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0603A" w14:textId="77777777" w:rsidR="00F76DCC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Editor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Comments to the Author: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Both reviewers think that your paper could be published. I recommend minor revision following their arguments.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Please provide self-contained information by pointing clearly the literature when needed in order to avoid extensive repetition.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In order to avoid a new reviewing procedure, provide clear answers to questions raised by reviewers.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Thank you for submitting your work to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GJInt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62B65F15" w14:textId="3AA8F11E" w:rsidR="00E25494" w:rsidRDefault="00F76DCC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gramStart"/>
      <w:r>
        <w:rPr>
          <w:rFonts w:ascii="Helvetica" w:eastAsia="Times New Roman" w:hAnsi="Helvetica" w:cs="Times New Roman"/>
          <w:color w:val="FF0000"/>
          <w:sz w:val="18"/>
          <w:szCs w:val="18"/>
        </w:rPr>
        <w:t>Our thanks to the Editor and the two Reviewers for the</w:t>
      </w:r>
      <w:bookmarkStart w:id="0" w:name="_GoBack"/>
      <w:bookmarkEnd w:id="0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helpful comments.</w:t>
      </w:r>
      <w:proofErr w:type="gramEnd"/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Reviewer: 1</w:t>
      </w:r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Comments to the Author(s)</w:t>
      </w:r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proofErr w:type="gramStart"/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t>In</w:t>
      </w:r>
      <w:proofErr w:type="gramEnd"/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this paper, authors presented detailed analysis of S-p converted wave sensitivity kernel, which is very informative for S wave receiver function imaging, such as LAB. Here are some comments:</w:t>
      </w:r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0) I am very surprised that the </w:t>
      </w:r>
      <w:proofErr w:type="spellStart"/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t>isochron</w:t>
      </w:r>
      <w:proofErr w:type="spellEnd"/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of S-p is so flat, compared with Ps, which explains that short period topography of LAB can not be well imaged. If possible, please include some formula or references to make it self-contained. </w:t>
      </w:r>
      <w:r w:rsidR="007954B4"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096AA011" w14:textId="51006608" w:rsidR="00E25494" w:rsidRDefault="006171E9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The </w:t>
      </w:r>
      <w:proofErr w:type="spellStart"/>
      <w:r>
        <w:rPr>
          <w:rFonts w:ascii="Helvetica" w:eastAsia="Times New Roman" w:hAnsi="Helvetica" w:cs="Times New Roman"/>
          <w:color w:val="FF0000"/>
          <w:sz w:val="18"/>
          <w:szCs w:val="18"/>
        </w:rPr>
        <w:t>isochrons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can be obtained 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>by ray tracing through an elas</w:t>
      </w:r>
      <w:r w:rsidR="007E119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tic </w:t>
      </w:r>
      <w:proofErr w:type="spellStart"/>
      <w:r w:rsidR="007E119C">
        <w:rPr>
          <w:rFonts w:ascii="Helvetica" w:eastAsia="Times New Roman" w:hAnsi="Helvetica" w:cs="Times New Roman"/>
          <w:color w:val="FF0000"/>
          <w:sz w:val="18"/>
          <w:szCs w:val="18"/>
        </w:rPr>
        <w:t>halfspace</w:t>
      </w:r>
      <w:proofErr w:type="spellEnd"/>
      <w:r w:rsidR="007E119C">
        <w:rPr>
          <w:rFonts w:ascii="Helvetica" w:eastAsia="Times New Roman" w:hAnsi="Helvetica" w:cs="Times New Roman"/>
          <w:color w:val="FF0000"/>
          <w:sz w:val="18"/>
          <w:szCs w:val="18"/>
        </w:rPr>
        <w:t>.  We have added language at the bottom of page 4 (section 2.2)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876A6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and an additional diagram (Figure 2) 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to clarify how they </w:t>
      </w:r>
      <w:r w:rsidR="007E119C">
        <w:rPr>
          <w:rFonts w:ascii="Helvetica" w:eastAsia="Times New Roman" w:hAnsi="Helvetica" w:cs="Times New Roman"/>
          <w:color w:val="FF0000"/>
          <w:sz w:val="18"/>
          <w:szCs w:val="18"/>
        </w:rPr>
        <w:t>are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generated.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We </w:t>
      </w:r>
      <w:r w:rsidR="006D5ED4">
        <w:rPr>
          <w:rFonts w:ascii="Helvetica" w:eastAsia="Times New Roman" w:hAnsi="Helvetica" w:cs="Times New Roman"/>
          <w:color w:val="FF0000"/>
          <w:sz w:val="18"/>
          <w:szCs w:val="18"/>
        </w:rPr>
        <w:t>are confident</w:t>
      </w:r>
      <w:r w:rsidR="00876A6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that these </w:t>
      </w:r>
      <w:proofErr w:type="spellStart"/>
      <w:r w:rsidR="00876A6C">
        <w:rPr>
          <w:rFonts w:ascii="Helvetica" w:eastAsia="Times New Roman" w:hAnsi="Helvetica" w:cs="Times New Roman"/>
          <w:color w:val="FF0000"/>
          <w:sz w:val="18"/>
          <w:szCs w:val="18"/>
        </w:rPr>
        <w:t>isochrons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are correct because they closely agree with the shape of the SEM derived kernels.</w:t>
      </w:r>
    </w:p>
    <w:p w14:paraId="5A8B742E" w14:textId="77777777" w:rsidR="007954B4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1) in page 11, section 2.7: For the benchmark, is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is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for half-space case or layered model, since two cases are given in 2.6 in ray-based approximation.</w:t>
      </w:r>
    </w:p>
    <w:p w14:paraId="32F4F7E8" w14:textId="77777777" w:rsidR="007954B4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AD74809" w14:textId="21476F39" w:rsidR="007954B4" w:rsidRPr="007954B4" w:rsidRDefault="007954B4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The benchmark was carried out for the </w:t>
      </w:r>
      <w:proofErr w:type="spellStart"/>
      <w:r>
        <w:rPr>
          <w:rFonts w:ascii="Helvetica" w:eastAsia="Times New Roman" w:hAnsi="Helvetica" w:cs="Times New Roman"/>
          <w:color w:val="FF0000"/>
          <w:sz w:val="18"/>
          <w:szCs w:val="18"/>
        </w:rPr>
        <w:t>halfspace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case.  We have clarified t</w:t>
      </w:r>
      <w:r w:rsidR="00876A6C">
        <w:rPr>
          <w:rFonts w:ascii="Helvetica" w:eastAsia="Times New Roman" w:hAnsi="Helvetica" w:cs="Times New Roman"/>
          <w:color w:val="FF0000"/>
          <w:sz w:val="18"/>
          <w:szCs w:val="18"/>
        </w:rPr>
        <w:t>his in the text on page 11, section 2.7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2FF3696C" w14:textId="77777777" w:rsidR="007954B4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2) in page 12, section 3.2: It is well known that the back-projection operator or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adjoint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operator cannot preserve true amplitude. One can compensate it by (approximate) inverse of its Hessian matrix. That is why the amplitude of deep interfaces are weaker in your synthetic cases.    </w:t>
      </w:r>
    </w:p>
    <w:p w14:paraId="28201A4B" w14:textId="77777777" w:rsidR="007954B4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29D82B7" w14:textId="4B1BD9F5" w:rsidR="00E227CE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Thank you for this 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>suggestion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  <w:r w:rsidR="0064226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We ruled out the use of the Hessian for this problem at early stage given considerations about the large size of the inverse problem.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In this paper we have focused on outlining a method that accurate</w:t>
      </w:r>
      <w:r w:rsidR="00A3613C">
        <w:rPr>
          <w:rFonts w:ascii="Helvetica" w:eastAsia="Times New Roman" w:hAnsi="Helvetica" w:cs="Times New Roman"/>
          <w:color w:val="FF0000"/>
          <w:sz w:val="18"/>
          <w:szCs w:val="18"/>
        </w:rPr>
        <w:t>ly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retrieves discontinuity depths, but f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uture work should indeed pursue more accurate 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>amplitude retrieval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, 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>and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the 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use of the 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inverse Hessian 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>matrix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is one promising approach</w:t>
      </w:r>
      <w:r w:rsidR="0064226C">
        <w:rPr>
          <w:rFonts w:ascii="Helvetica" w:eastAsia="Times New Roman" w:hAnsi="Helvetica" w:cs="Times New Roman"/>
          <w:color w:val="FF0000"/>
          <w:sz w:val="18"/>
          <w:szCs w:val="18"/>
        </w:rPr>
        <w:t>, and conjugate-gradients is another.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We have added discussion </w:t>
      </w:r>
      <w:r w:rsidR="0064226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of this 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>to our manuscript (see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changes on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page 17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>).</w:t>
      </w:r>
      <w:r w:rsidR="008F06C2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Reviewer: 2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Comments to the Author(s)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This is a well-written and clear manuscript that presents the sensitivity kernels for S-to-P converted phases. The authors demonstrate that these are well-approximated with ray theory. They also demonstrate that these kernels may be used to invert for complicated structures such as discontinuities with lateral depth variations. It is a good idea and well-presented and I think it is suitable for publication in GJI after minor revisions.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The authors test discontinuities at a variety of wavelength, total depth variability, and filtering. </w:t>
      </w:r>
      <w:proofErr w:type="gram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A 5</w:t>
      </w:r>
      <w:proofErr w:type="gram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km station spacing is assumed for most structures.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It would be interesting to see recovery for 10 and 20 km (or more) station spacing for some of the other models considered, since 10  - 20 km (or more) spacing is more commonly the reality.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1FAC8DA9" w14:textId="0BB6B597" w:rsidR="00E227CE" w:rsidRDefault="00676072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>Although</w:t>
      </w:r>
      <w:r w:rsidR="00E227C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5 km spacing is finer than found </w:t>
      </w:r>
      <w:r w:rsidR="00AD0E75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in 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many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real-world applications, we think that it is a good starting point to test the abilities and limitation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s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of 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this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imaging method.</w:t>
      </w:r>
      <w:r w:rsidR="00E227C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E227C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In general, as the station spacing increases</w:t>
      </w:r>
      <w:r w:rsidR="00AD0E75">
        <w:rPr>
          <w:rFonts w:ascii="Helvetica" w:eastAsia="Times New Roman" w:hAnsi="Helvetica" w:cs="Times New Roman"/>
          <w:color w:val="FF0000"/>
          <w:sz w:val="18"/>
          <w:szCs w:val="18"/>
        </w:rPr>
        <w:t>, the dominant period of the data must be increased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(by </w:t>
      </w:r>
      <w:proofErr w:type="spellStart"/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>lowpass</w:t>
      </w:r>
      <w:proofErr w:type="spellEnd"/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filtering)</w:t>
      </w:r>
      <w:r w:rsidR="00AD0E75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to avoid the spatial aliasing problem</w:t>
      </w:r>
      <w:r w:rsidR="003D7790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This is shown 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lastRenderedPageBreak/>
        <w:t xml:space="preserve">succinctly </w:t>
      </w:r>
      <w:r w:rsidR="00BC1FB6">
        <w:rPr>
          <w:rFonts w:ascii="Helvetica" w:eastAsia="Times New Roman" w:hAnsi="Helvetica" w:cs="Times New Roman"/>
          <w:color w:val="FF0000"/>
          <w:sz w:val="18"/>
          <w:szCs w:val="18"/>
        </w:rPr>
        <w:t>by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Figure 12 (in revised version)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.  In our new discussion of error surfaces (see comments below), we have added a few sentences about how interstation distance 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contributes to uncertainties. 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We have also decided to add two new Figures (10 and 11) that show the some suite of models from Figure 8, but for greater station spacing.</w:t>
      </w:r>
    </w:p>
    <w:p w14:paraId="39C34484" w14:textId="77777777" w:rsidR="00E57D3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It would also be helpful to see how a dipping structures like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subducted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slabs are resolved, although this may be beyond the scope.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132857AB" w14:textId="6D715CBC" w:rsidR="00E57D37" w:rsidRDefault="00E57D37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>We would argue that the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suite of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undulating structures 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tested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in our paper </w:t>
      </w:r>
      <w:r w:rsidR="00676072" w:rsidRPr="00676072">
        <w:rPr>
          <w:rFonts w:ascii="Helvetica" w:eastAsia="Times New Roman" w:hAnsi="Helvetica" w:cs="Times New Roman"/>
          <w:i/>
          <w:color w:val="FF0000"/>
          <w:sz w:val="18"/>
          <w:szCs w:val="18"/>
        </w:rPr>
        <w:t>do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place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a constraint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on maximum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resolvable dip (please see section 3.3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)</w:t>
      </w:r>
      <w:r w:rsidR="00676072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A recently accepted paper by H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ansen and </w:t>
      </w:r>
      <w:proofErr w:type="spellStart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Schmandt</w:t>
      </w:r>
      <w:proofErr w:type="spellEnd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explores the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issue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of </w:t>
      </w:r>
      <w:proofErr w:type="spellStart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subducting</w:t>
      </w:r>
      <w:proofErr w:type="spellEnd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slabs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in detail, so we 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prefer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to cite their work rather than repeat their analyses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here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0DB7FB30" w14:textId="77777777" w:rsidR="00E57D3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Are there error surfaces that could also be useful here? What do they look like?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60B00906" w14:textId="55CCD770" w:rsidR="00D70986" w:rsidRDefault="006119E7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We agree that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it is important to 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provide an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estimate 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of 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uncertainty in 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>our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back-projection images.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The uncertainty in retrieved amplitude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>is</w:t>
      </w:r>
      <w:r w:rsidR="003D30C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depicted in Figure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13 (revised version)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,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>but we did not previously discuss the uncertainty in retrieved discontinuity depth</w:t>
      </w:r>
      <w:r w:rsidR="005E7DD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because </w:t>
      </w:r>
      <w:r w:rsidR="00A3613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we had deemed it to be minor </w:t>
      </w:r>
      <w:r w:rsidR="00D70986">
        <w:rPr>
          <w:rFonts w:ascii="Helvetica" w:eastAsia="Times New Roman" w:hAnsi="Helvetica" w:cs="Times New Roman"/>
          <w:color w:val="FF0000"/>
          <w:sz w:val="18"/>
          <w:szCs w:val="18"/>
        </w:rPr>
        <w:t>based on visual inspection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of Figure 8</w:t>
      </w:r>
      <w:r w:rsidR="00D70986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115FC2E1" w14:textId="77777777" w:rsidR="00D70986" w:rsidRDefault="00D70986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</w:p>
    <w:p w14:paraId="662C1F86" w14:textId="1D7B3B7F" w:rsidR="00E57D37" w:rsidRPr="00E57D37" w:rsidRDefault="00D70986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>In the revised manuscript w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>e have adde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d a discussion of this at the top of page 15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In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cases of mild topography, the RMS residual in depth</w:t>
      </w:r>
      <w:r w:rsidR="008F5086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retrieval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is on the order of 1 km.</w:t>
      </w:r>
      <w:r w:rsidR="008F5086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The RMS residual becomes slightly larger if (1) the topography wavelength is decreased; (2) the topography amplitude is increased; or (3) the discontinuity interface is moved to greater depth.</w:t>
      </w:r>
    </w:p>
    <w:p w14:paraId="45C255A2" w14:textId="77777777" w:rsidR="00E57D3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Hansen &amp;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Schmandt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have also recently been working on ray theoretical kernels for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mulit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– mode P-to-S and S-to-P Receiver Functions with a focus on subduction structures. I don’t think this work has been published yet, although the authors should look for it and cite it if possible.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4B5C0EA7" w14:textId="28472B1B" w:rsidR="00E57D37" w:rsidRPr="00E57D37" w:rsidRDefault="00E57D37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Thank you for this suggestion.  We have personally contacted Hansen &amp; </w:t>
      </w:r>
      <w:proofErr w:type="spellStart"/>
      <w:r>
        <w:rPr>
          <w:rFonts w:ascii="Helvetica" w:eastAsia="Times New Roman" w:hAnsi="Helvetica" w:cs="Times New Roman"/>
          <w:color w:val="FF0000"/>
          <w:sz w:val="18"/>
          <w:szCs w:val="18"/>
        </w:rPr>
        <w:t>Schmandt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who recommended we cite </w:t>
      </w:r>
      <w:r w:rsidR="007E4D0B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their paper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>which was</w:t>
      </w:r>
      <w:r w:rsidR="007E4D0B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accepted in G-Cubed last week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  The citation can be found in our revised manuscript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on page 19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25AAFE9A" w14:textId="77777777" w:rsidR="00E57D3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The reference list could be expanded slightly to include the other groups that have worked on S-to-P receiver functions.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2BF61CEF" w14:textId="2DED13C2" w:rsidR="00E57D37" w:rsidRPr="00E57D37" w:rsidRDefault="00E57D37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We have added more citations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on page 2 to include more groups that work on Sp converted waves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1BC0BF23" w14:textId="77777777" w:rsidR="000D560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Typos: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Page 11 line 31, is the dependence of omega written correctly?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4C71720A" w14:textId="759D9B0F" w:rsidR="000D5607" w:rsidRDefault="000D5607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This is a </w:t>
      </w:r>
      <w:r w:rsidR="00676072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problem with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my </w:t>
      </w:r>
      <w:r w:rsidR="00676072">
        <w:rPr>
          <w:rFonts w:ascii="Helvetica" w:eastAsia="Times New Roman" w:hAnsi="Helvetica" w:cs="Times New Roman"/>
          <w:color w:val="FF0000"/>
          <w:sz w:val="18"/>
          <w:szCs w:val="18"/>
        </w:rPr>
        <w:t>typesetting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  It has been fixed in the revision.</w:t>
      </w:r>
    </w:p>
    <w:p w14:paraId="3730B8AF" w14:textId="77777777" w:rsidR="003D30CC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Page 10 line 60/61 are you referring to Figure 5f or 5h? check.</w:t>
      </w:r>
    </w:p>
    <w:p w14:paraId="6329DD40" w14:textId="77777777" w:rsidR="003D30CC" w:rsidRDefault="003D30CC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7E39670" w14:textId="3A5293BF" w:rsidR="001F3FF2" w:rsidRDefault="003D30CC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>We did initially mean to refer to Figure 5f, but since 5h is the product of all terms, we have changed this to Figure 5f,h.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***Note:  This is Figure 6 in the revised version.</w:t>
      </w:r>
    </w:p>
    <w:p w14:paraId="5819CB9F" w14:textId="210F2F84" w:rsidR="007954B4" w:rsidRPr="007954B4" w:rsidRDefault="007954B4" w:rsidP="007954B4"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Page 13 line 41 write pi as the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greek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symbol.</w:t>
      </w:r>
    </w:p>
    <w:p w14:paraId="70A577C3" w14:textId="77777777" w:rsidR="00714ED3" w:rsidRDefault="00F76DCC"/>
    <w:p w14:paraId="16F06E5A" w14:textId="7EA87B91" w:rsidR="007A7807" w:rsidRDefault="007A7807">
      <w:r>
        <w:rPr>
          <w:rFonts w:ascii="Helvetica" w:eastAsia="Times New Roman" w:hAnsi="Helvetica" w:cs="Times New Roman"/>
          <w:color w:val="FF0000"/>
          <w:sz w:val="18"/>
          <w:szCs w:val="18"/>
        </w:rPr>
        <w:t>Thanks for pointing this out.  It has been fixed in the revision.</w:t>
      </w:r>
    </w:p>
    <w:sectPr w:rsidR="007A7807" w:rsidSect="00F1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656FE" w14:textId="77777777" w:rsidR="00B44B20" w:rsidRDefault="00B44B20" w:rsidP="007954B4">
      <w:r>
        <w:separator/>
      </w:r>
    </w:p>
  </w:endnote>
  <w:endnote w:type="continuationSeparator" w:id="0">
    <w:p w14:paraId="44141FEF" w14:textId="77777777" w:rsidR="00B44B20" w:rsidRDefault="00B44B20" w:rsidP="0079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19F63" w14:textId="77777777" w:rsidR="00B44B20" w:rsidRDefault="00B44B20" w:rsidP="007954B4">
      <w:r>
        <w:separator/>
      </w:r>
    </w:p>
  </w:footnote>
  <w:footnote w:type="continuationSeparator" w:id="0">
    <w:p w14:paraId="3987BC31" w14:textId="77777777" w:rsidR="00B44B20" w:rsidRDefault="00B44B20" w:rsidP="00795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4"/>
    <w:rsid w:val="00026643"/>
    <w:rsid w:val="00027782"/>
    <w:rsid w:val="00033071"/>
    <w:rsid w:val="0005551F"/>
    <w:rsid w:val="00082686"/>
    <w:rsid w:val="00086681"/>
    <w:rsid w:val="000A3469"/>
    <w:rsid w:val="000C481B"/>
    <w:rsid w:val="000C6C48"/>
    <w:rsid w:val="000D5607"/>
    <w:rsid w:val="000E6F79"/>
    <w:rsid w:val="00101F55"/>
    <w:rsid w:val="001321BE"/>
    <w:rsid w:val="001369EB"/>
    <w:rsid w:val="00146C50"/>
    <w:rsid w:val="00151F09"/>
    <w:rsid w:val="00166439"/>
    <w:rsid w:val="001B660E"/>
    <w:rsid w:val="001F3FF2"/>
    <w:rsid w:val="002305DF"/>
    <w:rsid w:val="00243694"/>
    <w:rsid w:val="002900C5"/>
    <w:rsid w:val="002C12EA"/>
    <w:rsid w:val="002C7451"/>
    <w:rsid w:val="002D0600"/>
    <w:rsid w:val="00300D7E"/>
    <w:rsid w:val="00317512"/>
    <w:rsid w:val="00331CE1"/>
    <w:rsid w:val="00337E83"/>
    <w:rsid w:val="00340324"/>
    <w:rsid w:val="003600B1"/>
    <w:rsid w:val="003B257F"/>
    <w:rsid w:val="003C28CB"/>
    <w:rsid w:val="003D30CC"/>
    <w:rsid w:val="003D7790"/>
    <w:rsid w:val="0043348A"/>
    <w:rsid w:val="0048051C"/>
    <w:rsid w:val="004E2F68"/>
    <w:rsid w:val="00505B89"/>
    <w:rsid w:val="00537720"/>
    <w:rsid w:val="005A73DA"/>
    <w:rsid w:val="005E7DD1"/>
    <w:rsid w:val="006119E7"/>
    <w:rsid w:val="006171E9"/>
    <w:rsid w:val="0064226C"/>
    <w:rsid w:val="0065155B"/>
    <w:rsid w:val="00667026"/>
    <w:rsid w:val="00676072"/>
    <w:rsid w:val="00685C24"/>
    <w:rsid w:val="006D5ED4"/>
    <w:rsid w:val="007509FC"/>
    <w:rsid w:val="007627D8"/>
    <w:rsid w:val="007954B4"/>
    <w:rsid w:val="007A7807"/>
    <w:rsid w:val="007C2C7F"/>
    <w:rsid w:val="007E119C"/>
    <w:rsid w:val="007E1A03"/>
    <w:rsid w:val="007E4D0B"/>
    <w:rsid w:val="0086684B"/>
    <w:rsid w:val="00876A6C"/>
    <w:rsid w:val="008F06C2"/>
    <w:rsid w:val="008F5086"/>
    <w:rsid w:val="008F5647"/>
    <w:rsid w:val="00922052"/>
    <w:rsid w:val="00947A8B"/>
    <w:rsid w:val="009845F3"/>
    <w:rsid w:val="009A2F84"/>
    <w:rsid w:val="009B2E58"/>
    <w:rsid w:val="009B6599"/>
    <w:rsid w:val="009E4531"/>
    <w:rsid w:val="00A17058"/>
    <w:rsid w:val="00A230EF"/>
    <w:rsid w:val="00A31552"/>
    <w:rsid w:val="00A3337C"/>
    <w:rsid w:val="00A3613C"/>
    <w:rsid w:val="00A4443B"/>
    <w:rsid w:val="00A46189"/>
    <w:rsid w:val="00AC7CB9"/>
    <w:rsid w:val="00AD0E75"/>
    <w:rsid w:val="00AE66E0"/>
    <w:rsid w:val="00AF4EAF"/>
    <w:rsid w:val="00AF7051"/>
    <w:rsid w:val="00B07DE0"/>
    <w:rsid w:val="00B44B20"/>
    <w:rsid w:val="00B7336D"/>
    <w:rsid w:val="00BC1FB6"/>
    <w:rsid w:val="00BF50E6"/>
    <w:rsid w:val="00C13163"/>
    <w:rsid w:val="00C3619E"/>
    <w:rsid w:val="00C54887"/>
    <w:rsid w:val="00C96FA6"/>
    <w:rsid w:val="00CB176C"/>
    <w:rsid w:val="00CF6098"/>
    <w:rsid w:val="00D00B75"/>
    <w:rsid w:val="00D70986"/>
    <w:rsid w:val="00D709F3"/>
    <w:rsid w:val="00D70AF2"/>
    <w:rsid w:val="00DA7D77"/>
    <w:rsid w:val="00DD4F7C"/>
    <w:rsid w:val="00E025B8"/>
    <w:rsid w:val="00E04EBC"/>
    <w:rsid w:val="00E12074"/>
    <w:rsid w:val="00E221AD"/>
    <w:rsid w:val="00E227CE"/>
    <w:rsid w:val="00E25494"/>
    <w:rsid w:val="00E256EB"/>
    <w:rsid w:val="00E25F32"/>
    <w:rsid w:val="00E300F7"/>
    <w:rsid w:val="00E5723E"/>
    <w:rsid w:val="00E57D37"/>
    <w:rsid w:val="00E73470"/>
    <w:rsid w:val="00E92B5D"/>
    <w:rsid w:val="00E92D37"/>
    <w:rsid w:val="00EB7866"/>
    <w:rsid w:val="00EC09A9"/>
    <w:rsid w:val="00ED2253"/>
    <w:rsid w:val="00ED789C"/>
    <w:rsid w:val="00EE6293"/>
    <w:rsid w:val="00F15FEB"/>
    <w:rsid w:val="00F336E7"/>
    <w:rsid w:val="00F34E29"/>
    <w:rsid w:val="00F76DCC"/>
    <w:rsid w:val="00F830D5"/>
    <w:rsid w:val="00F90438"/>
    <w:rsid w:val="00F90ED6"/>
    <w:rsid w:val="00F94884"/>
    <w:rsid w:val="00F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4341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4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4B4"/>
  </w:style>
  <w:style w:type="paragraph" w:styleId="Footer">
    <w:name w:val="footer"/>
    <w:basedOn w:val="Normal"/>
    <w:link w:val="FooterChar"/>
    <w:uiPriority w:val="99"/>
    <w:unhideWhenUsed/>
    <w:rsid w:val="00795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4B4"/>
  </w:style>
  <w:style w:type="character" w:customStyle="1" w:styleId="apple-converted-space">
    <w:name w:val="apple-converted-space"/>
    <w:basedOn w:val="DefaultParagraphFont"/>
    <w:rsid w:val="007954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4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4B4"/>
  </w:style>
  <w:style w:type="paragraph" w:styleId="Footer">
    <w:name w:val="footer"/>
    <w:basedOn w:val="Normal"/>
    <w:link w:val="FooterChar"/>
    <w:uiPriority w:val="99"/>
    <w:unhideWhenUsed/>
    <w:rsid w:val="00795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4B4"/>
  </w:style>
  <w:style w:type="character" w:customStyle="1" w:styleId="apple-converted-space">
    <w:name w:val="apple-converted-space"/>
    <w:basedOn w:val="DefaultParagraphFont"/>
    <w:rsid w:val="0079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952</Words>
  <Characters>5432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Mancinelli, Nicholas</dc:creator>
  <cp:keywords/>
  <dc:description/>
  <cp:lastModifiedBy>Karen Fischer</cp:lastModifiedBy>
  <cp:revision>9</cp:revision>
  <cp:lastPrinted>2017-10-31T17:47:00Z</cp:lastPrinted>
  <dcterms:created xsi:type="dcterms:W3CDTF">2017-10-25T19:30:00Z</dcterms:created>
  <dcterms:modified xsi:type="dcterms:W3CDTF">2017-11-04T16:49:00Z</dcterms:modified>
</cp:coreProperties>
</file>