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BD6" w:rsidRDefault="005B5BD6" w:rsidP="005B5BD6">
      <w:pPr>
        <w:shd w:val="clear" w:color="auto" w:fill="FFFFFF"/>
        <w:spacing w:before="96" w:after="120" w:line="240" w:lineRule="atLeast"/>
        <w:jc w:val="center"/>
        <w:rPr>
          <w:rFonts w:ascii="Arial" w:eastAsia="Times New Roman" w:hAnsi="Arial" w:cs="Arial"/>
          <w:b/>
          <w:color w:val="000000"/>
          <w:sz w:val="56"/>
          <w:szCs w:val="56"/>
        </w:rPr>
      </w:pPr>
      <w:r w:rsidRPr="007753DB">
        <w:rPr>
          <w:rFonts w:ascii="Arial" w:eastAsia="Times New Roman" w:hAnsi="Arial" w:cs="Arial"/>
          <w:b/>
          <w:color w:val="000000"/>
          <w:sz w:val="56"/>
          <w:szCs w:val="56"/>
        </w:rPr>
        <w:t>Testing</w:t>
      </w:r>
    </w:p>
    <w:p w:rsidR="007753DB" w:rsidRDefault="007753DB" w:rsidP="007753DB">
      <w:pPr>
        <w:shd w:val="clear" w:color="auto" w:fill="FFFFFF"/>
        <w:spacing w:before="96" w:after="120" w:line="240" w:lineRule="atLeast"/>
        <w:rPr>
          <w:rFonts w:ascii="Arial" w:eastAsia="Times New Roman" w:hAnsi="Arial" w:cs="Arial"/>
          <w:b/>
          <w:color w:val="000000"/>
          <w:sz w:val="56"/>
          <w:szCs w:val="56"/>
        </w:rPr>
      </w:pPr>
    </w:p>
    <w:p w:rsidR="005B5BD6" w:rsidRPr="005B5BD6" w:rsidRDefault="005B5BD6" w:rsidP="007753DB">
      <w:pPr>
        <w:shd w:val="clear" w:color="auto" w:fill="FFFFFF"/>
        <w:spacing w:before="96" w:after="120" w:line="240" w:lineRule="atLeast"/>
        <w:ind w:left="24" w:firstLine="720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Software testing can be stated as the process of validating and verifying that a computer program/application/product:</w:t>
      </w:r>
    </w:p>
    <w:p w:rsidR="005B5BD6" w:rsidRP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meets the requirements that guided its design and development,</w:t>
      </w:r>
    </w:p>
    <w:p w:rsidR="005B5BD6" w:rsidRP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works as expected,</w:t>
      </w:r>
    </w:p>
    <w:p w:rsidR="005B5BD6" w:rsidRP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can be implemented with the same characteristics,</w:t>
      </w:r>
    </w:p>
    <w:p w:rsidR="005B5BD6" w:rsidRDefault="005B5BD6" w:rsidP="005B5BD6">
      <w:pPr>
        <w:numPr>
          <w:ilvl w:val="0"/>
          <w:numId w:val="2"/>
        </w:numPr>
        <w:shd w:val="clear" w:color="auto" w:fill="FFFFFF"/>
        <w:spacing w:before="100" w:beforeAutospacing="1" w:after="24" w:line="240" w:lineRule="atLeast"/>
        <w:ind w:left="384"/>
        <w:rPr>
          <w:rFonts w:eastAsia="Times New Roman" w:cstheme="minorHAnsi"/>
          <w:color w:val="000000"/>
          <w:sz w:val="24"/>
          <w:szCs w:val="24"/>
        </w:rPr>
      </w:pPr>
      <w:r w:rsidRPr="005B5BD6">
        <w:rPr>
          <w:rFonts w:eastAsia="Times New Roman" w:cstheme="minorHAnsi"/>
          <w:color w:val="000000"/>
          <w:sz w:val="24"/>
          <w:szCs w:val="24"/>
        </w:rPr>
        <w:t>and satisfies the needs of stakeholders.</w:t>
      </w:r>
      <w:r>
        <w:rPr>
          <w:rFonts w:eastAsia="Times New Roman" w:cstheme="minorHAnsi"/>
          <w:color w:val="000000"/>
          <w:sz w:val="24"/>
          <w:szCs w:val="24"/>
        </w:rPr>
        <w:t>(client)</w:t>
      </w:r>
    </w:p>
    <w:p w:rsidR="00AD1684" w:rsidRDefault="00AD1684" w:rsidP="00AD1684">
      <w:pPr>
        <w:shd w:val="clear" w:color="auto" w:fill="FFFFFF"/>
        <w:spacing w:after="72" w:line="240" w:lineRule="atLeast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AD1684" w:rsidRPr="007753DB" w:rsidRDefault="007753DB" w:rsidP="00332FDD">
      <w:pPr>
        <w:shd w:val="clear" w:color="auto" w:fill="FFFFFF"/>
        <w:spacing w:after="72" w:line="240" w:lineRule="atLeast"/>
        <w:ind w:firstLine="24"/>
        <w:jc w:val="center"/>
        <w:outlineLvl w:val="2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r w:rsidRPr="007753DB">
        <w:rPr>
          <w:rFonts w:ascii="Arial" w:eastAsia="Times New Roman" w:hAnsi="Arial" w:cs="Arial"/>
          <w:b/>
          <w:bCs/>
          <w:color w:val="FF0000"/>
          <w:sz w:val="28"/>
          <w:szCs w:val="28"/>
        </w:rPr>
        <w:t>Testing Methods</w:t>
      </w:r>
    </w:p>
    <w:p w:rsidR="00AD1684" w:rsidRPr="001B4DDA" w:rsidRDefault="00AD1684" w:rsidP="00AD1684">
      <w:pPr>
        <w:pStyle w:val="ListParagraph"/>
        <w:numPr>
          <w:ilvl w:val="0"/>
          <w:numId w:val="2"/>
        </w:numPr>
        <w:shd w:val="clear" w:color="auto" w:fill="FFFFFF"/>
        <w:spacing w:after="72" w:line="240" w:lineRule="atLeast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AD1684">
        <w:rPr>
          <w:rFonts w:ascii="Arial" w:eastAsia="Times New Roman" w:hAnsi="Arial" w:cs="Arial"/>
          <w:b/>
          <w:bCs/>
          <w:color w:val="000000"/>
          <w:sz w:val="21"/>
        </w:rPr>
        <w:t>The box approach</w:t>
      </w:r>
      <w:r w:rsidR="001B4DDA">
        <w:rPr>
          <w:rFonts w:ascii="Arial" w:eastAsia="Times New Roman" w:hAnsi="Arial" w:cs="Arial"/>
          <w:b/>
          <w:bCs/>
          <w:color w:val="000000"/>
          <w:sz w:val="21"/>
        </w:rPr>
        <w:t>:</w:t>
      </w:r>
    </w:p>
    <w:p w:rsidR="001B4DDA" w:rsidRDefault="001B4DDA" w:rsidP="001B4DDA">
      <w:pPr>
        <w:pStyle w:val="ListParagraph"/>
        <w:shd w:val="clear" w:color="auto" w:fill="FFFFFF"/>
        <w:spacing w:after="72" w:line="240" w:lineRule="atLeast"/>
        <w:ind w:left="1440"/>
        <w:outlineLvl w:val="2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B4DDA">
        <w:rPr>
          <w:rFonts w:cstheme="minorHAnsi"/>
          <w:color w:val="000000"/>
          <w:sz w:val="24"/>
          <w:szCs w:val="24"/>
          <w:shd w:val="clear" w:color="auto" w:fill="FFFFFF"/>
        </w:rPr>
        <w:t>Software testing methods are traditionally divided into white- and black-box testing. These two approaches are used to describe the point of view that a test engineer takes when designing test cases.</w:t>
      </w:r>
    </w:p>
    <w:p w:rsidR="00C20ECB" w:rsidRPr="00832CF3" w:rsidRDefault="00C20ECB" w:rsidP="00332FDD">
      <w:pPr>
        <w:pStyle w:val="Heading4"/>
        <w:numPr>
          <w:ilvl w:val="0"/>
          <w:numId w:val="3"/>
        </w:numPr>
        <w:shd w:val="clear" w:color="auto" w:fill="FFFFFF"/>
        <w:spacing w:before="0" w:after="72" w:line="240" w:lineRule="atLeast"/>
        <w:rPr>
          <w:rFonts w:asciiTheme="minorHAnsi" w:hAnsiTheme="minorHAnsi" w:cstheme="minorHAnsi"/>
          <w:color w:val="FF0000"/>
          <w:sz w:val="28"/>
          <w:szCs w:val="28"/>
        </w:rPr>
      </w:pPr>
      <w:r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White-Box testing</w:t>
      </w:r>
      <w:r w:rsidR="00E82094"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:</w:t>
      </w:r>
    </w:p>
    <w:p w:rsidR="00C20ECB" w:rsidRDefault="00C20ECB" w:rsidP="00C20ECB">
      <w:pPr>
        <w:shd w:val="clear" w:color="auto" w:fill="FFFFFF"/>
        <w:spacing w:after="72" w:line="240" w:lineRule="atLeast"/>
        <w:outlineLvl w:val="2"/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White-box testing</w:t>
      </w:r>
      <w:r w:rsidRPr="00C20EC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C20ECB">
        <w:rPr>
          <w:rFonts w:cstheme="minorHAnsi"/>
          <w:color w:val="000000"/>
          <w:sz w:val="24"/>
          <w:szCs w:val="24"/>
          <w:shd w:val="clear" w:color="auto" w:fill="FFFFFF"/>
        </w:rPr>
        <w:t>(also known as</w:t>
      </w:r>
      <w:r w:rsidRPr="00C20EC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clear box testing</w:t>
      </w:r>
      <w:r w:rsidRPr="00C20EC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C20EC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glass box testing</w:t>
      </w:r>
      <w:r w:rsidRPr="00C20EC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20EC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transparent box </w:t>
      </w:r>
      <w:r w:rsidRPr="00481D2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testing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structural testing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) tests internal structures or workings of a program</w:t>
      </w:r>
      <w:r w:rsidR="003B7A7C" w:rsidRPr="00481D2B">
        <w:rPr>
          <w:rFonts w:cstheme="minorHAnsi"/>
          <w:color w:val="000000"/>
          <w:sz w:val="24"/>
          <w:szCs w:val="24"/>
          <w:shd w:val="clear" w:color="auto" w:fill="FFFFFF"/>
        </w:rPr>
        <w:t>. In white-box testing an internal perspective</w:t>
      </w:r>
      <w:r w:rsidR="00F145F9">
        <w:rPr>
          <w:rFonts w:cstheme="minorHAnsi"/>
          <w:color w:val="000000"/>
          <w:sz w:val="24"/>
          <w:szCs w:val="24"/>
          <w:shd w:val="clear" w:color="auto" w:fill="FFFFFF"/>
        </w:rPr>
        <w:t>(view)</w:t>
      </w:r>
      <w:r w:rsidR="003B7A7C" w:rsidRPr="00481D2B">
        <w:rPr>
          <w:rFonts w:cstheme="minorHAnsi"/>
          <w:color w:val="000000"/>
          <w:sz w:val="24"/>
          <w:szCs w:val="24"/>
          <w:shd w:val="clear" w:color="auto" w:fill="FFFFFF"/>
        </w:rPr>
        <w:t xml:space="preserve"> of the system, as well as programming skills, are used to design test cases.</w:t>
      </w:r>
      <w:r w:rsidR="003B7A7C"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481D2B" w:rsidRPr="00481D2B" w:rsidRDefault="00481D2B" w:rsidP="00C20ECB">
      <w:pPr>
        <w:shd w:val="clear" w:color="auto" w:fill="FFFFFF"/>
        <w:spacing w:after="72" w:line="240" w:lineRule="atLeast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ab/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While white-box testing can be applied at the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hyperlink r:id="rId5" w:tooltip="Unit testing" w:history="1">
        <w:r w:rsidRPr="00481D2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unit</w:t>
        </w:r>
      </w:hyperlink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hyperlink r:id="rId6" w:tooltip="Integration testing" w:history="1">
        <w:r w:rsidRPr="00481D2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integration</w:t>
        </w:r>
      </w:hyperlink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hyperlink r:id="rId7" w:tooltip="System testing" w:history="1">
        <w:r w:rsidRPr="00481D2B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system</w:t>
        </w:r>
      </w:hyperlink>
      <w:r w:rsidRPr="00481D2B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81D2B">
        <w:rPr>
          <w:rFonts w:cstheme="minorHAnsi"/>
          <w:color w:val="000000"/>
          <w:sz w:val="24"/>
          <w:szCs w:val="24"/>
          <w:shd w:val="clear" w:color="auto" w:fill="FFFFFF"/>
        </w:rPr>
        <w:t>levels of the software testing process, it is usually done at the unit level.</w:t>
      </w:r>
    </w:p>
    <w:p w:rsidR="00E82094" w:rsidRPr="00832CF3" w:rsidRDefault="00E82094" w:rsidP="00332FDD">
      <w:pPr>
        <w:pStyle w:val="Heading4"/>
        <w:numPr>
          <w:ilvl w:val="0"/>
          <w:numId w:val="3"/>
        </w:numPr>
        <w:shd w:val="clear" w:color="auto" w:fill="FFFFFF"/>
        <w:spacing w:before="0" w:after="72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Black-box testing:</w:t>
      </w:r>
    </w:p>
    <w:p w:rsidR="00501E6D" w:rsidRDefault="00501E6D" w:rsidP="00501E6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01E6D">
        <w:rPr>
          <w:rFonts w:cstheme="minorHAnsi"/>
          <w:sz w:val="24"/>
          <w:szCs w:val="24"/>
        </w:rPr>
        <w:tab/>
      </w:r>
      <w:r w:rsidRPr="00501E6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Black-box testing</w:t>
      </w:r>
      <w:r w:rsidRPr="00501E6D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501E6D">
        <w:rPr>
          <w:rFonts w:cstheme="minorHAnsi"/>
          <w:color w:val="000000"/>
          <w:sz w:val="24"/>
          <w:szCs w:val="24"/>
          <w:shd w:val="clear" w:color="auto" w:fill="FFFFFF"/>
        </w:rPr>
        <w:t xml:space="preserve">treats the software as a "black box", examining functionality without </w:t>
      </w:r>
      <w:r w:rsidRPr="003F371F">
        <w:rPr>
          <w:rFonts w:cstheme="minorHAnsi"/>
          <w:color w:val="000000"/>
          <w:sz w:val="24"/>
          <w:szCs w:val="24"/>
          <w:shd w:val="clear" w:color="auto" w:fill="FFFFFF"/>
        </w:rPr>
        <w:t>any knowledge of internal implementation.</w:t>
      </w:r>
      <w:r w:rsidRPr="003F371F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3F371F" w:rsidRPr="003F371F">
        <w:rPr>
          <w:rFonts w:cstheme="minorHAnsi"/>
          <w:color w:val="000000"/>
          <w:sz w:val="24"/>
          <w:szCs w:val="24"/>
          <w:shd w:val="clear" w:color="auto" w:fill="FFFFFF"/>
        </w:rPr>
        <w:t>The tester is only aware of what the software is supposed to do, not how it does it.</w:t>
      </w:r>
    </w:p>
    <w:p w:rsidR="003F371F" w:rsidRPr="00832CF3" w:rsidRDefault="003F371F" w:rsidP="00332FDD">
      <w:pPr>
        <w:pStyle w:val="Heading4"/>
        <w:numPr>
          <w:ilvl w:val="0"/>
          <w:numId w:val="3"/>
        </w:numPr>
        <w:shd w:val="clear" w:color="auto" w:fill="FFFFFF"/>
        <w:spacing w:before="0" w:after="72" w:line="240" w:lineRule="atLeast"/>
        <w:rPr>
          <w:rFonts w:asciiTheme="minorHAnsi" w:hAnsiTheme="minorHAnsi" w:cstheme="minorHAnsi"/>
          <w:color w:val="FF0000"/>
          <w:sz w:val="28"/>
          <w:szCs w:val="28"/>
        </w:rPr>
      </w:pPr>
      <w:r w:rsidRPr="00832CF3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Grey-box testing:</w:t>
      </w:r>
    </w:p>
    <w:p w:rsidR="003F371F" w:rsidRDefault="003F371F" w:rsidP="00501E6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3F371F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Grey-box testing</w:t>
      </w:r>
      <w:r w:rsidRPr="003F371F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3F371F">
        <w:rPr>
          <w:rFonts w:cstheme="minorHAnsi"/>
          <w:color w:val="000000"/>
          <w:sz w:val="24"/>
          <w:szCs w:val="24"/>
          <w:shd w:val="clear" w:color="auto" w:fill="FFFFFF"/>
        </w:rPr>
        <w:t>involves having knowledge of internal data structures and algorithms for purposes of designing tests, while executing those tests at the user, or black-box level. The tester is not required to have full access to the software's source code.</w:t>
      </w:r>
    </w:p>
    <w:p w:rsidR="004E6D04" w:rsidRDefault="004E6D04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4E6D04" w:rsidRDefault="004E6D04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4E6D04" w:rsidRDefault="004E6D04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</w:p>
    <w:p w:rsidR="00A636BD" w:rsidRPr="007753DB" w:rsidRDefault="00A636BD" w:rsidP="00A636BD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</w:pPr>
      <w:r w:rsidRPr="007753DB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lastRenderedPageBreak/>
        <w:t>Testing Levels</w:t>
      </w:r>
    </w:p>
    <w:p w:rsidR="00A636BD" w:rsidRPr="00573E6B" w:rsidRDefault="00A636BD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Unit testing:</w:t>
      </w:r>
    </w:p>
    <w:p w:rsidR="000D13F8" w:rsidRPr="005C6596" w:rsidRDefault="00A636BD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  <w:r w:rsidRPr="005A5F62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="005A5F62" w:rsidRP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 xml:space="preserve">Unit testing, also known as component testing, </w:t>
      </w:r>
      <w:r w:rsid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 xml:space="preserve">it </w:t>
      </w:r>
      <w:r w:rsidR="005A5F62" w:rsidRP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verify the functionality of a specific section of code, usually at the function level. In an object-oriented environment, this is usually at the class level, and the minimal unit tests include the constructors and destructors</w:t>
      </w:r>
      <w:r w:rsidR="005A5F62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.</w:t>
      </w:r>
    </w:p>
    <w:p w:rsidR="000D13F8" w:rsidRDefault="000D13F8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Style w:val="mw-headline"/>
          <w:rFonts w:ascii="Arial" w:hAnsi="Arial" w:cs="Arial"/>
          <w:color w:val="000000"/>
          <w:sz w:val="21"/>
          <w:szCs w:val="21"/>
        </w:rPr>
      </w:pPr>
    </w:p>
    <w:p w:rsidR="00F066E3" w:rsidRPr="00573E6B" w:rsidRDefault="00F066E3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Integration testing:</w:t>
      </w:r>
    </w:p>
    <w:p w:rsidR="00FE72B3" w:rsidRDefault="00F066E3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  <w:r w:rsidRPr="00705BE3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Pr="00705BE3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Integration testing works to expose defects in the interfaces and interaction between integrated components (modules).</w:t>
      </w:r>
    </w:p>
    <w:p w:rsidR="005C6596" w:rsidRDefault="005C6596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</w:pPr>
    </w:p>
    <w:p w:rsidR="00FE72B3" w:rsidRPr="00573E6B" w:rsidRDefault="00FE72B3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System testing:</w:t>
      </w:r>
    </w:p>
    <w:p w:rsidR="00FE72B3" w:rsidRPr="00FE72B3" w:rsidRDefault="00FE72B3" w:rsidP="00FE72B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FE72B3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Pr="00FE72B3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System testing, or end-to-end testing, tests a completely integrated system to verify that it meets its requirements.</w:t>
      </w:r>
    </w:p>
    <w:p w:rsidR="00FE72B3" w:rsidRDefault="00FE72B3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FE72B3" w:rsidRPr="00573E6B" w:rsidRDefault="00FE72B3" w:rsidP="004242C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72" w:afterAutospacing="0" w:line="240" w:lineRule="atLeast"/>
        <w:rPr>
          <w:rStyle w:val="mw-headline"/>
          <w:rFonts w:asciiTheme="minorHAnsi" w:hAnsiTheme="minorHAnsi" w:cstheme="minorHAnsi"/>
          <w:color w:val="FF0000"/>
          <w:sz w:val="28"/>
          <w:szCs w:val="28"/>
        </w:rPr>
      </w:pPr>
      <w:r w:rsidRPr="00573E6B">
        <w:rPr>
          <w:rStyle w:val="mw-headline"/>
          <w:rFonts w:asciiTheme="minorHAnsi" w:hAnsiTheme="minorHAnsi" w:cstheme="minorHAnsi"/>
          <w:color w:val="FF0000"/>
          <w:sz w:val="28"/>
          <w:szCs w:val="28"/>
        </w:rPr>
        <w:t>Acceptance testing:</w:t>
      </w:r>
    </w:p>
    <w:p w:rsidR="00FE72B3" w:rsidRPr="00FE72B3" w:rsidRDefault="00FE72B3" w:rsidP="00FE72B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FE72B3">
        <w:rPr>
          <w:rStyle w:val="mw-headline"/>
          <w:rFonts w:asciiTheme="minorHAnsi" w:hAnsiTheme="minorHAnsi" w:cstheme="minorHAnsi"/>
          <w:b w:val="0"/>
          <w:color w:val="000000"/>
          <w:sz w:val="24"/>
          <w:szCs w:val="24"/>
        </w:rPr>
        <w:tab/>
      </w:r>
      <w:r w:rsidRPr="00FE72B3">
        <w:rPr>
          <w:rFonts w:asciiTheme="minorHAnsi" w:hAnsiTheme="minorHAnsi" w:cstheme="minorHAnsi"/>
          <w:b w:val="0"/>
          <w:color w:val="000000"/>
          <w:sz w:val="24"/>
          <w:szCs w:val="24"/>
          <w:shd w:val="clear" w:color="auto" w:fill="FFFFFF"/>
        </w:rPr>
        <w:t>At last the system is delivered to the user for Acceptance testing.</w:t>
      </w:r>
    </w:p>
    <w:p w:rsidR="00FE72B3" w:rsidRPr="00705BE3" w:rsidRDefault="00FE72B3" w:rsidP="00F066E3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F066E3" w:rsidRPr="005A5F62" w:rsidRDefault="00F066E3" w:rsidP="00A636BD">
      <w:pPr>
        <w:pStyle w:val="Heading3"/>
        <w:shd w:val="clear" w:color="auto" w:fill="FFFFFF"/>
        <w:spacing w:before="0" w:beforeAutospacing="0" w:after="72" w:afterAutospacing="0" w:line="240" w:lineRule="atLeast"/>
        <w:rPr>
          <w:rFonts w:asciiTheme="minorHAnsi" w:hAnsiTheme="minorHAnsi" w:cstheme="minorHAnsi"/>
          <w:b w:val="0"/>
          <w:color w:val="000000"/>
          <w:sz w:val="24"/>
          <w:szCs w:val="24"/>
        </w:rPr>
      </w:pPr>
    </w:p>
    <w:p w:rsidR="00A636BD" w:rsidRPr="00A636BD" w:rsidRDefault="00A636BD" w:rsidP="00A636BD">
      <w:pPr>
        <w:rPr>
          <w:rFonts w:cstheme="minorHAnsi"/>
          <w:b/>
          <w:color w:val="FF0000"/>
          <w:sz w:val="28"/>
          <w:szCs w:val="28"/>
          <w:shd w:val="clear" w:color="auto" w:fill="FFFFFF"/>
        </w:rPr>
      </w:pPr>
    </w:p>
    <w:p w:rsidR="00CA1812" w:rsidRPr="003F371F" w:rsidRDefault="00CA1812" w:rsidP="00501E6D">
      <w:pPr>
        <w:rPr>
          <w:rFonts w:cstheme="minorHAnsi"/>
          <w:sz w:val="24"/>
          <w:szCs w:val="24"/>
        </w:rPr>
      </w:pPr>
    </w:p>
    <w:p w:rsidR="005B5BD6" w:rsidRPr="005B5BD6" w:rsidRDefault="005B5BD6" w:rsidP="00E82094">
      <w:pPr>
        <w:shd w:val="clear" w:color="auto" w:fill="FFFFFF"/>
        <w:spacing w:before="100" w:beforeAutospacing="1" w:after="24" w:line="240" w:lineRule="atLeast"/>
        <w:rPr>
          <w:rFonts w:eastAsia="Times New Roman" w:cstheme="minorHAnsi"/>
          <w:color w:val="000000"/>
          <w:sz w:val="24"/>
          <w:szCs w:val="24"/>
        </w:rPr>
      </w:pPr>
    </w:p>
    <w:p w:rsidR="00593BD0" w:rsidRPr="005B5BD6" w:rsidRDefault="00593BD0" w:rsidP="005B5BD6"/>
    <w:sectPr w:rsidR="00593BD0" w:rsidRPr="005B5BD6" w:rsidSect="005F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D6AF5"/>
    <w:multiLevelType w:val="multilevel"/>
    <w:tmpl w:val="EE82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003505"/>
    <w:multiLevelType w:val="hybridMultilevel"/>
    <w:tmpl w:val="15E2F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8398D"/>
    <w:multiLevelType w:val="hybridMultilevel"/>
    <w:tmpl w:val="45C6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93BD0"/>
    <w:rsid w:val="000D13F8"/>
    <w:rsid w:val="001B4DDA"/>
    <w:rsid w:val="002C3825"/>
    <w:rsid w:val="002D6DEF"/>
    <w:rsid w:val="00332FDD"/>
    <w:rsid w:val="003B7A7C"/>
    <w:rsid w:val="003F371F"/>
    <w:rsid w:val="004242C0"/>
    <w:rsid w:val="00481D2B"/>
    <w:rsid w:val="004E6D04"/>
    <w:rsid w:val="00501E6D"/>
    <w:rsid w:val="00573E6B"/>
    <w:rsid w:val="00593BD0"/>
    <w:rsid w:val="005A14E6"/>
    <w:rsid w:val="005A5F62"/>
    <w:rsid w:val="005B5BD6"/>
    <w:rsid w:val="005C6596"/>
    <w:rsid w:val="005F4679"/>
    <w:rsid w:val="00705BE3"/>
    <w:rsid w:val="007753DB"/>
    <w:rsid w:val="00832CF3"/>
    <w:rsid w:val="00923A21"/>
    <w:rsid w:val="00A636BD"/>
    <w:rsid w:val="00AD1684"/>
    <w:rsid w:val="00C20ECB"/>
    <w:rsid w:val="00CA1812"/>
    <w:rsid w:val="00D12BA2"/>
    <w:rsid w:val="00E82094"/>
    <w:rsid w:val="00F066E3"/>
    <w:rsid w:val="00F145F9"/>
    <w:rsid w:val="00FE7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79"/>
  </w:style>
  <w:style w:type="paragraph" w:styleId="Heading3">
    <w:name w:val="heading 3"/>
    <w:basedOn w:val="Normal"/>
    <w:link w:val="Heading3Char"/>
    <w:uiPriority w:val="9"/>
    <w:qFormat/>
    <w:rsid w:val="00AD1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E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D16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D1684"/>
  </w:style>
  <w:style w:type="character" w:customStyle="1" w:styleId="Heading4Char">
    <w:name w:val="Heading 4 Char"/>
    <w:basedOn w:val="DefaultParagraphFont"/>
    <w:link w:val="Heading4"/>
    <w:uiPriority w:val="9"/>
    <w:rsid w:val="00C20E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C20ECB"/>
  </w:style>
  <w:style w:type="character" w:styleId="Hyperlink">
    <w:name w:val="Hyperlink"/>
    <w:basedOn w:val="DefaultParagraphFont"/>
    <w:uiPriority w:val="99"/>
    <w:semiHidden/>
    <w:unhideWhenUsed/>
    <w:rsid w:val="00481D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ystem_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tegration_testing" TargetMode="External"/><Relationship Id="rId5" Type="http://schemas.openxmlformats.org/officeDocument/2006/relationships/hyperlink" Target="http://en.wikipedia.org/wiki/Unit_tes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27</cp:revision>
  <dcterms:created xsi:type="dcterms:W3CDTF">2014-02-14T11:05:00Z</dcterms:created>
  <dcterms:modified xsi:type="dcterms:W3CDTF">2014-02-14T13:05:00Z</dcterms:modified>
</cp:coreProperties>
</file>