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Propósito y Metas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Seguir rigurosamente una estructura de cuadrícula para garantizar que las animaciones sean funcionales en motores de juego.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2) Generación de Estructura y Prompts: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b) Asegura que cada fotograma se describa con una proporción de 1:1.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(Filas 1-7): Idle, Walk, Run, Jump, Attack, Hurt, Death.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imagen de salida debe tener una relación de aspecto de 9:16 para acomodar perfectamente la cuadrícula de 7x4.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