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EMV (Expected Monetary Value)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Exp.Value 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Rs.55,000.00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Rs.40,000.00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Rs.20,000.00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Rs.17,000.00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Rs.8,000.00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Rs.5,000.00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Rs.100,000.00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Rs.87,000.00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Rs.25,000.00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Rs.8,000.00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Rs.3,000.00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Rs.12,000.00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Rs.25,000.00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Rs.60,000.00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Rs.38,000.00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Rs.15,000.00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Rs.00.00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