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Risk Plan – Building a Web Site to Enhance Basket Weaving                                             last update: March 01</w:t>
      </w:r>
      <w:r w:rsidDel="00000000" w:rsidR="00000000" w:rsidRPr="00000000">
        <w:rPr>
          <w:rFonts w:ascii="Arial" w:cs="Arial" w:eastAsia="Arial" w:hAnsi="Arial"/>
          <w:b w:val="1"/>
          <w:sz w:val="20"/>
          <w:szCs w:val="20"/>
          <w:vertAlign w:val="superscript"/>
          <w:rtl w:val="0"/>
        </w:rPr>
        <w:t xml:space="preserve">st</w:t>
      </w:r>
      <w:r w:rsidDel="00000000" w:rsidR="00000000" w:rsidRPr="00000000">
        <w:rPr>
          <w:rFonts w:ascii="Arial" w:cs="Arial" w:eastAsia="Arial" w:hAnsi="Arial"/>
          <w:b w:val="1"/>
          <w:sz w:val="20"/>
          <w:szCs w:val="20"/>
          <w:rtl w:val="0"/>
        </w:rPr>
        <w:t xml:space="preserve">   </w:t>
      </w:r>
    </w:p>
    <w:tbl>
      <w:tblPr>
        <w:tblStyle w:val="Table1"/>
        <w:tblW w:w="158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2640"/>
        <w:gridCol w:w="1645"/>
        <w:gridCol w:w="1620"/>
        <w:gridCol w:w="9281"/>
        <w:tblGridChange w:id="0">
          <w:tblGrid>
            <w:gridCol w:w="660"/>
            <w:gridCol w:w="2640"/>
            <w:gridCol w:w="1645"/>
            <w:gridCol w:w="1620"/>
            <w:gridCol w:w="9281"/>
          </w:tblGrid>
        </w:tblGridChange>
      </w:tblGrid>
      <w:tr>
        <w:trPr>
          <w:cantSplit w:val="0"/>
          <w:tblHeader w:val="0"/>
        </w:trPr>
        <w:tc>
          <w:tcPr/>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Ref</w:t>
            </w:r>
          </w:p>
        </w:tc>
        <w:tc>
          <w:tcPr/>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Identified Risk</w:t>
            </w:r>
          </w:p>
        </w:tc>
        <w:tc>
          <w:tcPr>
            <w:tcBorders>
              <w:bottom w:color="000000" w:space="0" w:sz="4" w:val="single"/>
            </w:tcBorders>
          </w:tcPr>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Probability</w:t>
            </w:r>
          </w:p>
        </w:tc>
        <w:tc>
          <w:tcPr>
            <w:tcBorders>
              <w:bottom w:color="000000" w:space="0" w:sz="4" w:val="single"/>
            </w:tcBorders>
          </w:tcPr>
          <w:p w:rsidR="00000000" w:rsidDel="00000000" w:rsidP="00000000" w:rsidRDefault="00000000" w:rsidRPr="00000000" w14:paraId="00000005">
            <w:pPr>
              <w:jc w:val="center"/>
              <w:rPr>
                <w:rFonts w:ascii="Arial" w:cs="Arial" w:eastAsia="Arial" w:hAnsi="Arial"/>
                <w:b w:val="1"/>
              </w:rPr>
            </w:pPr>
            <w:r w:rsidDel="00000000" w:rsidR="00000000" w:rsidRPr="00000000">
              <w:rPr>
                <w:rFonts w:ascii="Arial" w:cs="Arial" w:eastAsia="Arial" w:hAnsi="Arial"/>
                <w:b w:val="1"/>
                <w:rtl w:val="0"/>
              </w:rPr>
              <w:t xml:space="preserve">Severity</w:t>
            </w:r>
          </w:p>
        </w:tc>
        <w:tc>
          <w:tcPr/>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Risk Management Strategy </w:t>
              <w:br w:type="textWrapping"/>
              <w:t xml:space="preserve">Comments (CO) / Mitigation (MT) / Amelioration (AM) / Opportunity (OP) / Fallback (FB)</w:t>
            </w:r>
          </w:p>
        </w:tc>
      </w:tr>
      <w:tr>
        <w:trPr>
          <w:cantSplit w:val="0"/>
          <w:trHeight w:val="1065" w:hRule="atLeast"/>
          <w:tblHeader w:val="0"/>
        </w:trPr>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Illness of members.</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(Covid-19)</w:t>
            </w:r>
          </w:p>
        </w:tc>
        <w:tc>
          <w:tcPr>
            <w:tcBorders>
              <w:bottom w:color="000000" w:space="0" w:sz="4" w:val="single"/>
            </w:tcBorders>
            <w:shd w:fill="ffc000" w:val="clear"/>
          </w:tcPr>
          <w:p w:rsidR="00000000" w:rsidDel="00000000" w:rsidP="00000000" w:rsidRDefault="00000000" w:rsidRPr="00000000" w14:paraId="0000000A">
            <w:pPr>
              <w:jc w:val="center"/>
              <w:rPr>
                <w:rFonts w:ascii="Arial" w:cs="Arial" w:eastAsia="Arial" w:hAnsi="Arial"/>
                <w:b w:val="1"/>
                <w:color w:val="c00000"/>
              </w:rPr>
            </w:pPr>
            <w:r w:rsidDel="00000000" w:rsidR="00000000" w:rsidRPr="00000000">
              <w:rPr>
                <w:rFonts w:ascii="Arial" w:cs="Arial" w:eastAsia="Arial" w:hAnsi="Arial"/>
                <w:b w:val="1"/>
                <w:rtl w:val="0"/>
              </w:rPr>
              <w:t xml:space="preserve">Medium</w:t>
            </w:r>
            <w:r w:rsidDel="00000000" w:rsidR="00000000" w:rsidRPr="00000000">
              <w:rPr>
                <w:rtl w:val="0"/>
              </w:rPr>
            </w:r>
          </w:p>
        </w:tc>
        <w:tc>
          <w:tcPr>
            <w:tcBorders>
              <w:bottom w:color="000000" w:space="0" w:sz="4" w:val="single"/>
            </w:tcBorders>
            <w:shd w:fill="ffc000" w:val="clear"/>
          </w:tcPr>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Medium</w:t>
            </w:r>
          </w:p>
        </w:tc>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rtl w:val="0"/>
              </w:rPr>
              <w:t xml:space="preserve">If one or more members of the team suddenly becomes ill due to the Covid-19 epidemic, there is a risk that the project will not go according to the plan.</w:t>
            </w:r>
            <w:r w:rsidDel="00000000" w:rsidR="00000000" w:rsidRPr="00000000">
              <w:rPr>
                <w:rFonts w:ascii="Arial" w:cs="Arial" w:eastAsia="Arial" w:hAnsi="Arial"/>
                <w:b w:val="1"/>
                <w:rtl w:val="0"/>
              </w:rPr>
              <w:t xml:space="preserve"> MT</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Continue to use online technologies as much as possible instead of physically meeting. If someone gets sick, their responsibilities need to be delegated to someone else.</w:t>
            </w:r>
          </w:p>
        </w:tc>
      </w:tr>
      <w:tr>
        <w:trPr>
          <w:cantSplit w:val="0"/>
          <w:trHeight w:val="1650" w:hRule="atLeast"/>
          <w:tblHeader w:val="0"/>
        </w:trPr>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Technology might not support all the features</w:t>
            </w:r>
          </w:p>
        </w:tc>
        <w:tc>
          <w:tcPr>
            <w:tcBorders>
              <w:bottom w:color="000000" w:space="0" w:sz="4" w:val="single"/>
            </w:tcBorders>
            <w:shd w:fill="00b050" w:val="clear"/>
          </w:tcPr>
          <w:p w:rsidR="00000000" w:rsidDel="00000000" w:rsidP="00000000" w:rsidRDefault="00000000" w:rsidRPr="00000000" w14:paraId="0000000F">
            <w:pPr>
              <w:jc w:val="center"/>
              <w:rPr>
                <w:rFonts w:ascii="Arial" w:cs="Arial" w:eastAsia="Arial" w:hAnsi="Arial"/>
                <w:b w:val="1"/>
              </w:rPr>
            </w:pPr>
            <w:r w:rsidDel="00000000" w:rsidR="00000000" w:rsidRPr="00000000">
              <w:rPr>
                <w:rFonts w:ascii="Arial" w:cs="Arial" w:eastAsia="Arial" w:hAnsi="Arial"/>
                <w:b w:val="1"/>
                <w:rtl w:val="0"/>
              </w:rPr>
              <w:t xml:space="preserve">Low</w:t>
            </w:r>
          </w:p>
        </w:tc>
        <w:tc>
          <w:tcPr>
            <w:shd w:fill="ffc000" w:val="clear"/>
          </w:tcPr>
          <w:p w:rsidR="00000000" w:rsidDel="00000000" w:rsidP="00000000" w:rsidRDefault="00000000" w:rsidRPr="00000000" w14:paraId="00000010">
            <w:pPr>
              <w:jc w:val="center"/>
              <w:rPr>
                <w:rFonts w:ascii="Arial" w:cs="Arial" w:eastAsia="Arial" w:hAnsi="Arial"/>
                <w:b w:val="1"/>
              </w:rPr>
            </w:pPr>
            <w:r w:rsidDel="00000000" w:rsidR="00000000" w:rsidRPr="00000000">
              <w:rPr>
                <w:rFonts w:ascii="Arial" w:cs="Arial" w:eastAsia="Arial" w:hAnsi="Arial"/>
                <w:b w:val="1"/>
                <w:rtl w:val="0"/>
              </w:rPr>
              <w:t xml:space="preserve">Medium</w:t>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rtl w:val="0"/>
              </w:rPr>
              <w:t xml:space="preserve">Planned technology stack might not support all the features that are in the scope. So far, this shouldn’t be an issue. But there are some incompatibilities that can only be identified while developing the system. </w:t>
            </w:r>
            <w:r w:rsidDel="00000000" w:rsidR="00000000" w:rsidRPr="00000000">
              <w:rPr>
                <w:rFonts w:ascii="Arial" w:cs="Arial" w:eastAsia="Arial" w:hAnsi="Arial"/>
                <w:b w:val="1"/>
                <w:rtl w:val="0"/>
              </w:rPr>
              <w:t xml:space="preserve">MT</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This can be mitigated by either changing the technology stack or by adjusting the scope to what’s technically feasible with the current technology stack. The decision on which mitigation to use will be decided based upon the impact it has on the already completed work.</w:t>
            </w:r>
          </w:p>
        </w:tc>
      </w:tr>
      <w:tr>
        <w:trPr>
          <w:cantSplit w:val="0"/>
          <w:trHeight w:val="1425" w:hRule="atLeast"/>
          <w:tblHeader w:val="0"/>
        </w:trPr>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System Overload </w:t>
            </w:r>
          </w:p>
        </w:tc>
        <w:tc>
          <w:tcPr>
            <w:shd w:fill="ff0000" w:val="clear"/>
          </w:tcPr>
          <w:p w:rsidR="00000000" w:rsidDel="00000000" w:rsidP="00000000" w:rsidRDefault="00000000" w:rsidRPr="00000000" w14:paraId="00000014">
            <w:pPr>
              <w:jc w:val="center"/>
              <w:rPr>
                <w:rFonts w:ascii="Arial" w:cs="Arial" w:eastAsia="Arial" w:hAnsi="Arial"/>
                <w:b w:val="1"/>
                <w:color w:val="00b050"/>
              </w:rPr>
            </w:pPr>
            <w:r w:rsidDel="00000000" w:rsidR="00000000" w:rsidRPr="00000000">
              <w:rPr>
                <w:rFonts w:ascii="Arial" w:cs="Arial" w:eastAsia="Arial" w:hAnsi="Arial"/>
                <w:b w:val="1"/>
                <w:rtl w:val="0"/>
              </w:rPr>
              <w:t xml:space="preserve">High</w:t>
            </w:r>
            <w:r w:rsidDel="00000000" w:rsidR="00000000" w:rsidRPr="00000000">
              <w:rPr>
                <w:rtl w:val="0"/>
              </w:rPr>
            </w:r>
          </w:p>
        </w:tc>
        <w:tc>
          <w:tcPr>
            <w:shd w:fill="00b050" w:val="clear"/>
          </w:tcPr>
          <w:p w:rsidR="00000000" w:rsidDel="00000000" w:rsidP="00000000" w:rsidRDefault="00000000" w:rsidRPr="00000000" w14:paraId="00000015">
            <w:pPr>
              <w:jc w:val="center"/>
              <w:rPr>
                <w:rFonts w:ascii="Arial" w:cs="Arial" w:eastAsia="Arial" w:hAnsi="Arial"/>
                <w:b w:val="1"/>
              </w:rPr>
            </w:pPr>
            <w:r w:rsidDel="00000000" w:rsidR="00000000" w:rsidRPr="00000000">
              <w:rPr>
                <w:rFonts w:ascii="Arial" w:cs="Arial" w:eastAsia="Arial" w:hAnsi="Arial"/>
                <w:b w:val="1"/>
                <w:rtl w:val="0"/>
              </w:rPr>
              <w:t xml:space="preserve">Low</w:t>
            </w:r>
          </w:p>
        </w:tc>
        <w:tc>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rtl w:val="0"/>
              </w:rPr>
              <w:t xml:space="preserve">There might be scenarios where the team might be constrained due to the approach used to implement the system. One such example is the use of many plugins to create the required functionality and experience in the website, which might lead to the slowdown of the website. </w:t>
            </w:r>
            <w:r w:rsidDel="00000000" w:rsidR="00000000" w:rsidRPr="00000000">
              <w:rPr>
                <w:rFonts w:ascii="Arial" w:cs="Arial" w:eastAsia="Arial" w:hAnsi="Arial"/>
                <w:b w:val="1"/>
                <w:rtl w:val="0"/>
              </w:rPr>
              <w:t xml:space="preserve">MT:</w:t>
            </w:r>
            <w:r w:rsidDel="00000000" w:rsidR="00000000" w:rsidRPr="00000000">
              <w:rPr>
                <w:rFonts w:ascii="Arial" w:cs="Arial" w:eastAsia="Arial" w:hAnsi="Arial"/>
                <w:rtl w:val="0"/>
              </w:rPr>
              <w:t xml:space="preserve"> So, then the team has to evaluate the conditions and figure out contingencies and sort that on a case by case by case basis.</w:t>
            </w:r>
          </w:p>
        </w:tc>
      </w:tr>
      <w:tr>
        <w:trPr>
          <w:cantSplit w:val="0"/>
          <w:trHeight w:val="1860" w:hRule="atLeast"/>
          <w:tblHeader w:val="0"/>
        </w:trPr>
        <w:tc>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sz w:val="24"/>
                <w:szCs w:val="24"/>
                <w:rtl w:val="0"/>
              </w:rPr>
              <w:t xml:space="preserve">Website running slow or not functioning at all</w:t>
            </w:r>
            <w:r w:rsidDel="00000000" w:rsidR="00000000" w:rsidRPr="00000000">
              <w:rPr>
                <w:rtl w:val="0"/>
              </w:rPr>
            </w:r>
          </w:p>
        </w:tc>
        <w:tc>
          <w:tcPr>
            <w:shd w:fill="ffc000" w:val="clear"/>
          </w:tcPr>
          <w:p w:rsidR="00000000" w:rsidDel="00000000" w:rsidP="00000000" w:rsidRDefault="00000000" w:rsidRPr="00000000" w14:paraId="00000019">
            <w:pPr>
              <w:jc w:val="center"/>
              <w:rPr>
                <w:rFonts w:ascii="Arial" w:cs="Arial" w:eastAsia="Arial" w:hAnsi="Arial"/>
                <w:b w:val="1"/>
                <w:color w:val="00b050"/>
              </w:rPr>
            </w:pPr>
            <w:r w:rsidDel="00000000" w:rsidR="00000000" w:rsidRPr="00000000">
              <w:rPr>
                <w:rFonts w:ascii="Arial" w:cs="Arial" w:eastAsia="Arial" w:hAnsi="Arial"/>
                <w:b w:val="1"/>
                <w:rtl w:val="0"/>
              </w:rPr>
              <w:t xml:space="preserve">Medium </w:t>
            </w:r>
            <w:r w:rsidDel="00000000" w:rsidR="00000000" w:rsidRPr="00000000">
              <w:rPr>
                <w:rtl w:val="0"/>
              </w:rPr>
            </w:r>
          </w:p>
        </w:tc>
        <w:tc>
          <w:tcPr>
            <w:tcBorders>
              <w:bottom w:color="000000" w:space="0" w:sz="4" w:val="single"/>
            </w:tcBorders>
            <w:shd w:fill="ffc000" w:val="clear"/>
          </w:tcPr>
          <w:p w:rsidR="00000000" w:rsidDel="00000000" w:rsidP="00000000" w:rsidRDefault="00000000" w:rsidRPr="00000000" w14:paraId="0000001A">
            <w:pPr>
              <w:jc w:val="left"/>
              <w:rPr>
                <w:rFonts w:ascii="Arial" w:cs="Arial" w:eastAsia="Arial" w:hAnsi="Arial"/>
                <w:b w:val="1"/>
              </w:rPr>
            </w:pPr>
            <w:r w:rsidDel="00000000" w:rsidR="00000000" w:rsidRPr="00000000">
              <w:rPr>
                <w:rFonts w:ascii="Arial" w:cs="Arial" w:eastAsia="Arial" w:hAnsi="Arial"/>
                <w:b w:val="1"/>
                <w:rtl w:val="0"/>
              </w:rPr>
              <w:t xml:space="preserve">     Medium</w:t>
            </w:r>
          </w:p>
        </w:tc>
        <w:tc>
          <w:tcPr/>
          <w:p w:rsidR="00000000" w:rsidDel="00000000" w:rsidP="00000000" w:rsidRDefault="00000000" w:rsidRPr="00000000" w14:paraId="0000001B">
            <w:pPr>
              <w:rPr>
                <w:rFonts w:ascii="Arial" w:cs="Arial" w:eastAsia="Arial" w:hAnsi="Arial"/>
                <w:b w:val="1"/>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sz w:val="24"/>
                <w:szCs w:val="24"/>
                <w:rtl w:val="0"/>
              </w:rPr>
              <w:t xml:space="preserve">After the deployment, the demand for the website can be much higher than the initial expectations, which might lead to the slowdown or complete unavailability of the website. </w:t>
            </w:r>
            <w:r w:rsidDel="00000000" w:rsidR="00000000" w:rsidRPr="00000000">
              <w:rPr>
                <w:rFonts w:ascii="Arial" w:cs="Arial" w:eastAsia="Arial" w:hAnsi="Arial"/>
                <w:b w:val="1"/>
                <w:rtl w:val="0"/>
              </w:rPr>
              <w:t xml:space="preserve">MT:</w:t>
            </w:r>
            <w:r w:rsidDel="00000000" w:rsidR="00000000" w:rsidRPr="00000000">
              <w:rPr>
                <w:rFonts w:ascii="Arial" w:cs="Arial" w:eastAsia="Arial" w:hAnsi="Arial"/>
                <w:sz w:val="24"/>
                <w:szCs w:val="24"/>
                <w:rtl w:val="0"/>
              </w:rPr>
              <w:t xml:space="preserve"> The team must monitor the website traffic after the deployment to ensure that the chosen hosting environment is capable of handling the demand and if it’s not capable, upgrade the plan or migrate the website to a different service provider which can handle the demand.</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Frequent power failures in Sri Lanka</w:t>
            </w:r>
          </w:p>
        </w:tc>
        <w:tc>
          <w:tcPr>
            <w:tcBorders>
              <w:bottom w:color="000000" w:space="0" w:sz="4" w:val="single"/>
            </w:tcBorders>
            <w:shd w:fill="ffc000" w:val="clear"/>
          </w:tcPr>
          <w:p w:rsidR="00000000" w:rsidDel="00000000" w:rsidP="00000000" w:rsidRDefault="00000000" w:rsidRPr="00000000" w14:paraId="0000001E">
            <w:pPr>
              <w:jc w:val="center"/>
              <w:rPr>
                <w:rFonts w:ascii="Arial" w:cs="Arial" w:eastAsia="Arial" w:hAnsi="Arial"/>
                <w:b w:val="1"/>
              </w:rPr>
            </w:pPr>
            <w:r w:rsidDel="00000000" w:rsidR="00000000" w:rsidRPr="00000000">
              <w:rPr>
                <w:rFonts w:ascii="Arial" w:cs="Arial" w:eastAsia="Arial" w:hAnsi="Arial"/>
                <w:b w:val="1"/>
                <w:rtl w:val="0"/>
              </w:rPr>
              <w:t xml:space="preserve">Medium</w:t>
            </w:r>
          </w:p>
        </w:tc>
        <w:tc>
          <w:tcPr>
            <w:tcBorders>
              <w:bottom w:color="000000" w:space="0" w:sz="4" w:val="single"/>
            </w:tcBorders>
            <w:shd w:fill="ff0000" w:val="clear"/>
          </w:tcPr>
          <w:p w:rsidR="00000000" w:rsidDel="00000000" w:rsidP="00000000" w:rsidRDefault="00000000" w:rsidRPr="00000000" w14:paraId="0000001F">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20">
            <w:pPr>
              <w:rPr>
                <w:rFonts w:ascii="Arial" w:cs="Arial" w:eastAsia="Arial" w:hAnsi="Arial"/>
                <w:b w:val="1"/>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sz w:val="24"/>
                <w:szCs w:val="24"/>
                <w:rtl w:val="0"/>
              </w:rPr>
              <w:t xml:space="preserve">Frequent power failures in Sri Lanka impacting the team's performance and the project deadlines will not be met. </w:t>
            </w:r>
            <w:r w:rsidDel="00000000" w:rsidR="00000000" w:rsidRPr="00000000">
              <w:rPr>
                <w:rFonts w:ascii="Arial" w:cs="Arial" w:eastAsia="Arial" w:hAnsi="Arial"/>
                <w:b w:val="1"/>
                <w:rtl w:val="0"/>
              </w:rPr>
              <w:t xml:space="preserve">MT: </w:t>
            </w:r>
            <w:r w:rsidDel="00000000" w:rsidR="00000000" w:rsidRPr="00000000">
              <w:rPr>
                <w:rFonts w:ascii="Arial" w:cs="Arial" w:eastAsia="Arial" w:hAnsi="Arial"/>
                <w:sz w:val="24"/>
                <w:szCs w:val="24"/>
                <w:rtl w:val="0"/>
              </w:rPr>
              <w:t xml:space="preserve">Adjust all tasks around the Ceylon Electricity Board's published power outage timing schedule.</w:t>
            </w:r>
            <w:r w:rsidDel="00000000" w:rsidR="00000000" w:rsidRPr="00000000">
              <w:rPr>
                <w:rtl w:val="0"/>
              </w:rPr>
            </w:r>
          </w:p>
        </w:tc>
      </w:tr>
      <w:tr>
        <w:trPr>
          <w:cantSplit w:val="0"/>
          <w:trHeight w:val="1665" w:hRule="atLeast"/>
          <w:tblHeader w:val="0"/>
        </w:trPr>
        <w:tc>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Instability of the rupee value</w:t>
            </w:r>
          </w:p>
        </w:tc>
        <w:tc>
          <w:tcPr>
            <w:shd w:fill="ff0000" w:val="clear"/>
          </w:tcPr>
          <w:p w:rsidR="00000000" w:rsidDel="00000000" w:rsidP="00000000" w:rsidRDefault="00000000" w:rsidRPr="00000000" w14:paraId="00000023">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shd w:fill="ff0000" w:val="clear"/>
          </w:tcPr>
          <w:p w:rsidR="00000000" w:rsidDel="00000000" w:rsidP="00000000" w:rsidRDefault="00000000" w:rsidRPr="00000000" w14:paraId="00000024">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25">
            <w:pPr>
              <w:spacing w:after="160" w:line="259" w:lineRule="auto"/>
              <w:jc w:val="both"/>
              <w:rPr>
                <w:rFonts w:ascii="Arial" w:cs="Arial" w:eastAsia="Arial" w:hAnsi="Arial"/>
                <w:b w:val="1"/>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sz w:val="24"/>
                <w:szCs w:val="24"/>
                <w:rtl w:val="0"/>
              </w:rPr>
              <w:t xml:space="preserve">The depreciation of the rupee impacts the value of payments that need to be paid to the external parties that may cause the project costs will be higher than the initial estimates. </w:t>
            </w:r>
            <w:r w:rsidDel="00000000" w:rsidR="00000000" w:rsidRPr="00000000">
              <w:rPr>
                <w:rFonts w:ascii="Arial" w:cs="Arial" w:eastAsia="Arial" w:hAnsi="Arial"/>
                <w:b w:val="1"/>
                <w:rtl w:val="0"/>
              </w:rPr>
              <w:t xml:space="preserve">MT: </w:t>
            </w:r>
            <w:r w:rsidDel="00000000" w:rsidR="00000000" w:rsidRPr="00000000">
              <w:rPr>
                <w:rFonts w:ascii="Arial" w:cs="Arial" w:eastAsia="Arial" w:hAnsi="Arial"/>
                <w:sz w:val="24"/>
                <w:szCs w:val="24"/>
                <w:rtl w:val="0"/>
              </w:rPr>
              <w:t xml:space="preserve"> Purchase a domain, hosting service, and make all necessary subscriptions in advance without delaying till the last moment or inform the client about the possibility of increasing the project cost and negotiate for budget approval.</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DBMS error configure </w:t>
            </w:r>
          </w:p>
        </w:tc>
        <w:tc>
          <w:tcPr>
            <w:shd w:fill="00b050" w:val="clear"/>
          </w:tcPr>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Low</w:t>
            </w:r>
          </w:p>
        </w:tc>
        <w:tc>
          <w:tcPr>
            <w:shd w:fill="00b050" w:val="clear"/>
          </w:tcPr>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Low</w:t>
            </w:r>
          </w:p>
        </w:tc>
        <w:tc>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rtl w:val="0"/>
              </w:rPr>
              <w:t xml:space="preserve">The DBMS requires more main memory and disk storage. If it is not enough, The database cannot be installed. </w:t>
            </w:r>
            <w:r w:rsidDel="00000000" w:rsidR="00000000" w:rsidRPr="00000000">
              <w:rPr>
                <w:rFonts w:ascii="Arial" w:cs="Arial" w:eastAsia="Arial" w:hAnsi="Arial"/>
                <w:b w:val="1"/>
                <w:rtl w:val="0"/>
              </w:rPr>
              <w:t xml:space="preserve">MT: </w:t>
            </w:r>
            <w:r w:rsidDel="00000000" w:rsidR="00000000" w:rsidRPr="00000000">
              <w:rPr>
                <w:rFonts w:ascii="Arial" w:cs="Arial" w:eastAsia="Arial" w:hAnsi="Arial"/>
                <w:rtl w:val="0"/>
              </w:rPr>
              <w:t xml:space="preserve">Before installing the database, check whether the server has the bandwidth, storage and proceed.</w:t>
            </w:r>
            <w:r w:rsidDel="00000000" w:rsidR="00000000" w:rsidRPr="00000000">
              <w:rPr>
                <w:rFonts w:ascii="Arial" w:cs="Arial" w:eastAsia="Arial" w:hAnsi="Arial"/>
                <w:sz w:val="26"/>
                <w:szCs w:val="26"/>
                <w:rtl w:val="0"/>
              </w:rPr>
              <w:t xml:space="preserve"> </w:t>
            </w:r>
            <w:r w:rsidDel="00000000" w:rsidR="00000000" w:rsidRPr="00000000">
              <w:rPr>
                <w:rtl w:val="0"/>
              </w:rPr>
            </w:r>
          </w:p>
        </w:tc>
      </w:tr>
      <w:tr>
        <w:trPr>
          <w:cantSplit w:val="0"/>
          <w:trHeight w:val="1665" w:hRule="atLeast"/>
          <w:tblHeader w:val="0"/>
        </w:trPr>
        <w:tc>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02C">
            <w:pPr>
              <w:rPr>
                <w:rFonts w:ascii="Arial" w:cs="Arial" w:eastAsia="Arial" w:hAnsi="Arial"/>
                <w:sz w:val="16"/>
                <w:szCs w:val="16"/>
              </w:rPr>
            </w:pPr>
            <w:r w:rsidDel="00000000" w:rsidR="00000000" w:rsidRPr="00000000">
              <w:rPr>
                <w:rFonts w:ascii="Arial" w:cs="Arial" w:eastAsia="Arial" w:hAnsi="Arial"/>
                <w:rtl w:val="0"/>
              </w:rPr>
              <w:t xml:space="preserve">WooCommerce Doesn’t Work with Every Theme.</w:t>
            </w:r>
            <w:r w:rsidDel="00000000" w:rsidR="00000000" w:rsidRPr="00000000">
              <w:rPr>
                <w:rtl w:val="0"/>
              </w:rPr>
            </w:r>
          </w:p>
        </w:tc>
        <w:tc>
          <w:tcPr>
            <w:shd w:fill="00b050" w:val="clear"/>
          </w:tcPr>
          <w:p w:rsidR="00000000" w:rsidDel="00000000" w:rsidP="00000000" w:rsidRDefault="00000000" w:rsidRPr="00000000" w14:paraId="0000002D">
            <w:pPr>
              <w:rPr>
                <w:rFonts w:ascii="Arial" w:cs="Arial" w:eastAsia="Arial" w:hAnsi="Arial"/>
                <w:b w:val="1"/>
              </w:rPr>
            </w:pPr>
            <w:r w:rsidDel="00000000" w:rsidR="00000000" w:rsidRPr="00000000">
              <w:rPr>
                <w:rFonts w:ascii="Arial" w:cs="Arial" w:eastAsia="Arial" w:hAnsi="Arial"/>
                <w:b w:val="1"/>
                <w:rtl w:val="0"/>
              </w:rPr>
              <w:t xml:space="preserve">Low</w:t>
            </w:r>
          </w:p>
        </w:tc>
        <w:tc>
          <w:tcPr>
            <w:shd w:fill="00b050" w:val="clear"/>
          </w:tcPr>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Low</w:t>
            </w:r>
            <w:r w:rsidDel="00000000" w:rsidR="00000000" w:rsidRPr="00000000">
              <w:rPr>
                <w:rtl w:val="0"/>
              </w:rPr>
            </w:r>
          </w:p>
        </w:tc>
        <w:tc>
          <w:tcPr/>
          <w:p w:rsidR="00000000" w:rsidDel="00000000" w:rsidP="00000000" w:rsidRDefault="00000000" w:rsidRPr="00000000" w14:paraId="0000002F">
            <w:pPr>
              <w:rPr>
                <w:rFonts w:ascii="Arial" w:cs="Arial" w:eastAsia="Arial" w:hAnsi="Arial"/>
                <w:b w:val="1"/>
              </w:rPr>
            </w:pPr>
            <w:r w:rsidDel="00000000" w:rsidR="00000000" w:rsidRPr="00000000">
              <w:rPr>
                <w:rFonts w:ascii="Arial" w:cs="Arial" w:eastAsia="Arial" w:hAnsi="Arial"/>
                <w:b w:val="1"/>
                <w:rtl w:val="0"/>
              </w:rPr>
              <w:t xml:space="preserve">CO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rtl w:val="0"/>
              </w:rPr>
              <w:t xml:space="preserve">WooCommerce Doesn’t Work with Every Theme. When the theme doesn’t declare support for WooCommerce, there are missing page templates and other bits of important programming. Product pages and the shopping cart look broken.</w:t>
            </w:r>
            <w:r w:rsidDel="00000000" w:rsidR="00000000" w:rsidRPr="00000000">
              <w:rPr>
                <w:rFonts w:ascii="Arial" w:cs="Arial" w:eastAsia="Arial" w:hAnsi="Arial"/>
                <w:b w:val="1"/>
                <w:rtl w:val="0"/>
              </w:rPr>
              <w:t xml:space="preserve">MT: </w:t>
            </w:r>
            <w:r w:rsidDel="00000000" w:rsidR="00000000" w:rsidRPr="00000000">
              <w:rPr>
                <w:rFonts w:ascii="Arial" w:cs="Arial" w:eastAsia="Arial" w:hAnsi="Arial"/>
                <w:rtl w:val="0"/>
              </w:rPr>
              <w:t xml:space="preserve">This can be mitigated by either changing the technology or theme. </w:t>
            </w:r>
            <w:r w:rsidDel="00000000" w:rsidR="00000000" w:rsidRPr="00000000">
              <w:rPr>
                <w:rtl w:val="0"/>
              </w:rPr>
            </w:r>
          </w:p>
        </w:tc>
      </w:tr>
      <w:tr>
        <w:trPr>
          <w:cantSplit w:val="0"/>
          <w:trHeight w:val="1770" w:hRule="atLeast"/>
          <w:tblHeader w:val="0"/>
        </w:trPr>
        <w:tc>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Clashing with other functions </w:t>
            </w:r>
          </w:p>
        </w:tc>
        <w:tc>
          <w:tcPr>
            <w:shd w:fill="00b050" w:val="clear"/>
          </w:tcPr>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tl w:val="0"/>
              </w:rPr>
              <w:t xml:space="preserve">Low</w:t>
            </w:r>
          </w:p>
        </w:tc>
        <w:tc>
          <w:tcPr>
            <w:shd w:fill="ffc000" w:val="clear"/>
          </w:tcPr>
          <w:p w:rsidR="00000000" w:rsidDel="00000000" w:rsidP="00000000" w:rsidRDefault="00000000" w:rsidRPr="00000000" w14:paraId="00000033">
            <w:pPr>
              <w:rPr>
                <w:rFonts w:ascii="Arial" w:cs="Arial" w:eastAsia="Arial" w:hAnsi="Arial"/>
                <w:b w:val="1"/>
                <w:color w:val="000000"/>
              </w:rPr>
            </w:pPr>
            <w:r w:rsidDel="00000000" w:rsidR="00000000" w:rsidRPr="00000000">
              <w:rPr>
                <w:rFonts w:ascii="Arial" w:cs="Arial" w:eastAsia="Arial" w:hAnsi="Arial"/>
                <w:b w:val="1"/>
                <w:rtl w:val="0"/>
              </w:rPr>
              <w:t xml:space="preserve">Medium</w:t>
            </w:r>
            <w:r w:rsidDel="00000000" w:rsidR="00000000" w:rsidRPr="00000000">
              <w:rPr>
                <w:rtl w:val="0"/>
              </w:rPr>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b w:val="1"/>
                <w:rtl w:val="0"/>
              </w:rPr>
              <w:t xml:space="preserve">CO:</w:t>
            </w:r>
            <w:r w:rsidDel="00000000" w:rsidR="00000000" w:rsidRPr="00000000">
              <w:rPr>
                <w:rFonts w:ascii="Arial" w:cs="Arial" w:eastAsia="Arial" w:hAnsi="Arial"/>
                <w:rtl w:val="0"/>
              </w:rPr>
              <w:t xml:space="preserve">Using plugins for critical aspects for marketing plans, such as email and social media, can reduce System campaign's overall efficacy. It's tough to effectively track how the system efforts are paying off because these plugins don't communicate with each other like they would with all-in-one marketing platforms. This can have a significant influence on the accuracy of system data, limiting system capacity to adjust and increase system marketing activities over time. </w:t>
            </w:r>
            <w:r w:rsidDel="00000000" w:rsidR="00000000" w:rsidRPr="00000000">
              <w:rPr>
                <w:rFonts w:ascii="Arial" w:cs="Arial" w:eastAsia="Arial" w:hAnsi="Arial"/>
                <w:b w:val="1"/>
                <w:rtl w:val="0"/>
              </w:rPr>
              <w:t xml:space="preserve">MT: </w:t>
            </w:r>
            <w:r w:rsidDel="00000000" w:rsidR="00000000" w:rsidRPr="00000000">
              <w:rPr>
                <w:rFonts w:ascii="Arial" w:cs="Arial" w:eastAsia="Arial" w:hAnsi="Arial"/>
                <w:rtl w:val="0"/>
              </w:rPr>
              <w:t xml:space="preserve">Need to select the most suitable plugin and install it. </w:t>
            </w:r>
          </w:p>
        </w:tc>
      </w:tr>
      <w:tr>
        <w:trPr>
          <w:cantSplit w:val="0"/>
          <w:trHeight w:val="1425" w:hRule="atLeast"/>
          <w:tblHeader w:val="0"/>
        </w:trPr>
        <w:tc>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The slow page load time.</w:t>
            </w:r>
          </w:p>
        </w:tc>
        <w:tc>
          <w:tcPr>
            <w:shd w:fill="ffc000" w:val="clear"/>
          </w:tcPr>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rtl w:val="0"/>
              </w:rPr>
              <w:t xml:space="preserve">Medium</w:t>
            </w:r>
          </w:p>
        </w:tc>
        <w:tc>
          <w:tcPr>
            <w:shd w:fill="ffc000" w:val="clear"/>
          </w:tcPr>
          <w:p w:rsidR="00000000" w:rsidDel="00000000" w:rsidP="00000000" w:rsidRDefault="00000000" w:rsidRPr="00000000" w14:paraId="00000038">
            <w:pPr>
              <w:rPr>
                <w:rFonts w:ascii="Arial" w:cs="Arial" w:eastAsia="Arial" w:hAnsi="Arial"/>
                <w:b w:val="1"/>
                <w:color w:val="000000"/>
              </w:rPr>
            </w:pPr>
            <w:r w:rsidDel="00000000" w:rsidR="00000000" w:rsidRPr="00000000">
              <w:rPr>
                <w:rFonts w:ascii="Arial" w:cs="Arial" w:eastAsia="Arial" w:hAnsi="Arial"/>
                <w:b w:val="1"/>
                <w:rtl w:val="0"/>
              </w:rPr>
              <w:t xml:space="preserve">Medium</w:t>
            </w:r>
            <w:r w:rsidDel="00000000" w:rsidR="00000000" w:rsidRPr="00000000">
              <w:rPr>
                <w:rtl w:val="0"/>
              </w:rPr>
            </w:r>
          </w:p>
        </w:tc>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b w:val="1"/>
                <w:rtl w:val="0"/>
              </w:rPr>
              <w:t xml:space="preserve">CO:</w:t>
            </w:r>
            <w:r w:rsidDel="00000000" w:rsidR="00000000" w:rsidRPr="00000000">
              <w:rPr>
                <w:rFonts w:ascii="Arial" w:cs="Arial" w:eastAsia="Arial" w:hAnsi="Arial"/>
                <w:rtl w:val="0"/>
              </w:rPr>
              <w:t xml:space="preserve">This can happen for a variety of reasons, including too many plugins and generic code that doesn't contribute to the website's general functioning. With more plugins and custom themes. </w:t>
            </w:r>
            <w:r w:rsidDel="00000000" w:rsidR="00000000" w:rsidRPr="00000000">
              <w:rPr>
                <w:rFonts w:ascii="Arial" w:cs="Arial" w:eastAsia="Arial" w:hAnsi="Arial"/>
                <w:b w:val="1"/>
                <w:rtl w:val="0"/>
              </w:rPr>
              <w:t xml:space="preserve">MT:</w:t>
            </w:r>
            <w:r w:rsidDel="00000000" w:rsidR="00000000" w:rsidRPr="00000000">
              <w:rPr>
                <w:rFonts w:ascii="Arial" w:cs="Arial" w:eastAsia="Arial" w:hAnsi="Arial"/>
                <w:rtl w:val="0"/>
              </w:rPr>
              <w:t xml:space="preserve"> Remove all unusable plugins and themes from the website. </w:t>
            </w:r>
          </w:p>
        </w:tc>
      </w:tr>
      <w:tr>
        <w:trPr>
          <w:cantSplit w:val="0"/>
          <w:trHeight w:val="1665" w:hRule="atLeast"/>
          <w:tblHeader w:val="0"/>
        </w:trPr>
        <w:tc>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The product list was not provided on time by the client.</w:t>
            </w:r>
            <w:r w:rsidDel="00000000" w:rsidR="00000000" w:rsidRPr="00000000">
              <w:rPr>
                <w:rtl w:val="0"/>
              </w:rPr>
            </w:r>
          </w:p>
        </w:tc>
        <w:tc>
          <w:tcPr>
            <w:shd w:fill="ffc000" w:val="clear"/>
          </w:tcPr>
          <w:p w:rsidR="00000000" w:rsidDel="00000000" w:rsidP="00000000" w:rsidRDefault="00000000" w:rsidRPr="00000000" w14:paraId="0000003C">
            <w:pPr>
              <w:rPr>
                <w:rFonts w:ascii="Arial" w:cs="Arial" w:eastAsia="Arial" w:hAnsi="Arial"/>
                <w:b w:val="1"/>
              </w:rPr>
            </w:pPr>
            <w:r w:rsidDel="00000000" w:rsidR="00000000" w:rsidRPr="00000000">
              <w:rPr>
                <w:rFonts w:ascii="Arial" w:cs="Arial" w:eastAsia="Arial" w:hAnsi="Arial"/>
                <w:b w:val="1"/>
                <w:rtl w:val="0"/>
              </w:rPr>
              <w:t xml:space="preserve">Medium</w:t>
            </w:r>
          </w:p>
        </w:tc>
        <w:tc>
          <w:tcPr>
            <w:shd w:fill="00b050" w:val="clear"/>
          </w:tcPr>
          <w:p w:rsidR="00000000" w:rsidDel="00000000" w:rsidP="00000000" w:rsidRDefault="00000000" w:rsidRPr="00000000" w14:paraId="0000003D">
            <w:pPr>
              <w:rPr>
                <w:rFonts w:ascii="Arial" w:cs="Arial" w:eastAsia="Arial" w:hAnsi="Arial"/>
                <w:b w:val="1"/>
              </w:rPr>
            </w:pPr>
            <w:r w:rsidDel="00000000" w:rsidR="00000000" w:rsidRPr="00000000">
              <w:rPr>
                <w:rFonts w:ascii="Arial" w:cs="Arial" w:eastAsia="Arial" w:hAnsi="Arial"/>
                <w:b w:val="1"/>
                <w:rtl w:val="0"/>
              </w:rPr>
              <w:t xml:space="preserve">Low</w:t>
            </w:r>
          </w:p>
        </w:tc>
        <w:tc>
          <w:tcPr/>
          <w:p w:rsidR="00000000" w:rsidDel="00000000" w:rsidP="00000000" w:rsidRDefault="00000000" w:rsidRPr="00000000" w14:paraId="0000003E">
            <w:pPr>
              <w:rPr>
                <w:rFonts w:ascii="Arial" w:cs="Arial" w:eastAsia="Arial" w:hAnsi="Arial"/>
              </w:rPr>
            </w:pPr>
            <w:bookmarkStart w:colFirst="0" w:colLast="0" w:name="_heading=h.1fob9te" w:id="1"/>
            <w:bookmarkEnd w:id="1"/>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The product list was not provided on time by the client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MT:</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rtl w:val="0"/>
              </w:rPr>
              <w:t xml:space="preserve">Reschedule the workload according to the deadlines.</w:t>
            </w:r>
            <w:r w:rsidDel="00000000" w:rsidR="00000000" w:rsidRPr="00000000">
              <w:rPr>
                <w:rtl w:val="0"/>
              </w:rPr>
            </w:r>
          </w:p>
        </w:tc>
      </w:tr>
    </w:tbl>
    <w:p w:rsidR="00000000" w:rsidDel="00000000" w:rsidP="00000000" w:rsidRDefault="00000000" w:rsidRPr="00000000" w14:paraId="0000003F">
      <w:pPr>
        <w:rPr/>
      </w:pPr>
      <w:bookmarkStart w:colFirst="0" w:colLast="0" w:name="_heading=h.30j0zll" w:id="2"/>
      <w:bookmarkEnd w:id="2"/>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CO</w:t>
      </w:r>
      <w:r w:rsidDel="00000000" w:rsidR="00000000" w:rsidRPr="00000000">
        <w:rPr>
          <w:rtl w:val="0"/>
        </w:rPr>
        <w:t xml:space="preserve">=comments to explain risk; </w:t>
      </w:r>
      <w:r w:rsidDel="00000000" w:rsidR="00000000" w:rsidRPr="00000000">
        <w:rPr>
          <w:b w:val="1"/>
          <w:rtl w:val="0"/>
        </w:rPr>
        <w:t xml:space="preserve">MT</w:t>
      </w:r>
      <w:r w:rsidDel="00000000" w:rsidR="00000000" w:rsidRPr="00000000">
        <w:rPr>
          <w:rtl w:val="0"/>
        </w:rPr>
        <w:t xml:space="preserve">=actions to reduce probability of risk; </w:t>
      </w:r>
      <w:r w:rsidDel="00000000" w:rsidR="00000000" w:rsidRPr="00000000">
        <w:rPr>
          <w:b w:val="1"/>
          <w:rtl w:val="0"/>
        </w:rPr>
        <w:t xml:space="preserve">AM</w:t>
      </w:r>
      <w:r w:rsidDel="00000000" w:rsidR="00000000" w:rsidRPr="00000000">
        <w:rPr>
          <w:rtl w:val="0"/>
        </w:rPr>
        <w:t xml:space="preserve">=safeguards to decrease severity; </w:t>
      </w:r>
      <w:r w:rsidDel="00000000" w:rsidR="00000000" w:rsidRPr="00000000">
        <w:rPr>
          <w:b w:val="1"/>
          <w:rtl w:val="0"/>
        </w:rPr>
        <w:t xml:space="preserve">OP</w:t>
      </w:r>
      <w:r w:rsidDel="00000000" w:rsidR="00000000" w:rsidRPr="00000000">
        <w:rPr>
          <w:rtl w:val="0"/>
        </w:rPr>
        <w:t xml:space="preserve">=positive outcomes; </w:t>
      </w:r>
      <w:r w:rsidDel="00000000" w:rsidR="00000000" w:rsidRPr="00000000">
        <w:rPr>
          <w:b w:val="1"/>
          <w:rtl w:val="0"/>
        </w:rPr>
        <w:t xml:space="preserve">FB</w:t>
      </w:r>
      <w:r w:rsidDel="00000000" w:rsidR="00000000" w:rsidRPr="00000000">
        <w:rPr>
          <w:rtl w:val="0"/>
        </w:rPr>
        <w:t xml:space="preserve">=back up (“Plan B”)</w:t>
      </w:r>
    </w:p>
    <w:sectPr>
      <w:pgSz w:h="11906" w:w="16838"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F5AF7"/>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59"/>
    <w:rsid w:val="00223C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U7Mi0+f64jmi+eFCwU6HSfgI3w==">AMUW2mWGB4CB1j0rCXllYUVrgq2adB/dWoWSq2XZMy0n5chEg71fCdnbNmvwHb1kr4t7D4/uL5KBS6q2ZWnxBMQFfl46PRvCW4+hq2V4EaJwAjVtG0dfDeA4pZ68MXpYXtTjxE/MPTJFuS9eBnaYEVBkN82Ws/J1tA==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2014-10-21T20:40:00Z</dcterms:created>
  <dc:creator>Marc Conrad</dc:creator>
</cp:coreProperties>
</file>