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9770" w14:textId="77777777" w:rsidR="00A17C10" w:rsidRDefault="00A17C10" w:rsidP="00A17C10">
      <w:pPr>
        <w:pStyle w:val="BodyText"/>
      </w:pPr>
    </w:p>
    <w:sdt>
      <w:sdtPr>
        <w:rPr>
          <w:rFonts w:asciiTheme="minorHAnsi" w:hAnsiTheme="minorHAnsi"/>
          <w:b w:val="0"/>
          <w:noProof w:val="0"/>
          <w:color w:val="55555A" w:themeColor="text1"/>
          <w:sz w:val="20"/>
          <w:lang w:val="en-NZ"/>
        </w:rPr>
        <w:id w:val="662043214"/>
        <w:docPartObj>
          <w:docPartGallery w:val="Cover Pages"/>
          <w:docPartUnique/>
        </w:docPartObj>
      </w:sdtPr>
      <w:sdtEndPr>
        <w:rPr>
          <w:color w:val="auto"/>
        </w:rPr>
      </w:sdtEndPr>
      <w:sdtContent>
        <w:p w14:paraId="24856B9F" w14:textId="44B4150F" w:rsidR="00A17C10" w:rsidRPr="00E378ED" w:rsidRDefault="000F7418" w:rsidP="00A17C10">
          <w:pPr>
            <w:pStyle w:val="Cover"/>
          </w:pPr>
          <w:r>
            <w:t xml:space="preserve">General Data </w:t>
          </w:r>
          <w:r w:rsidR="00065CC8">
            <w:t>Standards</w:t>
          </w:r>
        </w:p>
        <w:p w14:paraId="2D7E74A0" w14:textId="1B6B2C8E" w:rsidR="00A17C10" w:rsidRDefault="00CD5C09" w:rsidP="00A17C10">
          <w:pPr>
            <w:pStyle w:val="CoverSubtitle"/>
          </w:pPr>
          <w:r>
            <w:t>xxx</w:t>
          </w:r>
          <w:r w:rsidR="007A48B4">
            <w:t>xx</w:t>
          </w:r>
          <w:r w:rsidR="00FC3D71">
            <w:t xml:space="preserve"> – </w:t>
          </w:r>
          <w:r w:rsidR="00C13ADF" w:rsidRPr="00C13ADF">
            <w:t>The Principles and Standards</w:t>
          </w:r>
        </w:p>
        <w:p w14:paraId="674CEB00" w14:textId="7579E993" w:rsidR="00A17C10" w:rsidRPr="009F1F0C" w:rsidRDefault="00934D6F" w:rsidP="00A17C10">
          <w:pPr>
            <w:pStyle w:val="CoverDate"/>
          </w:pPr>
          <w:r>
            <w:t>Jan</w:t>
          </w:r>
          <w:r w:rsidR="00FC3D71">
            <w:t xml:space="preserve"> 202</w:t>
          </w:r>
          <w:r>
            <w:t>2</w:t>
          </w:r>
        </w:p>
        <w:p w14:paraId="0CE046C7" w14:textId="77777777" w:rsidR="00A17C10" w:rsidRPr="00BA4FCB" w:rsidRDefault="00A17C10" w:rsidP="00A17C10">
          <w:pPr>
            <w:pStyle w:val="BodyText"/>
          </w:pPr>
        </w:p>
        <w:p w14:paraId="130809BA" w14:textId="77777777" w:rsidR="00A17C10" w:rsidRPr="00BA4FCB" w:rsidRDefault="00A17C10" w:rsidP="00A17C10">
          <w:pPr>
            <w:pStyle w:val="BodyText"/>
          </w:pPr>
        </w:p>
        <w:p w14:paraId="3669D859" w14:textId="77777777" w:rsidR="00A17C10" w:rsidRPr="00A1119B" w:rsidRDefault="00D836D7" w:rsidP="00A17C10">
          <w:pPr>
            <w:sectPr w:rsidR="00A17C10" w:rsidRPr="00A1119B" w:rsidSect="0081716D">
              <w:headerReference w:type="default" r:id="rId11"/>
              <w:footerReference w:type="default" r:id="rId12"/>
              <w:headerReference w:type="first" r:id="rId13"/>
              <w:footerReference w:type="first" r:id="rId14"/>
              <w:pgSz w:w="11906" w:h="16838" w:code="9"/>
              <w:pgMar w:top="1588" w:right="1588" w:bottom="1134" w:left="1588" w:header="567" w:footer="567" w:gutter="0"/>
              <w:pgNumType w:start="0"/>
              <w:cols w:space="708"/>
              <w:titlePg/>
              <w:docGrid w:linePitch="360"/>
            </w:sectPr>
          </w:pPr>
        </w:p>
      </w:sdtContent>
    </w:sdt>
    <w:p w14:paraId="159D9584" w14:textId="77777777" w:rsidR="009857A0" w:rsidRPr="00E378ED" w:rsidRDefault="009857A0" w:rsidP="00DF5FFC">
      <w:pPr>
        <w:pStyle w:val="Contents"/>
        <w:framePr w:wrap="notBeside"/>
      </w:pPr>
      <w:r w:rsidRPr="00E378ED">
        <w:lastRenderedPageBreak/>
        <w:t>Contents</w:t>
      </w:r>
    </w:p>
    <w:p w14:paraId="5493E3B8" w14:textId="04D85A58" w:rsidR="005D6903" w:rsidRDefault="009857A0">
      <w:pPr>
        <w:pStyle w:val="TOC2"/>
        <w:rPr>
          <w:sz w:val="22"/>
          <w:szCs w:val="22"/>
          <w:lang w:val="en-GB" w:eastAsia="en-GB"/>
        </w:rPr>
      </w:pPr>
      <w:r>
        <w:rPr>
          <w:color w:val="00148C" w:themeColor="accent1"/>
        </w:rPr>
        <w:fldChar w:fldCharType="begin"/>
      </w:r>
      <w:r>
        <w:instrText xml:space="preserve"> TOC \h \z \t "Page Title,2,Section Title,1,Appendix page title,2,Appendix section title,1" </w:instrText>
      </w:r>
      <w:r>
        <w:rPr>
          <w:color w:val="00148C" w:themeColor="accent1"/>
        </w:rPr>
        <w:fldChar w:fldCharType="separate"/>
      </w:r>
      <w:hyperlink w:anchor="_Toc92461457" w:history="1">
        <w:r w:rsidR="005D6903" w:rsidRPr="00444135">
          <w:rPr>
            <w:rStyle w:val="Hyperlink"/>
          </w:rPr>
          <w:t>Purpose</w:t>
        </w:r>
        <w:r w:rsidR="005D6903">
          <w:rPr>
            <w:webHidden/>
          </w:rPr>
          <w:tab/>
        </w:r>
        <w:r w:rsidR="005D6903">
          <w:rPr>
            <w:webHidden/>
          </w:rPr>
          <w:fldChar w:fldCharType="begin"/>
        </w:r>
        <w:r w:rsidR="005D6903">
          <w:rPr>
            <w:webHidden/>
          </w:rPr>
          <w:instrText xml:space="preserve"> PAGEREF _Toc92461457 \h </w:instrText>
        </w:r>
        <w:r w:rsidR="005D6903">
          <w:rPr>
            <w:webHidden/>
          </w:rPr>
        </w:r>
        <w:r w:rsidR="005D6903">
          <w:rPr>
            <w:webHidden/>
          </w:rPr>
          <w:fldChar w:fldCharType="separate"/>
        </w:r>
        <w:r w:rsidR="005D6903">
          <w:rPr>
            <w:webHidden/>
          </w:rPr>
          <w:t>2</w:t>
        </w:r>
        <w:r w:rsidR="005D6903">
          <w:rPr>
            <w:webHidden/>
          </w:rPr>
          <w:fldChar w:fldCharType="end"/>
        </w:r>
      </w:hyperlink>
    </w:p>
    <w:p w14:paraId="4893DE83" w14:textId="1A8460CC" w:rsidR="005D6903" w:rsidRDefault="005D6903">
      <w:pPr>
        <w:pStyle w:val="TOC2"/>
        <w:rPr>
          <w:sz w:val="22"/>
          <w:szCs w:val="22"/>
          <w:lang w:val="en-GB" w:eastAsia="en-GB"/>
        </w:rPr>
      </w:pPr>
      <w:hyperlink w:anchor="_Toc92461458" w:history="1">
        <w:r w:rsidRPr="00444135">
          <w:rPr>
            <w:rStyle w:val="Hyperlink"/>
          </w:rPr>
          <w:t>Context</w:t>
        </w:r>
        <w:r>
          <w:rPr>
            <w:webHidden/>
          </w:rPr>
          <w:tab/>
        </w:r>
        <w:r>
          <w:rPr>
            <w:webHidden/>
          </w:rPr>
          <w:fldChar w:fldCharType="begin"/>
        </w:r>
        <w:r>
          <w:rPr>
            <w:webHidden/>
          </w:rPr>
          <w:instrText xml:space="preserve"> PAGEREF _Toc92461458 \h </w:instrText>
        </w:r>
        <w:r>
          <w:rPr>
            <w:webHidden/>
          </w:rPr>
        </w:r>
        <w:r>
          <w:rPr>
            <w:webHidden/>
          </w:rPr>
          <w:fldChar w:fldCharType="separate"/>
        </w:r>
        <w:r>
          <w:rPr>
            <w:webHidden/>
          </w:rPr>
          <w:t>3</w:t>
        </w:r>
        <w:r>
          <w:rPr>
            <w:webHidden/>
          </w:rPr>
          <w:fldChar w:fldCharType="end"/>
        </w:r>
      </w:hyperlink>
    </w:p>
    <w:p w14:paraId="6BCC2B2B" w14:textId="001FD787" w:rsidR="005D6903" w:rsidRDefault="005D6903">
      <w:pPr>
        <w:pStyle w:val="TOC2"/>
        <w:rPr>
          <w:sz w:val="22"/>
          <w:szCs w:val="22"/>
          <w:lang w:val="en-GB" w:eastAsia="en-GB"/>
        </w:rPr>
      </w:pPr>
      <w:hyperlink w:anchor="_Toc92461459" w:history="1">
        <w:r w:rsidRPr="00444135">
          <w:rPr>
            <w:rStyle w:val="Hyperlink"/>
          </w:rPr>
          <w:t>Conceptual Data Modelling standards/naming conventions</w:t>
        </w:r>
        <w:r>
          <w:rPr>
            <w:webHidden/>
          </w:rPr>
          <w:tab/>
        </w:r>
        <w:r>
          <w:rPr>
            <w:webHidden/>
          </w:rPr>
          <w:fldChar w:fldCharType="begin"/>
        </w:r>
        <w:r>
          <w:rPr>
            <w:webHidden/>
          </w:rPr>
          <w:instrText xml:space="preserve"> PAGEREF _Toc92461459 \h </w:instrText>
        </w:r>
        <w:r>
          <w:rPr>
            <w:webHidden/>
          </w:rPr>
        </w:r>
        <w:r>
          <w:rPr>
            <w:webHidden/>
          </w:rPr>
          <w:fldChar w:fldCharType="separate"/>
        </w:r>
        <w:r>
          <w:rPr>
            <w:webHidden/>
          </w:rPr>
          <w:t>4</w:t>
        </w:r>
        <w:r>
          <w:rPr>
            <w:webHidden/>
          </w:rPr>
          <w:fldChar w:fldCharType="end"/>
        </w:r>
      </w:hyperlink>
    </w:p>
    <w:p w14:paraId="12A0F9D3" w14:textId="5165832C" w:rsidR="005D6903" w:rsidRDefault="005D6903">
      <w:pPr>
        <w:pStyle w:val="TOC2"/>
        <w:rPr>
          <w:sz w:val="22"/>
          <w:szCs w:val="22"/>
          <w:lang w:val="en-GB" w:eastAsia="en-GB"/>
        </w:rPr>
      </w:pPr>
      <w:hyperlink w:anchor="_Toc92461460" w:history="1">
        <w:r w:rsidRPr="00444135">
          <w:rPr>
            <w:rStyle w:val="Hyperlink"/>
          </w:rPr>
          <w:t>Logical modelling standards/naming conventions</w:t>
        </w:r>
        <w:r>
          <w:rPr>
            <w:webHidden/>
          </w:rPr>
          <w:tab/>
        </w:r>
        <w:r>
          <w:rPr>
            <w:webHidden/>
          </w:rPr>
          <w:fldChar w:fldCharType="begin"/>
        </w:r>
        <w:r>
          <w:rPr>
            <w:webHidden/>
          </w:rPr>
          <w:instrText xml:space="preserve"> PAGEREF _Toc92461460 \h </w:instrText>
        </w:r>
        <w:r>
          <w:rPr>
            <w:webHidden/>
          </w:rPr>
        </w:r>
        <w:r>
          <w:rPr>
            <w:webHidden/>
          </w:rPr>
          <w:fldChar w:fldCharType="separate"/>
        </w:r>
        <w:r>
          <w:rPr>
            <w:webHidden/>
          </w:rPr>
          <w:t>5</w:t>
        </w:r>
        <w:r>
          <w:rPr>
            <w:webHidden/>
          </w:rPr>
          <w:fldChar w:fldCharType="end"/>
        </w:r>
      </w:hyperlink>
    </w:p>
    <w:p w14:paraId="449CC807" w14:textId="77E22B2A" w:rsidR="005D6903" w:rsidRDefault="005D6903">
      <w:pPr>
        <w:pStyle w:val="TOC2"/>
        <w:rPr>
          <w:sz w:val="22"/>
          <w:szCs w:val="22"/>
          <w:lang w:val="en-GB" w:eastAsia="en-GB"/>
        </w:rPr>
      </w:pPr>
      <w:hyperlink w:anchor="_Toc92461461" w:history="1">
        <w:r w:rsidRPr="00444135">
          <w:rPr>
            <w:rStyle w:val="Hyperlink"/>
          </w:rPr>
          <w:t>Naming conventions for CamelCase platforms</w:t>
        </w:r>
        <w:r>
          <w:rPr>
            <w:webHidden/>
          </w:rPr>
          <w:tab/>
        </w:r>
        <w:r>
          <w:rPr>
            <w:webHidden/>
          </w:rPr>
          <w:fldChar w:fldCharType="begin"/>
        </w:r>
        <w:r>
          <w:rPr>
            <w:webHidden/>
          </w:rPr>
          <w:instrText xml:space="preserve"> PAGEREF _Toc92461461 \h </w:instrText>
        </w:r>
        <w:r>
          <w:rPr>
            <w:webHidden/>
          </w:rPr>
        </w:r>
        <w:r>
          <w:rPr>
            <w:webHidden/>
          </w:rPr>
          <w:fldChar w:fldCharType="separate"/>
        </w:r>
        <w:r>
          <w:rPr>
            <w:webHidden/>
          </w:rPr>
          <w:t>6</w:t>
        </w:r>
        <w:r>
          <w:rPr>
            <w:webHidden/>
          </w:rPr>
          <w:fldChar w:fldCharType="end"/>
        </w:r>
      </w:hyperlink>
    </w:p>
    <w:p w14:paraId="4DB28D1C" w14:textId="5BD1012D" w:rsidR="005D6903" w:rsidRDefault="005D6903">
      <w:pPr>
        <w:pStyle w:val="TOC2"/>
        <w:rPr>
          <w:sz w:val="22"/>
          <w:szCs w:val="22"/>
          <w:lang w:val="en-GB" w:eastAsia="en-GB"/>
        </w:rPr>
      </w:pPr>
      <w:hyperlink w:anchor="_Toc92461462" w:history="1">
        <w:r w:rsidRPr="00444135">
          <w:rPr>
            <w:rStyle w:val="Hyperlink"/>
          </w:rPr>
          <w:t>Platform specific design/modelling, naming conventions, and practices for Snowflake</w:t>
        </w:r>
        <w:r>
          <w:rPr>
            <w:webHidden/>
          </w:rPr>
          <w:tab/>
        </w:r>
        <w:r>
          <w:rPr>
            <w:webHidden/>
          </w:rPr>
          <w:fldChar w:fldCharType="begin"/>
        </w:r>
        <w:r>
          <w:rPr>
            <w:webHidden/>
          </w:rPr>
          <w:instrText xml:space="preserve"> PAGEREF _Toc92461462 \h </w:instrText>
        </w:r>
        <w:r>
          <w:rPr>
            <w:webHidden/>
          </w:rPr>
        </w:r>
        <w:r>
          <w:rPr>
            <w:webHidden/>
          </w:rPr>
          <w:fldChar w:fldCharType="separate"/>
        </w:r>
        <w:r>
          <w:rPr>
            <w:webHidden/>
          </w:rPr>
          <w:t>7</w:t>
        </w:r>
        <w:r>
          <w:rPr>
            <w:webHidden/>
          </w:rPr>
          <w:fldChar w:fldCharType="end"/>
        </w:r>
      </w:hyperlink>
    </w:p>
    <w:p w14:paraId="55DC3979" w14:textId="654D9E52" w:rsidR="005D6903" w:rsidRDefault="005D6903">
      <w:pPr>
        <w:pStyle w:val="TOC2"/>
        <w:rPr>
          <w:sz w:val="22"/>
          <w:szCs w:val="22"/>
          <w:lang w:val="en-GB" w:eastAsia="en-GB"/>
        </w:rPr>
      </w:pPr>
      <w:hyperlink w:anchor="_Toc92461463" w:history="1">
        <w:r w:rsidRPr="00444135">
          <w:rPr>
            <w:rStyle w:val="Hyperlink"/>
          </w:rPr>
          <w:t>Packaged Solutions Standard &amp; Requirement</w:t>
        </w:r>
        <w:r>
          <w:rPr>
            <w:webHidden/>
          </w:rPr>
          <w:tab/>
        </w:r>
        <w:r>
          <w:rPr>
            <w:webHidden/>
          </w:rPr>
          <w:fldChar w:fldCharType="begin"/>
        </w:r>
        <w:r>
          <w:rPr>
            <w:webHidden/>
          </w:rPr>
          <w:instrText xml:space="preserve"> PAGEREF _Toc92461463 \h </w:instrText>
        </w:r>
        <w:r>
          <w:rPr>
            <w:webHidden/>
          </w:rPr>
        </w:r>
        <w:r>
          <w:rPr>
            <w:webHidden/>
          </w:rPr>
          <w:fldChar w:fldCharType="separate"/>
        </w:r>
        <w:r>
          <w:rPr>
            <w:webHidden/>
          </w:rPr>
          <w:t>14</w:t>
        </w:r>
        <w:r>
          <w:rPr>
            <w:webHidden/>
          </w:rPr>
          <w:fldChar w:fldCharType="end"/>
        </w:r>
      </w:hyperlink>
    </w:p>
    <w:p w14:paraId="7C95A9AD" w14:textId="529FB10A" w:rsidR="005D6903" w:rsidRDefault="005D6903">
      <w:pPr>
        <w:pStyle w:val="TOC2"/>
        <w:rPr>
          <w:sz w:val="22"/>
          <w:szCs w:val="22"/>
          <w:lang w:val="en-GB" w:eastAsia="en-GB"/>
        </w:rPr>
      </w:pPr>
      <w:hyperlink w:anchor="_Toc92461464" w:history="1">
        <w:r w:rsidRPr="00444135">
          <w:rPr>
            <w:rStyle w:val="Hyperlink"/>
          </w:rPr>
          <w:t>Data Asset scanning standards (EDC)</w:t>
        </w:r>
        <w:r>
          <w:rPr>
            <w:webHidden/>
          </w:rPr>
          <w:tab/>
        </w:r>
        <w:r>
          <w:rPr>
            <w:webHidden/>
          </w:rPr>
          <w:fldChar w:fldCharType="begin"/>
        </w:r>
        <w:r>
          <w:rPr>
            <w:webHidden/>
          </w:rPr>
          <w:instrText xml:space="preserve"> PAGEREF _Toc92461464 \h </w:instrText>
        </w:r>
        <w:r>
          <w:rPr>
            <w:webHidden/>
          </w:rPr>
        </w:r>
        <w:r>
          <w:rPr>
            <w:webHidden/>
          </w:rPr>
          <w:fldChar w:fldCharType="separate"/>
        </w:r>
        <w:r>
          <w:rPr>
            <w:webHidden/>
          </w:rPr>
          <w:t>19</w:t>
        </w:r>
        <w:r>
          <w:rPr>
            <w:webHidden/>
          </w:rPr>
          <w:fldChar w:fldCharType="end"/>
        </w:r>
      </w:hyperlink>
    </w:p>
    <w:p w14:paraId="149B4012" w14:textId="16D6542A" w:rsidR="005D6903" w:rsidRDefault="005D6903">
      <w:pPr>
        <w:pStyle w:val="TOC2"/>
        <w:rPr>
          <w:sz w:val="22"/>
          <w:szCs w:val="22"/>
          <w:lang w:val="en-GB" w:eastAsia="en-GB"/>
        </w:rPr>
      </w:pPr>
      <w:hyperlink w:anchor="_Toc92461465" w:history="1">
        <w:r w:rsidRPr="00444135">
          <w:rPr>
            <w:rStyle w:val="Hyperlink"/>
          </w:rPr>
          <w:t>Business glossary (Axon)</w:t>
        </w:r>
        <w:r>
          <w:rPr>
            <w:webHidden/>
          </w:rPr>
          <w:tab/>
        </w:r>
        <w:r>
          <w:rPr>
            <w:webHidden/>
          </w:rPr>
          <w:fldChar w:fldCharType="begin"/>
        </w:r>
        <w:r>
          <w:rPr>
            <w:webHidden/>
          </w:rPr>
          <w:instrText xml:space="preserve"> PAGEREF _Toc92461465 \h </w:instrText>
        </w:r>
        <w:r>
          <w:rPr>
            <w:webHidden/>
          </w:rPr>
        </w:r>
        <w:r>
          <w:rPr>
            <w:webHidden/>
          </w:rPr>
          <w:fldChar w:fldCharType="separate"/>
        </w:r>
        <w:r>
          <w:rPr>
            <w:webHidden/>
          </w:rPr>
          <w:t>20</w:t>
        </w:r>
        <w:r>
          <w:rPr>
            <w:webHidden/>
          </w:rPr>
          <w:fldChar w:fldCharType="end"/>
        </w:r>
      </w:hyperlink>
    </w:p>
    <w:p w14:paraId="22F5AD82" w14:textId="1AFB457B" w:rsidR="005D6903" w:rsidRDefault="005D6903">
      <w:pPr>
        <w:pStyle w:val="TOC2"/>
        <w:rPr>
          <w:sz w:val="22"/>
          <w:szCs w:val="22"/>
          <w:lang w:val="en-GB" w:eastAsia="en-GB"/>
        </w:rPr>
      </w:pPr>
      <w:hyperlink w:anchor="_Toc92461466" w:history="1">
        <w:r w:rsidRPr="00444135">
          <w:rPr>
            <w:rStyle w:val="Hyperlink"/>
          </w:rPr>
          <w:t>The General Data Principles</w:t>
        </w:r>
        <w:r>
          <w:rPr>
            <w:webHidden/>
          </w:rPr>
          <w:tab/>
        </w:r>
        <w:r>
          <w:rPr>
            <w:webHidden/>
          </w:rPr>
          <w:fldChar w:fldCharType="begin"/>
        </w:r>
        <w:r>
          <w:rPr>
            <w:webHidden/>
          </w:rPr>
          <w:instrText xml:space="preserve"> PAGEREF _Toc92461466 \h </w:instrText>
        </w:r>
        <w:r>
          <w:rPr>
            <w:webHidden/>
          </w:rPr>
        </w:r>
        <w:r>
          <w:rPr>
            <w:webHidden/>
          </w:rPr>
          <w:fldChar w:fldCharType="separate"/>
        </w:r>
        <w:r>
          <w:rPr>
            <w:webHidden/>
          </w:rPr>
          <w:t>23</w:t>
        </w:r>
        <w:r>
          <w:rPr>
            <w:webHidden/>
          </w:rPr>
          <w:fldChar w:fldCharType="end"/>
        </w:r>
      </w:hyperlink>
    </w:p>
    <w:p w14:paraId="460E2C31" w14:textId="24C4ECE5" w:rsidR="005D6903" w:rsidRDefault="005D6903">
      <w:pPr>
        <w:pStyle w:val="TOC2"/>
        <w:rPr>
          <w:sz w:val="22"/>
          <w:szCs w:val="22"/>
          <w:lang w:val="en-GB" w:eastAsia="en-GB"/>
        </w:rPr>
      </w:pPr>
      <w:hyperlink w:anchor="_Toc92461467" w:history="1">
        <w:r w:rsidRPr="00444135">
          <w:rPr>
            <w:rStyle w:val="Hyperlink"/>
          </w:rPr>
          <w:t>The General Data Standard Requirements</w:t>
        </w:r>
        <w:r>
          <w:rPr>
            <w:webHidden/>
          </w:rPr>
          <w:tab/>
        </w:r>
        <w:r>
          <w:rPr>
            <w:webHidden/>
          </w:rPr>
          <w:fldChar w:fldCharType="begin"/>
        </w:r>
        <w:r>
          <w:rPr>
            <w:webHidden/>
          </w:rPr>
          <w:instrText xml:space="preserve"> PAGEREF _Toc92461467 \h </w:instrText>
        </w:r>
        <w:r>
          <w:rPr>
            <w:webHidden/>
          </w:rPr>
        </w:r>
        <w:r>
          <w:rPr>
            <w:webHidden/>
          </w:rPr>
          <w:fldChar w:fldCharType="separate"/>
        </w:r>
        <w:r>
          <w:rPr>
            <w:webHidden/>
          </w:rPr>
          <w:t>25</w:t>
        </w:r>
        <w:r>
          <w:rPr>
            <w:webHidden/>
          </w:rPr>
          <w:fldChar w:fldCharType="end"/>
        </w:r>
      </w:hyperlink>
    </w:p>
    <w:p w14:paraId="28C23715" w14:textId="03DFA063" w:rsidR="005D6903" w:rsidRDefault="005D6903">
      <w:pPr>
        <w:pStyle w:val="TOC2"/>
        <w:rPr>
          <w:sz w:val="22"/>
          <w:szCs w:val="22"/>
          <w:lang w:val="en-GB" w:eastAsia="en-GB"/>
        </w:rPr>
      </w:pPr>
      <w:hyperlink w:anchor="_Toc92461468" w:history="1">
        <w:r w:rsidRPr="00444135">
          <w:rPr>
            <w:rStyle w:val="Hyperlink"/>
          </w:rPr>
          <w:t>National Grid Document Taxonomy</w:t>
        </w:r>
        <w:r>
          <w:rPr>
            <w:webHidden/>
          </w:rPr>
          <w:tab/>
        </w:r>
        <w:r>
          <w:rPr>
            <w:webHidden/>
          </w:rPr>
          <w:fldChar w:fldCharType="begin"/>
        </w:r>
        <w:r>
          <w:rPr>
            <w:webHidden/>
          </w:rPr>
          <w:instrText xml:space="preserve"> PAGEREF _Toc92461468 \h </w:instrText>
        </w:r>
        <w:r>
          <w:rPr>
            <w:webHidden/>
          </w:rPr>
        </w:r>
        <w:r>
          <w:rPr>
            <w:webHidden/>
          </w:rPr>
          <w:fldChar w:fldCharType="separate"/>
        </w:r>
        <w:r>
          <w:rPr>
            <w:webHidden/>
          </w:rPr>
          <w:t>33</w:t>
        </w:r>
        <w:r>
          <w:rPr>
            <w:webHidden/>
          </w:rPr>
          <w:fldChar w:fldCharType="end"/>
        </w:r>
      </w:hyperlink>
    </w:p>
    <w:p w14:paraId="3DC7EDF5" w14:textId="234D1378" w:rsidR="005D6903" w:rsidRDefault="005D6903">
      <w:pPr>
        <w:pStyle w:val="TOC2"/>
        <w:rPr>
          <w:sz w:val="22"/>
          <w:szCs w:val="22"/>
          <w:lang w:val="en-GB" w:eastAsia="en-GB"/>
        </w:rPr>
      </w:pPr>
      <w:hyperlink w:anchor="_Toc92461469" w:history="1">
        <w:r w:rsidRPr="00444135">
          <w:rPr>
            <w:rStyle w:val="Hyperlink"/>
          </w:rPr>
          <w:t>Document Administration</w:t>
        </w:r>
        <w:r>
          <w:rPr>
            <w:webHidden/>
          </w:rPr>
          <w:tab/>
        </w:r>
        <w:r>
          <w:rPr>
            <w:webHidden/>
          </w:rPr>
          <w:fldChar w:fldCharType="begin"/>
        </w:r>
        <w:r>
          <w:rPr>
            <w:webHidden/>
          </w:rPr>
          <w:instrText xml:space="preserve"> PAGEREF _Toc92461469 \h </w:instrText>
        </w:r>
        <w:r>
          <w:rPr>
            <w:webHidden/>
          </w:rPr>
        </w:r>
        <w:r>
          <w:rPr>
            <w:webHidden/>
          </w:rPr>
          <w:fldChar w:fldCharType="separate"/>
        </w:r>
        <w:r>
          <w:rPr>
            <w:webHidden/>
          </w:rPr>
          <w:t>35</w:t>
        </w:r>
        <w:r>
          <w:rPr>
            <w:webHidden/>
          </w:rPr>
          <w:fldChar w:fldCharType="end"/>
        </w:r>
      </w:hyperlink>
    </w:p>
    <w:p w14:paraId="66883B08" w14:textId="3A0094DD" w:rsidR="009857A0" w:rsidRDefault="009857A0" w:rsidP="00DF5FFC">
      <w:pPr>
        <w:pStyle w:val="BodyText"/>
        <w:rPr>
          <w:rStyle w:val="Bold"/>
        </w:rPr>
      </w:pPr>
      <w:r>
        <w:rPr>
          <w:rFonts w:asciiTheme="majorHAnsi" w:hAnsiTheme="majorHAnsi"/>
          <w:color w:val="00BEB4" w:themeColor="accent2"/>
          <w:sz w:val="24"/>
        </w:rPr>
        <w:fldChar w:fldCharType="end"/>
      </w:r>
    </w:p>
    <w:p w14:paraId="134D8E55" w14:textId="4ED3D927" w:rsidR="002F46B4" w:rsidRDefault="00FC3D71" w:rsidP="000611A2">
      <w:pPr>
        <w:pStyle w:val="PageTitle"/>
        <w:framePr w:wrap="notBeside"/>
      </w:pPr>
      <w:bookmarkStart w:id="0" w:name="_Toc92461457"/>
      <w:r>
        <w:lastRenderedPageBreak/>
        <w:t>Purpose</w:t>
      </w:r>
      <w:bookmarkEnd w:id="0"/>
    </w:p>
    <w:p w14:paraId="303E9B64" w14:textId="77777777" w:rsidR="00486E38" w:rsidRPr="00486E38" w:rsidRDefault="00486E38" w:rsidP="00486E38">
      <w:pPr>
        <w:pStyle w:val="BodyText"/>
      </w:pPr>
    </w:p>
    <w:p w14:paraId="7A162C4C" w14:textId="2CF4A7D2" w:rsidR="00486E38" w:rsidRPr="0096718B" w:rsidRDefault="00486E38" w:rsidP="00486E38">
      <w:pPr>
        <w:spacing w:line="276" w:lineRule="auto"/>
      </w:pPr>
      <w:r w:rsidRPr="0096718B">
        <w:t xml:space="preserve">This document is designed to provide readers with </w:t>
      </w:r>
      <w:r w:rsidR="00DF1DA4">
        <w:t>guidance</w:t>
      </w:r>
      <w:r w:rsidRPr="0096718B">
        <w:t xml:space="preserve"> to </w:t>
      </w:r>
      <w:r w:rsidR="000F7418">
        <w:t>General Data</w:t>
      </w:r>
      <w:r w:rsidR="00514D57">
        <w:t xml:space="preserve"> standards within N</w:t>
      </w:r>
      <w:r w:rsidRPr="0096718B">
        <w:t xml:space="preserve">ational Grid, Principles and Requirements.  </w:t>
      </w:r>
    </w:p>
    <w:p w14:paraId="5E215440" w14:textId="3FAE5639" w:rsidR="00486E38" w:rsidRPr="0096718B" w:rsidRDefault="00486E38" w:rsidP="00486E38">
      <w:pPr>
        <w:pStyle w:val="BodyText"/>
        <w:rPr>
          <w:color w:val="auto"/>
        </w:rPr>
      </w:pPr>
      <w:r w:rsidRPr="0096718B">
        <w:rPr>
          <w:color w:val="auto"/>
        </w:rPr>
        <w:t>It is suitable for all employees who deal with data either directly or indirectly.</w:t>
      </w:r>
    </w:p>
    <w:p w14:paraId="777120E6" w14:textId="23E0FD9E" w:rsidR="00FC3D71" w:rsidRPr="0096718B" w:rsidRDefault="00FC3D71" w:rsidP="00FC3D71">
      <w:pPr>
        <w:pStyle w:val="BodyText"/>
        <w:rPr>
          <w:color w:val="auto"/>
        </w:rPr>
      </w:pPr>
      <w:r w:rsidRPr="0096718B">
        <w:rPr>
          <w:color w:val="auto"/>
        </w:rPr>
        <w:t xml:space="preserve">This document contains the following </w:t>
      </w:r>
      <w:proofErr w:type="gramStart"/>
      <w:r w:rsidRPr="0096718B">
        <w:rPr>
          <w:color w:val="auto"/>
        </w:rPr>
        <w:t>sections;</w:t>
      </w:r>
      <w:proofErr w:type="gramEnd"/>
    </w:p>
    <w:p w14:paraId="2520188B" w14:textId="30FE8F9D" w:rsidR="00FC3D71" w:rsidRPr="0096718B" w:rsidRDefault="008C540F" w:rsidP="00B75744">
      <w:pPr>
        <w:pStyle w:val="BodyText"/>
        <w:numPr>
          <w:ilvl w:val="0"/>
          <w:numId w:val="18"/>
        </w:numPr>
        <w:rPr>
          <w:color w:val="auto"/>
        </w:rPr>
      </w:pPr>
      <w:r w:rsidRPr="0096718B">
        <w:rPr>
          <w:color w:val="auto"/>
        </w:rPr>
        <w:t>The purpose of the guidelines and the target audience</w:t>
      </w:r>
    </w:p>
    <w:p w14:paraId="5B5A63A3" w14:textId="0F80D0DA" w:rsidR="00FC3D71" w:rsidRPr="0096718B" w:rsidRDefault="008C540F" w:rsidP="00B75744">
      <w:pPr>
        <w:pStyle w:val="BodyText"/>
        <w:numPr>
          <w:ilvl w:val="0"/>
          <w:numId w:val="18"/>
        </w:numPr>
        <w:rPr>
          <w:color w:val="auto"/>
        </w:rPr>
      </w:pPr>
      <w:r w:rsidRPr="0096718B">
        <w:rPr>
          <w:color w:val="auto"/>
        </w:rPr>
        <w:t xml:space="preserve">Introduction to </w:t>
      </w:r>
      <w:r w:rsidR="000F7418">
        <w:rPr>
          <w:color w:val="auto"/>
        </w:rPr>
        <w:t xml:space="preserve">General Data </w:t>
      </w:r>
      <w:r w:rsidRPr="0096718B">
        <w:rPr>
          <w:color w:val="auto"/>
        </w:rPr>
        <w:t>Standard &amp; Principles</w:t>
      </w:r>
    </w:p>
    <w:p w14:paraId="35AD4792" w14:textId="2ED870AC" w:rsidR="00FC3D71" w:rsidRPr="0096718B" w:rsidRDefault="002261AA" w:rsidP="00B75744">
      <w:pPr>
        <w:pStyle w:val="BodyText"/>
        <w:numPr>
          <w:ilvl w:val="0"/>
          <w:numId w:val="18"/>
        </w:numPr>
        <w:rPr>
          <w:color w:val="auto"/>
        </w:rPr>
      </w:pPr>
      <w:r w:rsidRPr="0096718B">
        <w:rPr>
          <w:color w:val="auto"/>
        </w:rPr>
        <w:t xml:space="preserve">A list of the </w:t>
      </w:r>
      <w:r w:rsidR="000F7418">
        <w:rPr>
          <w:color w:val="auto"/>
        </w:rPr>
        <w:t xml:space="preserve">General Data </w:t>
      </w:r>
      <w:r w:rsidRPr="0096718B">
        <w:rPr>
          <w:color w:val="auto"/>
        </w:rPr>
        <w:t>Standard Requirements</w:t>
      </w:r>
    </w:p>
    <w:p w14:paraId="539F8055" w14:textId="005CEBBC" w:rsidR="00FC3D71" w:rsidRPr="0096718B" w:rsidRDefault="002261AA" w:rsidP="00B75744">
      <w:pPr>
        <w:pStyle w:val="BodyText"/>
        <w:numPr>
          <w:ilvl w:val="0"/>
          <w:numId w:val="18"/>
        </w:numPr>
        <w:rPr>
          <w:color w:val="auto"/>
        </w:rPr>
      </w:pPr>
      <w:r w:rsidRPr="0096718B">
        <w:rPr>
          <w:color w:val="auto"/>
        </w:rPr>
        <w:t>Document Administration</w:t>
      </w:r>
    </w:p>
    <w:p w14:paraId="096E6AB2" w14:textId="5A165DFB" w:rsidR="00FC3D71" w:rsidRPr="0096718B" w:rsidRDefault="00FC3D71" w:rsidP="00FC3D71">
      <w:pPr>
        <w:pStyle w:val="BodyText"/>
        <w:rPr>
          <w:color w:val="auto"/>
        </w:rPr>
      </w:pPr>
    </w:p>
    <w:p w14:paraId="27204C3D" w14:textId="38E51C75" w:rsidR="00F33762" w:rsidRPr="0096718B" w:rsidRDefault="00F33762" w:rsidP="00FC3D71">
      <w:pPr>
        <w:pStyle w:val="BodyText"/>
        <w:rPr>
          <w:color w:val="auto"/>
        </w:rPr>
      </w:pPr>
    </w:p>
    <w:p w14:paraId="488190D1" w14:textId="7F40E01F" w:rsidR="00F33762" w:rsidRPr="0096718B" w:rsidRDefault="00F33762" w:rsidP="00FC3D71">
      <w:pPr>
        <w:pStyle w:val="BodyText"/>
        <w:rPr>
          <w:color w:val="auto"/>
        </w:rPr>
      </w:pPr>
    </w:p>
    <w:p w14:paraId="76E30FF3" w14:textId="4DBA1509" w:rsidR="00F33762" w:rsidRPr="0096718B" w:rsidRDefault="00F33762" w:rsidP="00FC3D71">
      <w:pPr>
        <w:pStyle w:val="BodyText"/>
        <w:rPr>
          <w:color w:val="auto"/>
        </w:rPr>
      </w:pPr>
    </w:p>
    <w:p w14:paraId="76C5CF4F" w14:textId="77777777" w:rsidR="00F33762" w:rsidRPr="0096718B" w:rsidRDefault="00F33762" w:rsidP="00FC3D71">
      <w:pPr>
        <w:pStyle w:val="BodyText"/>
        <w:rPr>
          <w:color w:val="auto"/>
        </w:rPr>
      </w:pPr>
    </w:p>
    <w:p w14:paraId="6D0CC629" w14:textId="10C9BE4B" w:rsidR="005B1FA9" w:rsidRPr="0096718B" w:rsidRDefault="005B1FA9" w:rsidP="00FC3D71">
      <w:pPr>
        <w:pStyle w:val="BodyText"/>
        <w:rPr>
          <w:color w:val="auto"/>
        </w:rPr>
      </w:pPr>
    </w:p>
    <w:p w14:paraId="26960110" w14:textId="0D79D133" w:rsidR="005846B0" w:rsidRPr="0096718B" w:rsidRDefault="005846B0" w:rsidP="00FC3D71">
      <w:pPr>
        <w:pStyle w:val="BodyText"/>
        <w:rPr>
          <w:color w:val="auto"/>
        </w:rPr>
      </w:pPr>
    </w:p>
    <w:p w14:paraId="155B43CF" w14:textId="5C9A4985" w:rsidR="005846B0" w:rsidRPr="0096718B" w:rsidRDefault="005846B0" w:rsidP="00FC3D71">
      <w:pPr>
        <w:pStyle w:val="BodyText"/>
        <w:rPr>
          <w:color w:val="auto"/>
        </w:rPr>
      </w:pPr>
    </w:p>
    <w:p w14:paraId="26036403" w14:textId="73F38DF8" w:rsidR="005846B0" w:rsidRPr="0096718B" w:rsidRDefault="005846B0" w:rsidP="00FC3D71">
      <w:pPr>
        <w:pStyle w:val="BodyText"/>
        <w:rPr>
          <w:color w:val="auto"/>
        </w:rPr>
      </w:pPr>
    </w:p>
    <w:p w14:paraId="619A58BB" w14:textId="55932650" w:rsidR="005846B0" w:rsidRDefault="005846B0" w:rsidP="00FC3D71">
      <w:pPr>
        <w:pStyle w:val="BodyText"/>
      </w:pPr>
    </w:p>
    <w:p w14:paraId="0931C0B4" w14:textId="4A59B6D7" w:rsidR="00F33762" w:rsidRDefault="00F33762" w:rsidP="00FC3D71">
      <w:pPr>
        <w:pStyle w:val="BodyText"/>
      </w:pPr>
    </w:p>
    <w:p w14:paraId="6EC83B1B" w14:textId="2D6EC969" w:rsidR="007C7A69" w:rsidRDefault="007C7A69" w:rsidP="00FC3D71">
      <w:pPr>
        <w:pStyle w:val="BodyText"/>
      </w:pPr>
    </w:p>
    <w:p w14:paraId="0E319524" w14:textId="2E4DB3D3" w:rsidR="007C7A69" w:rsidRDefault="007C7A69" w:rsidP="00FC3D71">
      <w:pPr>
        <w:pStyle w:val="BodyText"/>
      </w:pPr>
    </w:p>
    <w:p w14:paraId="14E60914" w14:textId="08BE378E" w:rsidR="005846B0" w:rsidRDefault="005846B0" w:rsidP="00FC3D71">
      <w:pPr>
        <w:pStyle w:val="BodyText"/>
        <w:rPr>
          <w:b/>
          <w:color w:val="00148C" w:themeColor="accent1"/>
        </w:rPr>
      </w:pPr>
    </w:p>
    <w:p w14:paraId="0465F7DD" w14:textId="3CFAECC4" w:rsidR="005846B0" w:rsidRDefault="005846B0" w:rsidP="00FC3D71">
      <w:pPr>
        <w:pStyle w:val="BodyText"/>
        <w:rPr>
          <w:b/>
          <w:color w:val="00148C" w:themeColor="accent1"/>
        </w:rPr>
      </w:pPr>
    </w:p>
    <w:p w14:paraId="0159DFD7" w14:textId="2D113BC0" w:rsidR="005846B0" w:rsidRDefault="005846B0" w:rsidP="00FC3D71">
      <w:pPr>
        <w:pStyle w:val="BodyText"/>
        <w:rPr>
          <w:b/>
          <w:color w:val="00148C" w:themeColor="accent1"/>
        </w:rPr>
      </w:pPr>
    </w:p>
    <w:p w14:paraId="092DF890" w14:textId="17B76167" w:rsidR="005846B0" w:rsidRDefault="005846B0" w:rsidP="00FC3D71">
      <w:pPr>
        <w:pStyle w:val="BodyText"/>
        <w:rPr>
          <w:b/>
          <w:color w:val="00148C" w:themeColor="accent1"/>
        </w:rPr>
      </w:pPr>
    </w:p>
    <w:p w14:paraId="712070D3" w14:textId="05D7D0E7" w:rsidR="005846B0" w:rsidRDefault="005846B0" w:rsidP="00FC3D71">
      <w:pPr>
        <w:pStyle w:val="BodyText"/>
        <w:rPr>
          <w:b/>
          <w:color w:val="00148C" w:themeColor="accent1"/>
        </w:rPr>
      </w:pPr>
    </w:p>
    <w:p w14:paraId="4375DD33" w14:textId="42E4D018" w:rsidR="005846B0" w:rsidRDefault="00486E38" w:rsidP="00486E38">
      <w:pPr>
        <w:pStyle w:val="PageTitle"/>
        <w:framePr w:wrap="notBeside"/>
      </w:pPr>
      <w:bookmarkStart w:id="1" w:name="_Toc92461458"/>
      <w:r>
        <w:lastRenderedPageBreak/>
        <w:t>Context</w:t>
      </w:r>
      <w:bookmarkEnd w:id="1"/>
    </w:p>
    <w:p w14:paraId="27CC6A78" w14:textId="716C6765" w:rsidR="00EC7F0D" w:rsidRPr="00F560A2" w:rsidRDefault="00EC7F0D" w:rsidP="00016DAA">
      <w:pPr>
        <w:pStyle w:val="BodyText"/>
        <w:rPr>
          <w:rFonts w:ascii="Calibri" w:eastAsia="Times New Roman" w:hAnsi="Calibri" w:cs="Calibri"/>
          <w:color w:val="201F1E"/>
          <w:sz w:val="22"/>
          <w:szCs w:val="22"/>
          <w:lang w:eastAsia="en-GB"/>
        </w:rPr>
      </w:pPr>
      <w:r w:rsidRPr="00F560A2">
        <w:rPr>
          <w:rFonts w:ascii="Calibri" w:eastAsia="Times New Roman" w:hAnsi="Calibri" w:cs="Calibri"/>
          <w:color w:val="201F1E"/>
          <w:sz w:val="22"/>
          <w:szCs w:val="22"/>
          <w:lang w:eastAsia="en-GB"/>
        </w:rPr>
        <w:t xml:space="preserve">Data governance (DG) is the process of managing the availability, usability, </w:t>
      </w:r>
      <w:proofErr w:type="gramStart"/>
      <w:r w:rsidRPr="00F560A2">
        <w:rPr>
          <w:rFonts w:ascii="Calibri" w:eastAsia="Times New Roman" w:hAnsi="Calibri" w:cs="Calibri"/>
          <w:color w:val="201F1E"/>
          <w:sz w:val="22"/>
          <w:szCs w:val="22"/>
          <w:lang w:eastAsia="en-GB"/>
        </w:rPr>
        <w:t>integrity</w:t>
      </w:r>
      <w:proofErr w:type="gramEnd"/>
      <w:r w:rsidRPr="00F560A2">
        <w:rPr>
          <w:rFonts w:ascii="Calibri" w:eastAsia="Times New Roman" w:hAnsi="Calibri" w:cs="Calibri"/>
          <w:color w:val="201F1E"/>
          <w:sz w:val="22"/>
          <w:szCs w:val="22"/>
          <w:lang w:eastAsia="en-GB"/>
        </w:rPr>
        <w:t xml:space="preserve"> and security of the </w:t>
      </w:r>
      <w:hyperlink r:id="rId15" w:history="1">
        <w:r w:rsidRPr="00F560A2">
          <w:rPr>
            <w:rFonts w:ascii="Calibri" w:eastAsia="Times New Roman" w:hAnsi="Calibri" w:cs="Calibri"/>
            <w:color w:val="201F1E"/>
            <w:sz w:val="22"/>
            <w:szCs w:val="22"/>
            <w:lang w:eastAsia="en-GB"/>
          </w:rPr>
          <w:t>data</w:t>
        </w:r>
      </w:hyperlink>
      <w:r w:rsidRPr="00F560A2">
        <w:rPr>
          <w:rFonts w:ascii="Calibri" w:eastAsia="Times New Roman" w:hAnsi="Calibri" w:cs="Calibri"/>
          <w:color w:val="201F1E"/>
          <w:sz w:val="22"/>
          <w:szCs w:val="22"/>
          <w:lang w:eastAsia="en-GB"/>
        </w:rPr>
        <w:t> in enterprise systems, based on internal data standards and policies that also control data usage. Effective data governance ensures that data is consistent and trustworthy and doesn't get misused.</w:t>
      </w:r>
    </w:p>
    <w:p w14:paraId="00BE3E34" w14:textId="2D47A602" w:rsidR="00EC7F0D" w:rsidRDefault="009F1DC5" w:rsidP="00016DAA">
      <w:pPr>
        <w:pStyle w:val="BodyText"/>
        <w:rPr>
          <w:rFonts w:ascii="Calibri" w:hAnsi="Calibri" w:cs="Calibri"/>
          <w:color w:val="201F1E"/>
          <w:sz w:val="22"/>
          <w:szCs w:val="22"/>
        </w:rPr>
      </w:pPr>
      <w:r>
        <w:rPr>
          <w:rFonts w:ascii="Calibri" w:hAnsi="Calibri" w:cs="Calibri"/>
          <w:color w:val="201F1E"/>
          <w:sz w:val="22"/>
          <w:szCs w:val="22"/>
        </w:rPr>
        <w:t>Data governance is everyone's responsibility</w:t>
      </w:r>
      <w:r w:rsidR="00FD29C9">
        <w:rPr>
          <w:rFonts w:ascii="Calibri" w:hAnsi="Calibri" w:cs="Calibri"/>
          <w:color w:val="201F1E"/>
          <w:sz w:val="22"/>
          <w:szCs w:val="22"/>
        </w:rPr>
        <w:t xml:space="preserve">, </w:t>
      </w:r>
      <w:r w:rsidR="00EC62DD">
        <w:rPr>
          <w:rFonts w:ascii="Calibri" w:hAnsi="Calibri" w:cs="Calibri"/>
          <w:color w:val="201F1E"/>
          <w:sz w:val="22"/>
          <w:szCs w:val="22"/>
        </w:rPr>
        <w:t xml:space="preserve">covering all areas from </w:t>
      </w:r>
      <w:r w:rsidR="000E496B">
        <w:rPr>
          <w:rFonts w:ascii="Calibri" w:hAnsi="Calibri" w:cs="Calibri"/>
          <w:color w:val="201F1E"/>
          <w:sz w:val="22"/>
          <w:szCs w:val="22"/>
        </w:rPr>
        <w:t xml:space="preserve">data integration, </w:t>
      </w:r>
      <w:proofErr w:type="gramStart"/>
      <w:r w:rsidR="000E496B">
        <w:rPr>
          <w:rFonts w:ascii="Calibri" w:hAnsi="Calibri" w:cs="Calibri"/>
          <w:color w:val="201F1E"/>
          <w:sz w:val="22"/>
          <w:szCs w:val="22"/>
        </w:rPr>
        <w:t>quality</w:t>
      </w:r>
      <w:proofErr w:type="gramEnd"/>
      <w:r w:rsidR="000E496B">
        <w:rPr>
          <w:rFonts w:ascii="Calibri" w:hAnsi="Calibri" w:cs="Calibri"/>
          <w:color w:val="201F1E"/>
          <w:sz w:val="22"/>
          <w:szCs w:val="22"/>
        </w:rPr>
        <w:t xml:space="preserve"> and MDM, to data modelling and warehousing</w:t>
      </w:r>
      <w:r>
        <w:rPr>
          <w:rFonts w:ascii="Calibri" w:hAnsi="Calibri" w:cs="Calibri"/>
          <w:color w:val="201F1E"/>
          <w:sz w:val="22"/>
          <w:szCs w:val="22"/>
        </w:rPr>
        <w:t>.</w:t>
      </w:r>
      <w:r w:rsidR="00C25085">
        <w:rPr>
          <w:rFonts w:ascii="Calibri" w:hAnsi="Calibri" w:cs="Calibri"/>
          <w:color w:val="201F1E"/>
          <w:sz w:val="22"/>
          <w:szCs w:val="22"/>
        </w:rPr>
        <w:t xml:space="preserve"> </w:t>
      </w:r>
    </w:p>
    <w:p w14:paraId="30B85B04" w14:textId="351A8CF1" w:rsidR="00F374FD" w:rsidRDefault="00F374FD" w:rsidP="00D36F29">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 data teams are required to follow the Common Data Standards, in addition to any platform-specific standards that may apply.</w:t>
      </w:r>
    </w:p>
    <w:p w14:paraId="569DD82F" w14:textId="77777777" w:rsidR="00D36F29" w:rsidRDefault="00D36F29" w:rsidP="00D36F29">
      <w:pPr>
        <w:pStyle w:val="xmsonormal"/>
        <w:shd w:val="clear" w:color="auto" w:fill="FFFFFF"/>
        <w:spacing w:before="0" w:beforeAutospacing="0" w:after="0" w:afterAutospacing="0"/>
        <w:rPr>
          <w:rFonts w:ascii="Calibri" w:hAnsi="Calibri" w:cs="Calibri"/>
          <w:color w:val="201F1E"/>
          <w:sz w:val="22"/>
          <w:szCs w:val="22"/>
        </w:rPr>
      </w:pPr>
    </w:p>
    <w:p w14:paraId="7CB34999" w14:textId="77777777" w:rsidR="00D36F29" w:rsidRDefault="00D36F29" w:rsidP="00D36F29">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 new systems/resources that are custom built by National Grid must comply with all National Grid data, integration, and MDM standards.</w:t>
      </w:r>
    </w:p>
    <w:p w14:paraId="5FE467EF" w14:textId="77777777" w:rsidR="00D36F29" w:rsidRDefault="00D36F29" w:rsidP="00016DAA">
      <w:pPr>
        <w:pStyle w:val="BodyText"/>
        <w:rPr>
          <w:rFonts w:ascii="Calibri" w:hAnsi="Calibri" w:cs="Calibri"/>
          <w:color w:val="201F1E"/>
          <w:sz w:val="22"/>
          <w:szCs w:val="22"/>
        </w:rPr>
      </w:pPr>
    </w:p>
    <w:p w14:paraId="259AE471" w14:textId="68672025" w:rsidR="00CF71C5" w:rsidRDefault="00783AFA" w:rsidP="00016DAA">
      <w:pPr>
        <w:pStyle w:val="BodyText"/>
        <w:rPr>
          <w:rFonts w:ascii="Calibri" w:hAnsi="Calibri" w:cs="Calibri"/>
          <w:color w:val="201F1E"/>
          <w:sz w:val="22"/>
          <w:szCs w:val="22"/>
        </w:rPr>
      </w:pPr>
      <w:r>
        <w:rPr>
          <w:rFonts w:ascii="Calibri" w:hAnsi="Calibri" w:cs="Calibri"/>
          <w:color w:val="201F1E"/>
          <w:sz w:val="22"/>
          <w:szCs w:val="22"/>
        </w:rPr>
        <w:t xml:space="preserve">Outlined in this document are </w:t>
      </w:r>
      <w:r w:rsidR="00A562CE">
        <w:rPr>
          <w:rFonts w:ascii="Calibri" w:hAnsi="Calibri" w:cs="Calibri"/>
          <w:color w:val="201F1E"/>
          <w:sz w:val="22"/>
          <w:szCs w:val="22"/>
        </w:rPr>
        <w:t xml:space="preserve">the development standards relating to the following </w:t>
      </w:r>
      <w:proofErr w:type="gramStart"/>
      <w:r w:rsidR="00A562CE">
        <w:rPr>
          <w:rFonts w:ascii="Calibri" w:hAnsi="Calibri" w:cs="Calibri"/>
          <w:color w:val="201F1E"/>
          <w:sz w:val="22"/>
          <w:szCs w:val="22"/>
        </w:rPr>
        <w:t>sections:-</w:t>
      </w:r>
      <w:proofErr w:type="gramEnd"/>
    </w:p>
    <w:p w14:paraId="5749268D" w14:textId="54FFCC70" w:rsidR="00A562CE" w:rsidRPr="00923BC4" w:rsidRDefault="00570D73"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 xml:space="preserve">Conceptual Data </w:t>
      </w:r>
      <w:r w:rsidR="007D6B27" w:rsidRPr="00923BC4">
        <w:rPr>
          <w:rFonts w:ascii="Calibri" w:eastAsiaTheme="minorHAnsi" w:hAnsi="Calibri" w:cs="Calibri"/>
          <w:i/>
          <w:iCs/>
          <w:color w:val="201F1E"/>
          <w:sz w:val="22"/>
          <w:szCs w:val="22"/>
          <w:lang w:eastAsia="en-US"/>
        </w:rPr>
        <w:t>Modelling</w:t>
      </w:r>
      <w:r w:rsidRPr="00923BC4">
        <w:rPr>
          <w:rFonts w:ascii="Calibri" w:eastAsiaTheme="minorHAnsi" w:hAnsi="Calibri" w:cs="Calibri"/>
          <w:i/>
          <w:iCs/>
          <w:color w:val="201F1E"/>
          <w:sz w:val="22"/>
          <w:szCs w:val="22"/>
          <w:lang w:eastAsia="en-US"/>
        </w:rPr>
        <w:t xml:space="preserve"> standards/naming conventions</w:t>
      </w:r>
    </w:p>
    <w:p w14:paraId="7A293D78" w14:textId="72E0A147" w:rsidR="00A562CE" w:rsidRPr="00923BC4" w:rsidRDefault="00EB15E8"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 xml:space="preserve">Logical </w:t>
      </w:r>
      <w:r w:rsidR="007D6B27" w:rsidRPr="00923BC4">
        <w:rPr>
          <w:rFonts w:ascii="Calibri" w:eastAsiaTheme="minorHAnsi" w:hAnsi="Calibri" w:cs="Calibri"/>
          <w:i/>
          <w:iCs/>
          <w:color w:val="201F1E"/>
          <w:sz w:val="22"/>
          <w:szCs w:val="22"/>
          <w:lang w:eastAsia="en-US"/>
        </w:rPr>
        <w:t>modelling</w:t>
      </w:r>
      <w:r w:rsidRPr="00923BC4">
        <w:rPr>
          <w:rFonts w:ascii="Calibri" w:eastAsiaTheme="minorHAnsi" w:hAnsi="Calibri" w:cs="Calibri"/>
          <w:i/>
          <w:iCs/>
          <w:color w:val="201F1E"/>
          <w:sz w:val="22"/>
          <w:szCs w:val="22"/>
          <w:lang w:eastAsia="en-US"/>
        </w:rPr>
        <w:t xml:space="preserve"> standards/naming conventions</w:t>
      </w:r>
    </w:p>
    <w:p w14:paraId="19742554" w14:textId="565402EF" w:rsidR="00EB15E8" w:rsidRPr="00923BC4" w:rsidRDefault="00616765"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Naming conventions for CamelCase platforms</w:t>
      </w:r>
    </w:p>
    <w:p w14:paraId="3E02EC57" w14:textId="6E52A89F" w:rsidR="00616765" w:rsidRPr="00923BC4" w:rsidRDefault="00A81ACF"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Platform specific design/</w:t>
      </w:r>
      <w:r w:rsidR="007D6B27" w:rsidRPr="00923BC4">
        <w:rPr>
          <w:rFonts w:ascii="Calibri" w:eastAsiaTheme="minorHAnsi" w:hAnsi="Calibri" w:cs="Calibri"/>
          <w:i/>
          <w:iCs/>
          <w:color w:val="201F1E"/>
          <w:sz w:val="22"/>
          <w:szCs w:val="22"/>
          <w:lang w:eastAsia="en-US"/>
        </w:rPr>
        <w:t>modelling</w:t>
      </w:r>
      <w:r w:rsidRPr="00923BC4">
        <w:rPr>
          <w:rFonts w:ascii="Calibri" w:eastAsiaTheme="minorHAnsi" w:hAnsi="Calibri" w:cs="Calibri"/>
          <w:i/>
          <w:iCs/>
          <w:color w:val="201F1E"/>
          <w:sz w:val="22"/>
          <w:szCs w:val="22"/>
          <w:lang w:eastAsia="en-US"/>
        </w:rPr>
        <w:t>, naming conventions, and practices for Snowflake</w:t>
      </w:r>
    </w:p>
    <w:p w14:paraId="310E2844" w14:textId="5C5864E1" w:rsidR="00022487" w:rsidRPr="00923BC4" w:rsidRDefault="00022487"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Packaged Solutions Standard &amp; Requirement</w:t>
      </w:r>
    </w:p>
    <w:p w14:paraId="746391BE" w14:textId="6805447B" w:rsidR="00022487" w:rsidRPr="00923BC4" w:rsidRDefault="00DF16C8" w:rsidP="00D836D7">
      <w:pPr>
        <w:pStyle w:val="xmsonormal"/>
        <w:numPr>
          <w:ilvl w:val="0"/>
          <w:numId w:val="35"/>
        </w:numPr>
        <w:shd w:val="clear" w:color="auto" w:fill="FFFFFF"/>
        <w:spacing w:before="0" w:beforeAutospacing="0" w:after="0" w:afterAutospacing="0" w:line="360" w:lineRule="auto"/>
        <w:rPr>
          <w:rFonts w:ascii="Calibri" w:eastAsiaTheme="minorHAnsi" w:hAnsi="Calibri" w:cs="Calibri"/>
          <w:i/>
          <w:iCs/>
          <w:color w:val="201F1E"/>
          <w:sz w:val="22"/>
          <w:szCs w:val="22"/>
          <w:lang w:eastAsia="en-US"/>
        </w:rPr>
      </w:pPr>
      <w:r w:rsidRPr="00923BC4">
        <w:rPr>
          <w:rFonts w:ascii="Calibri" w:eastAsiaTheme="minorHAnsi" w:hAnsi="Calibri" w:cs="Calibri"/>
          <w:i/>
          <w:iCs/>
          <w:color w:val="201F1E"/>
          <w:sz w:val="22"/>
          <w:szCs w:val="22"/>
          <w:lang w:eastAsia="en-US"/>
        </w:rPr>
        <w:t>Data Asset s</w:t>
      </w:r>
      <w:r w:rsidR="006A5113" w:rsidRPr="00923BC4">
        <w:rPr>
          <w:rFonts w:ascii="Calibri" w:eastAsiaTheme="minorHAnsi" w:hAnsi="Calibri" w:cs="Calibri"/>
          <w:i/>
          <w:iCs/>
          <w:color w:val="201F1E"/>
          <w:sz w:val="22"/>
          <w:szCs w:val="22"/>
          <w:lang w:eastAsia="en-US"/>
        </w:rPr>
        <w:t xml:space="preserve">canning standards </w:t>
      </w:r>
      <w:r w:rsidR="00D13F1B" w:rsidRPr="00923BC4">
        <w:rPr>
          <w:rFonts w:ascii="Calibri" w:eastAsiaTheme="minorHAnsi" w:hAnsi="Calibri" w:cs="Calibri"/>
          <w:i/>
          <w:iCs/>
          <w:color w:val="201F1E"/>
          <w:sz w:val="22"/>
          <w:szCs w:val="22"/>
          <w:lang w:eastAsia="en-US"/>
        </w:rPr>
        <w:t>(EDC)</w:t>
      </w:r>
    </w:p>
    <w:p w14:paraId="6CFEE388" w14:textId="5CF64CE5" w:rsidR="000174F3" w:rsidRPr="00923BC4" w:rsidRDefault="00923BC4" w:rsidP="00D836D7">
      <w:pPr>
        <w:pStyle w:val="BodyText"/>
        <w:numPr>
          <w:ilvl w:val="0"/>
          <w:numId w:val="35"/>
        </w:numPr>
        <w:spacing w:line="360" w:lineRule="auto"/>
        <w:rPr>
          <w:rFonts w:ascii="Calibri" w:eastAsiaTheme="minorHAnsi" w:hAnsi="Calibri" w:cs="Calibri"/>
          <w:i/>
          <w:iCs/>
          <w:color w:val="201F1E"/>
          <w:sz w:val="22"/>
          <w:szCs w:val="22"/>
        </w:rPr>
      </w:pPr>
      <w:r w:rsidRPr="00923BC4">
        <w:rPr>
          <w:rFonts w:ascii="Calibri" w:hAnsi="Calibri" w:cs="Calibri"/>
          <w:i/>
          <w:iCs/>
          <w:color w:val="201F1E"/>
          <w:sz w:val="22"/>
          <w:szCs w:val="22"/>
        </w:rPr>
        <w:t>Business glossary (Axon)</w:t>
      </w:r>
    </w:p>
    <w:p w14:paraId="01B6B49A" w14:textId="4CEB6806" w:rsidR="00022487" w:rsidRDefault="000D0FA5" w:rsidP="00016DAA">
      <w:pPr>
        <w:pStyle w:val="BodyText"/>
        <w:rPr>
          <w:rFonts w:ascii="Calibri" w:hAnsi="Calibri" w:cs="Calibri"/>
          <w:color w:val="201F1E"/>
          <w:sz w:val="22"/>
          <w:szCs w:val="22"/>
        </w:rPr>
      </w:pPr>
      <w:r>
        <w:rPr>
          <w:rFonts w:ascii="Calibri" w:hAnsi="Calibri" w:cs="Calibri"/>
          <w:color w:val="201F1E"/>
          <w:sz w:val="22"/>
          <w:szCs w:val="22"/>
        </w:rPr>
        <w:t xml:space="preserve">This lists the </w:t>
      </w:r>
      <w:r w:rsidR="00307335">
        <w:rPr>
          <w:rFonts w:ascii="Calibri" w:hAnsi="Calibri" w:cs="Calibri"/>
          <w:color w:val="201F1E"/>
          <w:sz w:val="22"/>
          <w:szCs w:val="22"/>
        </w:rPr>
        <w:t>scope and sections of the general data standards document.</w:t>
      </w:r>
    </w:p>
    <w:p w14:paraId="51A222CF" w14:textId="77777777" w:rsidR="00156941" w:rsidRDefault="00156941" w:rsidP="00156941">
      <w:pPr>
        <w:pStyle w:val="xmsonormal"/>
        <w:shd w:val="clear" w:color="auto" w:fill="FFFFFF"/>
        <w:spacing w:before="0" w:beforeAutospacing="0" w:after="0" w:afterAutospacing="0" w:line="360" w:lineRule="auto"/>
        <w:ind w:left="720"/>
        <w:rPr>
          <w:rFonts w:ascii="Calibri" w:eastAsiaTheme="minorHAnsi" w:hAnsi="Calibri" w:cs="Calibri"/>
          <w:i/>
          <w:iCs/>
          <w:color w:val="201F1E"/>
          <w:sz w:val="22"/>
          <w:szCs w:val="22"/>
          <w:lang w:eastAsia="en-US"/>
        </w:rPr>
      </w:pPr>
    </w:p>
    <w:p w14:paraId="695C00AA" w14:textId="383A5BBD" w:rsidR="00156941" w:rsidRDefault="00156941" w:rsidP="00717813">
      <w:pPr>
        <w:pStyle w:val="PageTitle"/>
        <w:framePr w:w="0" w:wrap="auto" w:vAnchor="margin" w:hAnchor="text" w:xAlign="left" w:yAlign="inline" w:anchorLock="0"/>
      </w:pPr>
      <w:bookmarkStart w:id="2" w:name="_Toc92461459"/>
      <w:r w:rsidRPr="00717813">
        <w:lastRenderedPageBreak/>
        <w:t>Conceptual Data Modelling standards/naming conventions</w:t>
      </w:r>
      <w:bookmarkEnd w:id="2"/>
    </w:p>
    <w:p w14:paraId="0ECB2B83" w14:textId="77777777" w:rsidR="00DC170A" w:rsidRPr="00E55E30" w:rsidRDefault="00DC170A" w:rsidP="00DC170A">
      <w:pPr>
        <w:pStyle w:val="NormalWeb"/>
        <w:spacing w:before="0" w:beforeAutospacing="0" w:after="0" w:afterAutospacing="0" w:line="240" w:lineRule="auto"/>
        <w:rPr>
          <w:rFonts w:asciiTheme="minorHAnsi" w:eastAsiaTheme="minorHAnsi" w:hAnsiTheme="minorHAnsi" w:cstheme="minorBidi"/>
          <w:sz w:val="20"/>
          <w:szCs w:val="20"/>
          <w:lang w:eastAsia="en-US"/>
        </w:rPr>
      </w:pPr>
      <w:r w:rsidRPr="00A30A30">
        <w:rPr>
          <w:rFonts w:asciiTheme="minorHAnsi" w:eastAsiaTheme="minorHAnsi" w:hAnsiTheme="minorHAnsi" w:cstheme="minorBidi"/>
          <w:bCs/>
          <w:sz w:val="20"/>
          <w:szCs w:val="20"/>
          <w:lang w:eastAsia="en-US"/>
        </w:rPr>
        <w:t>The</w:t>
      </w:r>
      <w:r w:rsidRPr="00E55E30">
        <w:rPr>
          <w:rFonts w:asciiTheme="minorHAnsi" w:eastAsiaTheme="minorHAnsi" w:hAnsiTheme="minorHAnsi" w:cstheme="minorBidi"/>
          <w:b/>
          <w:sz w:val="20"/>
          <w:szCs w:val="20"/>
          <w:lang w:eastAsia="en-US"/>
        </w:rPr>
        <w:t xml:space="preserve"> </w:t>
      </w:r>
      <w:r w:rsidRPr="00A30A30">
        <w:rPr>
          <w:rFonts w:asciiTheme="minorHAnsi" w:eastAsiaTheme="minorHAnsi" w:hAnsiTheme="minorHAnsi" w:cstheme="minorBidi"/>
          <w:bCs/>
          <w:sz w:val="20"/>
          <w:szCs w:val="20"/>
          <w:lang w:eastAsia="en-US"/>
        </w:rPr>
        <w:t>Conceptual Data Model</w:t>
      </w:r>
      <w:r w:rsidRPr="00E55E30">
        <w:rPr>
          <w:rFonts w:asciiTheme="minorHAnsi" w:eastAsiaTheme="minorHAnsi" w:hAnsiTheme="minorHAnsi" w:cstheme="minorBidi"/>
          <w:sz w:val="20"/>
          <w:szCs w:val="20"/>
          <w:lang w:eastAsia="en-US"/>
        </w:rPr>
        <w:t xml:space="preserve"> represents the high-level view for one or more data subject areas for a business area. It is a data model that is presented at a high level of abstraction, hiding the underlying details, and making it easier for people to comprehend.</w:t>
      </w:r>
    </w:p>
    <w:p w14:paraId="2350F9B0" w14:textId="77777777" w:rsidR="00DC170A" w:rsidRPr="00E55E30" w:rsidRDefault="00DC170A" w:rsidP="00DC170A">
      <w:pPr>
        <w:pStyle w:val="ListParagraph"/>
      </w:pPr>
    </w:p>
    <w:p w14:paraId="74879825" w14:textId="77777777" w:rsidR="00DC170A" w:rsidRPr="00E55E30" w:rsidRDefault="00DC170A" w:rsidP="00DC170A">
      <w:pPr>
        <w:pStyle w:val="NormalWeb"/>
        <w:spacing w:before="0" w:beforeAutospacing="0" w:after="0" w:afterAutospacing="0"/>
        <w:rPr>
          <w:rFonts w:asciiTheme="minorHAnsi" w:eastAsiaTheme="minorHAnsi" w:hAnsiTheme="minorHAnsi" w:cstheme="minorBidi"/>
          <w:sz w:val="20"/>
          <w:szCs w:val="20"/>
          <w:lang w:eastAsia="en-US"/>
        </w:rPr>
      </w:pPr>
      <w:r w:rsidRPr="00E55E30">
        <w:rPr>
          <w:rFonts w:asciiTheme="minorHAnsi" w:eastAsiaTheme="minorHAnsi" w:hAnsiTheme="minorHAnsi" w:cstheme="minorBidi"/>
          <w:sz w:val="20"/>
          <w:szCs w:val="20"/>
          <w:lang w:eastAsia="en-US"/>
        </w:rPr>
        <w:t>A Conceptual Data Model should reflect the phenomena in the Users’ world being modelled as directly as possible, as close to the way the Users think, for example, many to many relationships are common in conceptual models.</w:t>
      </w:r>
    </w:p>
    <w:p w14:paraId="5E1F6C89" w14:textId="42192968" w:rsidR="00DC170A" w:rsidRDefault="00DC170A" w:rsidP="001202C9">
      <w:pPr>
        <w:pStyle w:val="BodyText"/>
        <w:rPr>
          <w:lang w:val="en-NZ"/>
        </w:rPr>
      </w:pPr>
    </w:p>
    <w:p w14:paraId="264132A7" w14:textId="2F24E8DC" w:rsidR="00A01F40" w:rsidRPr="009B0825" w:rsidRDefault="00A01F40" w:rsidP="00A01F40">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xml:space="preserve">**** Insert </w:t>
      </w:r>
      <w:r w:rsidRPr="009B0825">
        <w:rPr>
          <w:rFonts w:ascii="Calibri" w:eastAsia="Times New Roman" w:hAnsi="Calibri" w:cs="Calibri"/>
          <w:color w:val="FF0000"/>
          <w:sz w:val="22"/>
          <w:szCs w:val="22"/>
          <w:lang w:eastAsia="en-GB"/>
        </w:rPr>
        <w:t>Conceptual data modelling</w:t>
      </w:r>
      <w:r w:rsidR="009B0825" w:rsidRPr="009B0825">
        <w:rPr>
          <w:rFonts w:ascii="Calibri" w:eastAsia="Times New Roman" w:hAnsi="Calibri" w:cs="Calibri"/>
          <w:color w:val="FF0000"/>
          <w:sz w:val="22"/>
          <w:szCs w:val="22"/>
          <w:lang w:eastAsia="en-GB"/>
        </w:rPr>
        <w:t xml:space="preserve"> naming conventions here</w:t>
      </w:r>
    </w:p>
    <w:p w14:paraId="58C9F5AD" w14:textId="1F0126E1" w:rsidR="00EC007E" w:rsidRPr="00724BE7" w:rsidRDefault="000354E5" w:rsidP="001572F8">
      <w:pPr>
        <w:pStyle w:val="BodyText"/>
        <w:rPr>
          <w:rFonts w:ascii="Calibri" w:eastAsia="Times New Roman" w:hAnsi="Calibri" w:cs="Calibri"/>
          <w:color w:val="FF0000"/>
          <w:sz w:val="22"/>
          <w:szCs w:val="22"/>
          <w:lang w:eastAsia="en-GB"/>
        </w:rPr>
      </w:pPr>
      <w:r w:rsidRPr="000354E5">
        <w:rPr>
          <w:rFonts w:ascii="Calibri" w:eastAsia="Times New Roman" w:hAnsi="Calibri" w:cs="Calibri"/>
          <w:color w:val="auto"/>
          <w:sz w:val="22"/>
          <w:szCs w:val="22"/>
          <w:lang w:eastAsia="en-GB"/>
        </w:rPr>
        <w:t xml:space="preserve">For </w:t>
      </w:r>
      <w:r w:rsidRPr="00724BE7">
        <w:rPr>
          <w:rFonts w:ascii="Calibri" w:eastAsia="Times New Roman" w:hAnsi="Calibri" w:cs="Calibri"/>
          <w:color w:val="auto"/>
          <w:sz w:val="22"/>
          <w:szCs w:val="22"/>
          <w:lang w:eastAsia="en-GB"/>
        </w:rPr>
        <w:t xml:space="preserve">reference </w:t>
      </w:r>
      <w:r w:rsidR="00DF6033" w:rsidRPr="00724BE7">
        <w:rPr>
          <w:rFonts w:ascii="Calibri" w:eastAsia="Times New Roman" w:hAnsi="Calibri" w:cs="Calibri"/>
          <w:color w:val="auto"/>
          <w:sz w:val="22"/>
          <w:szCs w:val="22"/>
          <w:lang w:eastAsia="en-GB"/>
        </w:rPr>
        <w:t xml:space="preserve">further detail </w:t>
      </w:r>
      <w:r w:rsidR="00724BE7" w:rsidRPr="00724BE7">
        <w:rPr>
          <w:rFonts w:ascii="Calibri" w:eastAsia="Times New Roman" w:hAnsi="Calibri" w:cs="Calibri"/>
          <w:color w:val="auto"/>
          <w:sz w:val="22"/>
          <w:szCs w:val="22"/>
          <w:lang w:eastAsia="en-GB"/>
        </w:rPr>
        <w:t xml:space="preserve">on data modelling </w:t>
      </w:r>
      <w:r w:rsidR="00254DEB" w:rsidRPr="000B577E">
        <w:rPr>
          <w:rFonts w:ascii="Calibri" w:eastAsia="Times New Roman" w:hAnsi="Calibri" w:cs="Calibri"/>
          <w:color w:val="auto"/>
          <w:sz w:val="22"/>
          <w:szCs w:val="22"/>
          <w:lang w:eastAsia="en-GB"/>
        </w:rPr>
        <w:t xml:space="preserve">can be found </w:t>
      </w:r>
      <w:proofErr w:type="gramStart"/>
      <w:r w:rsidR="000B577E" w:rsidRPr="000B577E">
        <w:rPr>
          <w:rFonts w:ascii="Calibri" w:eastAsia="Times New Roman" w:hAnsi="Calibri" w:cs="Calibri"/>
          <w:color w:val="auto"/>
          <w:sz w:val="22"/>
          <w:szCs w:val="22"/>
          <w:lang w:eastAsia="en-GB"/>
        </w:rPr>
        <w:t>here:-</w:t>
      </w:r>
      <w:proofErr w:type="gramEnd"/>
      <w:r w:rsidRPr="00724BE7">
        <w:rPr>
          <w:rFonts w:ascii="Calibri" w:eastAsia="Times New Roman" w:hAnsi="Calibri" w:cs="Calibri"/>
          <w:color w:val="FF0000"/>
          <w:sz w:val="22"/>
          <w:szCs w:val="22"/>
          <w:lang w:eastAsia="en-GB"/>
        </w:rPr>
        <w:t xml:space="preserve"> </w:t>
      </w:r>
    </w:p>
    <w:p w14:paraId="56B66E1C" w14:textId="497C2C38" w:rsidR="001572F8" w:rsidRPr="009B0825" w:rsidRDefault="001572F8" w:rsidP="001572F8">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xml:space="preserve">**** Insert </w:t>
      </w:r>
      <w:r>
        <w:rPr>
          <w:rFonts w:ascii="Calibri" w:eastAsia="Times New Roman" w:hAnsi="Calibri" w:cs="Calibri"/>
          <w:color w:val="FF0000"/>
          <w:sz w:val="22"/>
          <w:szCs w:val="22"/>
          <w:lang w:eastAsia="en-GB"/>
        </w:rPr>
        <w:t xml:space="preserve">link to </w:t>
      </w:r>
      <w:r w:rsidR="00EC007E">
        <w:rPr>
          <w:rFonts w:ascii="Calibri" w:eastAsia="Times New Roman" w:hAnsi="Calibri" w:cs="Calibri"/>
          <w:color w:val="FF0000"/>
          <w:sz w:val="22"/>
          <w:szCs w:val="22"/>
          <w:lang w:eastAsia="en-GB"/>
        </w:rPr>
        <w:t xml:space="preserve">DMG 10 </w:t>
      </w:r>
      <w:r w:rsidR="00724BE7" w:rsidRPr="009B0825">
        <w:rPr>
          <w:rFonts w:ascii="Calibri" w:eastAsia="Times New Roman" w:hAnsi="Calibri" w:cs="Calibri"/>
          <w:color w:val="FF0000"/>
          <w:sz w:val="22"/>
          <w:szCs w:val="22"/>
          <w:lang w:eastAsia="en-GB"/>
        </w:rPr>
        <w:t xml:space="preserve">data modelling </w:t>
      </w:r>
      <w:r w:rsidR="00EC007E">
        <w:rPr>
          <w:rFonts w:ascii="Calibri" w:eastAsia="Times New Roman" w:hAnsi="Calibri" w:cs="Calibri"/>
          <w:color w:val="FF0000"/>
          <w:sz w:val="22"/>
          <w:szCs w:val="22"/>
          <w:lang w:eastAsia="en-GB"/>
        </w:rPr>
        <w:t>standards document</w:t>
      </w:r>
      <w:r w:rsidRPr="009B0825">
        <w:rPr>
          <w:rFonts w:ascii="Calibri" w:eastAsia="Times New Roman" w:hAnsi="Calibri" w:cs="Calibri"/>
          <w:color w:val="FF0000"/>
          <w:sz w:val="22"/>
          <w:szCs w:val="22"/>
          <w:lang w:eastAsia="en-GB"/>
        </w:rPr>
        <w:t xml:space="preserve"> here</w:t>
      </w:r>
    </w:p>
    <w:p w14:paraId="5A565CB6" w14:textId="77777777" w:rsidR="00A01F40" w:rsidRPr="001202C9" w:rsidRDefault="00A01F40" w:rsidP="001202C9">
      <w:pPr>
        <w:pStyle w:val="BodyText"/>
        <w:rPr>
          <w:lang w:val="en-NZ"/>
        </w:rPr>
      </w:pPr>
    </w:p>
    <w:p w14:paraId="099255EC" w14:textId="158802F8" w:rsidR="00156941" w:rsidRDefault="00156941" w:rsidP="00717813">
      <w:pPr>
        <w:pStyle w:val="PageTitle"/>
        <w:framePr w:w="0" w:wrap="auto" w:vAnchor="margin" w:hAnchor="text" w:xAlign="left" w:yAlign="inline" w:anchorLock="0"/>
      </w:pPr>
      <w:bookmarkStart w:id="3" w:name="_Toc92461460"/>
      <w:r w:rsidRPr="00717813">
        <w:lastRenderedPageBreak/>
        <w:t>Logical modelling standards/naming conventions</w:t>
      </w:r>
      <w:bookmarkEnd w:id="3"/>
    </w:p>
    <w:p w14:paraId="65DD9F7E" w14:textId="77777777" w:rsidR="003D4BC0" w:rsidRPr="00E55E30" w:rsidRDefault="003D4BC0" w:rsidP="003D4BC0">
      <w:pPr>
        <w:pStyle w:val="NormalWeb"/>
        <w:spacing w:before="0" w:beforeAutospacing="0" w:after="0" w:afterAutospacing="0" w:line="240" w:lineRule="auto"/>
        <w:rPr>
          <w:rFonts w:asciiTheme="minorHAnsi" w:eastAsiaTheme="minorHAnsi" w:hAnsiTheme="minorHAnsi" w:cstheme="minorBidi"/>
          <w:sz w:val="20"/>
          <w:szCs w:val="20"/>
          <w:lang w:eastAsia="en-US"/>
        </w:rPr>
      </w:pPr>
      <w:r w:rsidRPr="00A30A30">
        <w:rPr>
          <w:rFonts w:asciiTheme="minorHAnsi" w:eastAsiaTheme="minorHAnsi" w:hAnsiTheme="minorHAnsi" w:cstheme="minorBidi"/>
          <w:bCs/>
          <w:sz w:val="20"/>
          <w:szCs w:val="20"/>
          <w:lang w:eastAsia="en-US"/>
        </w:rPr>
        <w:t>The Logical Data Model</w:t>
      </w:r>
      <w:r w:rsidRPr="00E55E30">
        <w:rPr>
          <w:rFonts w:asciiTheme="minorHAnsi" w:eastAsiaTheme="minorHAnsi" w:hAnsiTheme="minorHAnsi" w:cstheme="minorBidi"/>
          <w:sz w:val="20"/>
          <w:szCs w:val="20"/>
          <w:lang w:eastAsia="en-US"/>
        </w:rPr>
        <w:t xml:space="preserve"> includes the more detailed view of data including keys, </w:t>
      </w:r>
      <w:proofErr w:type="gramStart"/>
      <w:r w:rsidRPr="00E55E30">
        <w:rPr>
          <w:rFonts w:asciiTheme="minorHAnsi" w:eastAsiaTheme="minorHAnsi" w:hAnsiTheme="minorHAnsi" w:cstheme="minorBidi"/>
          <w:sz w:val="20"/>
          <w:szCs w:val="20"/>
          <w:lang w:eastAsia="en-US"/>
        </w:rPr>
        <w:t>attributes</w:t>
      </w:r>
      <w:proofErr w:type="gramEnd"/>
      <w:r w:rsidRPr="00E55E30">
        <w:rPr>
          <w:rFonts w:asciiTheme="minorHAnsi" w:eastAsiaTheme="minorHAnsi" w:hAnsiTheme="minorHAnsi" w:cstheme="minorBidi"/>
          <w:sz w:val="20"/>
          <w:szCs w:val="20"/>
          <w:lang w:eastAsia="en-US"/>
        </w:rPr>
        <w:t xml:space="preserve"> and definitions of business objects, including the relationships between them.</w:t>
      </w:r>
    </w:p>
    <w:p w14:paraId="75DC7455" w14:textId="77777777" w:rsidR="003D4BC0" w:rsidRDefault="003D4BC0" w:rsidP="003D4BC0">
      <w:pPr>
        <w:pStyle w:val="NormalWeb"/>
        <w:spacing w:before="0" w:beforeAutospacing="0" w:after="0" w:afterAutospacing="0"/>
        <w:rPr>
          <w:rFonts w:asciiTheme="minorHAnsi" w:eastAsiaTheme="minorHAnsi" w:hAnsiTheme="minorHAnsi" w:cstheme="minorBidi"/>
          <w:sz w:val="20"/>
          <w:szCs w:val="20"/>
          <w:lang w:eastAsia="en-US"/>
        </w:rPr>
      </w:pPr>
    </w:p>
    <w:p w14:paraId="023C9CAA" w14:textId="66696F37" w:rsidR="003D4BC0" w:rsidRPr="00E55E30" w:rsidRDefault="003D4BC0" w:rsidP="003D4BC0">
      <w:pPr>
        <w:pStyle w:val="NormalWeb"/>
        <w:spacing w:before="0" w:beforeAutospacing="0" w:after="0" w:afterAutospacing="0"/>
        <w:rPr>
          <w:rFonts w:asciiTheme="minorHAnsi" w:eastAsiaTheme="minorHAnsi" w:hAnsiTheme="minorHAnsi" w:cstheme="minorBidi"/>
          <w:sz w:val="20"/>
          <w:szCs w:val="20"/>
          <w:lang w:eastAsia="en-US"/>
        </w:rPr>
      </w:pPr>
      <w:r w:rsidRPr="00E55E30">
        <w:rPr>
          <w:rFonts w:asciiTheme="minorHAnsi" w:eastAsiaTheme="minorHAnsi" w:hAnsiTheme="minorHAnsi" w:cstheme="minorBidi"/>
          <w:sz w:val="20"/>
          <w:szCs w:val="20"/>
          <w:lang w:eastAsia="en-US"/>
        </w:rPr>
        <w:t xml:space="preserve">It is an entity-relationship data model including data attributes that represents the inherent properties of the data, including names, definitions, </w:t>
      </w:r>
      <w:proofErr w:type="gramStart"/>
      <w:r w:rsidRPr="00E55E30">
        <w:rPr>
          <w:rFonts w:asciiTheme="minorHAnsi" w:eastAsiaTheme="minorHAnsi" w:hAnsiTheme="minorHAnsi" w:cstheme="minorBidi"/>
          <w:sz w:val="20"/>
          <w:szCs w:val="20"/>
          <w:lang w:eastAsia="en-US"/>
        </w:rPr>
        <w:t>structure</w:t>
      </w:r>
      <w:proofErr w:type="gramEnd"/>
      <w:r w:rsidRPr="00E55E30">
        <w:rPr>
          <w:rFonts w:asciiTheme="minorHAnsi" w:eastAsiaTheme="minorHAnsi" w:hAnsiTheme="minorHAnsi" w:cstheme="minorBidi"/>
          <w:sz w:val="20"/>
          <w:szCs w:val="20"/>
          <w:lang w:eastAsia="en-US"/>
        </w:rPr>
        <w:t xml:space="preserve"> and integrity rules, independent of software, hardware, volumetric, frequency of use or performance considerations.</w:t>
      </w:r>
    </w:p>
    <w:p w14:paraId="15B38AE9" w14:textId="77777777" w:rsidR="009B0825" w:rsidRDefault="009B0825" w:rsidP="009B0825">
      <w:pPr>
        <w:pStyle w:val="BodyText"/>
        <w:rPr>
          <w:lang w:val="en-NZ"/>
        </w:rPr>
      </w:pPr>
    </w:p>
    <w:p w14:paraId="23E4D39B" w14:textId="77777777" w:rsidR="009B0825" w:rsidRPr="009B0825" w:rsidRDefault="009B0825" w:rsidP="009B0825">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Insert Conceptual data modelling naming conventions here</w:t>
      </w:r>
    </w:p>
    <w:p w14:paraId="1AC5E69A" w14:textId="77777777" w:rsidR="000B577E" w:rsidRPr="00724BE7" w:rsidRDefault="000B577E" w:rsidP="000B577E">
      <w:pPr>
        <w:pStyle w:val="BodyText"/>
        <w:rPr>
          <w:rFonts w:ascii="Calibri" w:eastAsia="Times New Roman" w:hAnsi="Calibri" w:cs="Calibri"/>
          <w:color w:val="FF0000"/>
          <w:sz w:val="22"/>
          <w:szCs w:val="22"/>
          <w:lang w:eastAsia="en-GB"/>
        </w:rPr>
      </w:pPr>
      <w:r w:rsidRPr="000354E5">
        <w:rPr>
          <w:rFonts w:ascii="Calibri" w:eastAsia="Times New Roman" w:hAnsi="Calibri" w:cs="Calibri"/>
          <w:color w:val="auto"/>
          <w:sz w:val="22"/>
          <w:szCs w:val="22"/>
          <w:lang w:eastAsia="en-GB"/>
        </w:rPr>
        <w:t xml:space="preserve">For </w:t>
      </w:r>
      <w:r w:rsidRPr="00724BE7">
        <w:rPr>
          <w:rFonts w:ascii="Calibri" w:eastAsia="Times New Roman" w:hAnsi="Calibri" w:cs="Calibri"/>
          <w:color w:val="auto"/>
          <w:sz w:val="22"/>
          <w:szCs w:val="22"/>
          <w:lang w:eastAsia="en-GB"/>
        </w:rPr>
        <w:t xml:space="preserve">reference further detail on data modelling </w:t>
      </w:r>
      <w:r w:rsidRPr="000B577E">
        <w:rPr>
          <w:rFonts w:ascii="Calibri" w:eastAsia="Times New Roman" w:hAnsi="Calibri" w:cs="Calibri"/>
          <w:color w:val="auto"/>
          <w:sz w:val="22"/>
          <w:szCs w:val="22"/>
          <w:lang w:eastAsia="en-GB"/>
        </w:rPr>
        <w:t xml:space="preserve">can be found </w:t>
      </w:r>
      <w:proofErr w:type="gramStart"/>
      <w:r w:rsidRPr="000B577E">
        <w:rPr>
          <w:rFonts w:ascii="Calibri" w:eastAsia="Times New Roman" w:hAnsi="Calibri" w:cs="Calibri"/>
          <w:color w:val="auto"/>
          <w:sz w:val="22"/>
          <w:szCs w:val="22"/>
          <w:lang w:eastAsia="en-GB"/>
        </w:rPr>
        <w:t>here:-</w:t>
      </w:r>
      <w:proofErr w:type="gramEnd"/>
      <w:r w:rsidRPr="00724BE7">
        <w:rPr>
          <w:rFonts w:ascii="Calibri" w:eastAsia="Times New Roman" w:hAnsi="Calibri" w:cs="Calibri"/>
          <w:color w:val="FF0000"/>
          <w:sz w:val="22"/>
          <w:szCs w:val="22"/>
          <w:lang w:eastAsia="en-GB"/>
        </w:rPr>
        <w:t xml:space="preserve"> </w:t>
      </w:r>
    </w:p>
    <w:p w14:paraId="352C551F" w14:textId="77777777" w:rsidR="000B577E" w:rsidRPr="009B0825" w:rsidRDefault="000B577E" w:rsidP="000B577E">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xml:space="preserve">**** Insert </w:t>
      </w:r>
      <w:r>
        <w:rPr>
          <w:rFonts w:ascii="Calibri" w:eastAsia="Times New Roman" w:hAnsi="Calibri" w:cs="Calibri"/>
          <w:color w:val="FF0000"/>
          <w:sz w:val="22"/>
          <w:szCs w:val="22"/>
          <w:lang w:eastAsia="en-GB"/>
        </w:rPr>
        <w:t xml:space="preserve">link to DMG 10 </w:t>
      </w:r>
      <w:r w:rsidRPr="009B0825">
        <w:rPr>
          <w:rFonts w:ascii="Calibri" w:eastAsia="Times New Roman" w:hAnsi="Calibri" w:cs="Calibri"/>
          <w:color w:val="FF0000"/>
          <w:sz w:val="22"/>
          <w:szCs w:val="22"/>
          <w:lang w:eastAsia="en-GB"/>
        </w:rPr>
        <w:t xml:space="preserve">data modelling </w:t>
      </w:r>
      <w:r>
        <w:rPr>
          <w:rFonts w:ascii="Calibri" w:eastAsia="Times New Roman" w:hAnsi="Calibri" w:cs="Calibri"/>
          <w:color w:val="FF0000"/>
          <w:sz w:val="22"/>
          <w:szCs w:val="22"/>
          <w:lang w:eastAsia="en-GB"/>
        </w:rPr>
        <w:t>standards document</w:t>
      </w:r>
      <w:r w:rsidRPr="009B0825">
        <w:rPr>
          <w:rFonts w:ascii="Calibri" w:eastAsia="Times New Roman" w:hAnsi="Calibri" w:cs="Calibri"/>
          <w:color w:val="FF0000"/>
          <w:sz w:val="22"/>
          <w:szCs w:val="22"/>
          <w:lang w:eastAsia="en-GB"/>
        </w:rPr>
        <w:t xml:space="preserve"> here</w:t>
      </w:r>
    </w:p>
    <w:p w14:paraId="1DE6B372" w14:textId="77777777" w:rsidR="009B0825" w:rsidRPr="009B0825" w:rsidRDefault="009B0825" w:rsidP="009B0825">
      <w:pPr>
        <w:pStyle w:val="BodyText"/>
        <w:rPr>
          <w:lang w:val="en-NZ"/>
        </w:rPr>
      </w:pPr>
    </w:p>
    <w:p w14:paraId="4DF7023F" w14:textId="6FD3F50A" w:rsidR="00156941" w:rsidRDefault="00156941" w:rsidP="00717813">
      <w:pPr>
        <w:pStyle w:val="PageTitle"/>
        <w:framePr w:w="0" w:wrap="auto" w:vAnchor="margin" w:hAnchor="text" w:xAlign="left" w:yAlign="inline" w:anchorLock="0"/>
      </w:pPr>
      <w:bookmarkStart w:id="4" w:name="_Toc92461461"/>
      <w:r w:rsidRPr="00717813">
        <w:lastRenderedPageBreak/>
        <w:t>Naming conventions for CamelCase platforms</w:t>
      </w:r>
      <w:bookmarkEnd w:id="4"/>
    </w:p>
    <w:p w14:paraId="316C69AF" w14:textId="3BBD2A24" w:rsidR="00D346F4" w:rsidRDefault="00D346F4" w:rsidP="00D346F4">
      <w:pPr>
        <w:pStyle w:val="BodyText"/>
        <w:rPr>
          <w:lang w:val="en-NZ"/>
        </w:rPr>
      </w:pPr>
    </w:p>
    <w:p w14:paraId="3481BCB3" w14:textId="77777777" w:rsidR="00D346F4" w:rsidRDefault="00D346F4" w:rsidP="00D346F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Naming conventions for CamelCase platforms (JSON, Streaming solutions, etc.).</w:t>
      </w:r>
    </w:p>
    <w:p w14:paraId="63066AE3" w14:textId="7D3D262B" w:rsidR="00D346F4" w:rsidRDefault="00D346F4" w:rsidP="00D346F4">
      <w:pPr>
        <w:pStyle w:val="BodyText"/>
        <w:rPr>
          <w:lang w:val="en-NZ"/>
        </w:rPr>
      </w:pPr>
    </w:p>
    <w:p w14:paraId="3D43A623" w14:textId="1717F673" w:rsidR="007A2146" w:rsidRPr="009B0825" w:rsidRDefault="007A2146" w:rsidP="007A2146">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xml:space="preserve">**** Insert </w:t>
      </w:r>
      <w:proofErr w:type="spellStart"/>
      <w:r w:rsidR="000113BE">
        <w:rPr>
          <w:rFonts w:ascii="Calibri" w:eastAsia="Times New Roman" w:hAnsi="Calibri" w:cs="Calibri"/>
          <w:color w:val="FF0000"/>
          <w:sz w:val="22"/>
          <w:szCs w:val="22"/>
          <w:lang w:eastAsia="en-GB"/>
        </w:rPr>
        <w:t>Camelcase</w:t>
      </w:r>
      <w:proofErr w:type="spellEnd"/>
      <w:r w:rsidR="000113BE">
        <w:rPr>
          <w:rFonts w:ascii="Calibri" w:eastAsia="Times New Roman" w:hAnsi="Calibri" w:cs="Calibri"/>
          <w:color w:val="FF0000"/>
          <w:sz w:val="22"/>
          <w:szCs w:val="22"/>
          <w:lang w:eastAsia="en-GB"/>
        </w:rPr>
        <w:t xml:space="preserve"> info (from Maria)</w:t>
      </w:r>
      <w:r w:rsidRPr="009B0825">
        <w:rPr>
          <w:rFonts w:ascii="Calibri" w:eastAsia="Times New Roman" w:hAnsi="Calibri" w:cs="Calibri"/>
          <w:color w:val="FF0000"/>
          <w:sz w:val="22"/>
          <w:szCs w:val="22"/>
          <w:lang w:eastAsia="en-GB"/>
        </w:rPr>
        <w:t xml:space="preserve"> naming conventions here</w:t>
      </w:r>
    </w:p>
    <w:p w14:paraId="2DEE436C" w14:textId="77777777" w:rsidR="0071035E" w:rsidRPr="00D346F4" w:rsidRDefault="0071035E" w:rsidP="00D346F4">
      <w:pPr>
        <w:pStyle w:val="BodyText"/>
        <w:rPr>
          <w:lang w:val="en-NZ"/>
        </w:rPr>
      </w:pPr>
    </w:p>
    <w:p w14:paraId="181DF79E" w14:textId="37C8537C" w:rsidR="00156941" w:rsidRDefault="00156941" w:rsidP="00717813">
      <w:pPr>
        <w:pStyle w:val="PageTitle"/>
        <w:framePr w:w="0" w:wrap="auto" w:vAnchor="margin" w:hAnchor="text" w:xAlign="left" w:yAlign="inline" w:anchorLock="0"/>
      </w:pPr>
      <w:bookmarkStart w:id="5" w:name="_Toc92461462"/>
      <w:r w:rsidRPr="00717813">
        <w:lastRenderedPageBreak/>
        <w:t>Platform specific design/modelling, naming conventions, and practices for Snowflake</w:t>
      </w:r>
      <w:bookmarkEnd w:id="5"/>
    </w:p>
    <w:p w14:paraId="10B017EF"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All relational data structures, JSON documents used for data storage, etc., must be catalogued/stored in ER/Studio, in accordance with the ER/Studio</w:t>
      </w:r>
    </w:p>
    <w:p w14:paraId="4E92F182"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Metadata conventions/standards.</w:t>
      </w:r>
    </w:p>
    <w:p w14:paraId="7647DF37"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-&gt; See Maria</w:t>
      </w:r>
    </w:p>
    <w:p w14:paraId="3E4B3CC3"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 </w:t>
      </w:r>
    </w:p>
    <w:p w14:paraId="6766E160"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 xml:space="preserve">All DDL must be generated from the </w:t>
      </w:r>
      <w:proofErr w:type="spellStart"/>
      <w:r w:rsidRPr="009531C1">
        <w:rPr>
          <w:rFonts w:ascii="Calibri" w:hAnsi="Calibri" w:cs="Calibri"/>
          <w:color w:val="F53C32"/>
          <w:sz w:val="22"/>
          <w:szCs w:val="22"/>
        </w:rPr>
        <w:t>Idera</w:t>
      </w:r>
      <w:proofErr w:type="spellEnd"/>
      <w:r w:rsidRPr="009531C1">
        <w:rPr>
          <w:rFonts w:ascii="Calibri" w:hAnsi="Calibri" w:cs="Calibri"/>
          <w:color w:val="F53C32"/>
          <w:sz w:val="22"/>
          <w:szCs w:val="22"/>
        </w:rPr>
        <w:t xml:space="preserve"> ER/Studio </w:t>
      </w:r>
      <w:proofErr w:type="gramStart"/>
      <w:r w:rsidRPr="009531C1">
        <w:rPr>
          <w:rFonts w:ascii="Calibri" w:hAnsi="Calibri" w:cs="Calibri"/>
          <w:color w:val="F53C32"/>
          <w:sz w:val="22"/>
          <w:szCs w:val="22"/>
        </w:rPr>
        <w:t>repository;  All</w:t>
      </w:r>
      <w:proofErr w:type="gramEnd"/>
      <w:r w:rsidRPr="009531C1">
        <w:rPr>
          <w:rFonts w:ascii="Calibri" w:hAnsi="Calibri" w:cs="Calibri"/>
          <w:color w:val="F53C32"/>
          <w:sz w:val="22"/>
          <w:szCs w:val="22"/>
        </w:rPr>
        <w:t xml:space="preserve"> metadata (i.e. descriptive comments/definitions) must be deployed into data platforms</w:t>
      </w:r>
    </w:p>
    <w:p w14:paraId="70E10639"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that support it.</w:t>
      </w:r>
    </w:p>
    <w:p w14:paraId="03B8BD8F"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w:t>
      </w:r>
      <w:proofErr w:type="gramStart"/>
      <w:r w:rsidRPr="009531C1">
        <w:rPr>
          <w:rFonts w:ascii="Calibri" w:hAnsi="Calibri" w:cs="Calibri"/>
          <w:color w:val="F53C32"/>
          <w:sz w:val="22"/>
          <w:szCs w:val="22"/>
        </w:rPr>
        <w:t>&gt;  See</w:t>
      </w:r>
      <w:proofErr w:type="gramEnd"/>
      <w:r w:rsidRPr="009531C1">
        <w:rPr>
          <w:rFonts w:ascii="Calibri" w:hAnsi="Calibri" w:cs="Calibri"/>
          <w:color w:val="F53C32"/>
          <w:sz w:val="22"/>
          <w:szCs w:val="22"/>
        </w:rPr>
        <w:t xml:space="preserve"> Maria for details, and instructions for generating DDL that can be reviewed by the architect/engineer</w:t>
      </w:r>
    </w:p>
    <w:p w14:paraId="614CCC5F"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w:t>
      </w:r>
      <w:proofErr w:type="gramStart"/>
      <w:r w:rsidRPr="009531C1">
        <w:rPr>
          <w:rFonts w:ascii="Calibri" w:hAnsi="Calibri" w:cs="Calibri"/>
          <w:color w:val="F53C32"/>
          <w:sz w:val="22"/>
          <w:szCs w:val="22"/>
        </w:rPr>
        <w:t>&gt;  See</w:t>
      </w:r>
      <w:proofErr w:type="gramEnd"/>
      <w:r w:rsidRPr="009531C1">
        <w:rPr>
          <w:rFonts w:ascii="Calibri" w:hAnsi="Calibri" w:cs="Calibri"/>
          <w:color w:val="F53C32"/>
          <w:sz w:val="22"/>
          <w:szCs w:val="22"/>
        </w:rPr>
        <w:t xml:space="preserve"> Maria for details regarding how to get an ER/Studio licence (along with requirements/roles of those who need to use it), and for links to the</w:t>
      </w:r>
    </w:p>
    <w:p w14:paraId="5A4945E8" w14:textId="77777777" w:rsidR="00536E00" w:rsidRPr="009531C1" w:rsidRDefault="00536E00" w:rsidP="00536E00">
      <w:pPr>
        <w:pStyle w:val="xmsonormal"/>
        <w:shd w:val="clear" w:color="auto" w:fill="FFFFFF"/>
        <w:spacing w:before="0" w:beforeAutospacing="0" w:after="0" w:afterAutospacing="0"/>
        <w:rPr>
          <w:rFonts w:ascii="Calibri" w:hAnsi="Calibri" w:cs="Calibri"/>
          <w:color w:val="F53C32"/>
          <w:sz w:val="22"/>
          <w:szCs w:val="22"/>
        </w:rPr>
      </w:pPr>
      <w:r w:rsidRPr="009531C1">
        <w:rPr>
          <w:rFonts w:ascii="Calibri" w:hAnsi="Calibri" w:cs="Calibri"/>
          <w:color w:val="F53C32"/>
          <w:sz w:val="22"/>
          <w:szCs w:val="22"/>
        </w:rPr>
        <w:t>ER/Studio Portal</w:t>
      </w:r>
    </w:p>
    <w:p w14:paraId="1B379F41" w14:textId="70262C63" w:rsidR="00536E00" w:rsidRDefault="00536E00" w:rsidP="00536E00">
      <w:pPr>
        <w:pStyle w:val="BodyText"/>
        <w:rPr>
          <w:lang w:val="en-NZ"/>
        </w:rPr>
      </w:pPr>
    </w:p>
    <w:p w14:paraId="7466C3FC" w14:textId="02E3B1D0" w:rsidR="009531C1" w:rsidRDefault="009531C1" w:rsidP="009531C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There are standards that we</w:t>
      </w:r>
      <w:r w:rsidR="006E3275">
        <w:rPr>
          <w:rFonts w:ascii="Segoe UI" w:hAnsi="Segoe UI" w:cs="Segoe UI"/>
          <w:color w:val="172B4D"/>
          <w:sz w:val="21"/>
          <w:szCs w:val="21"/>
        </w:rPr>
        <w:t xml:space="preserve"> need to</w:t>
      </w:r>
      <w:r>
        <w:rPr>
          <w:rFonts w:ascii="Segoe UI" w:hAnsi="Segoe UI" w:cs="Segoe UI"/>
          <w:color w:val="172B4D"/>
          <w:sz w:val="21"/>
          <w:szCs w:val="21"/>
        </w:rPr>
        <w:t xml:space="preserve"> follow, when naming a component in snowflake or </w:t>
      </w:r>
      <w:proofErr w:type="spellStart"/>
      <w:r>
        <w:rPr>
          <w:rFonts w:ascii="Segoe UI" w:hAnsi="Segoe UI" w:cs="Segoe UI"/>
          <w:color w:val="172B4D"/>
          <w:sz w:val="21"/>
          <w:szCs w:val="21"/>
        </w:rPr>
        <w:t>Matillion</w:t>
      </w:r>
      <w:proofErr w:type="spellEnd"/>
      <w:r>
        <w:rPr>
          <w:rFonts w:ascii="Segoe UI" w:hAnsi="Segoe UI" w:cs="Segoe UI"/>
          <w:color w:val="172B4D"/>
          <w:sz w:val="21"/>
          <w:szCs w:val="21"/>
        </w:rPr>
        <w:t xml:space="preserve">. Below are the naming standards for both </w:t>
      </w:r>
      <w:proofErr w:type="spellStart"/>
      <w:r>
        <w:rPr>
          <w:rFonts w:ascii="Segoe UI" w:hAnsi="Segoe UI" w:cs="Segoe UI"/>
          <w:color w:val="172B4D"/>
          <w:sz w:val="21"/>
          <w:szCs w:val="21"/>
        </w:rPr>
        <w:t>Matiliion</w:t>
      </w:r>
      <w:proofErr w:type="spellEnd"/>
      <w:r>
        <w:rPr>
          <w:rFonts w:ascii="Segoe UI" w:hAnsi="Segoe UI" w:cs="Segoe UI"/>
          <w:color w:val="172B4D"/>
          <w:sz w:val="21"/>
          <w:szCs w:val="21"/>
        </w:rPr>
        <w:t xml:space="preserve"> and Snowflake.</w:t>
      </w:r>
    </w:p>
    <w:p w14:paraId="257980D3" w14:textId="31A7786C" w:rsidR="009531C1" w:rsidRDefault="009531C1" w:rsidP="009531C1">
      <w:pPr>
        <w:pStyle w:val="Heading1"/>
        <w:shd w:val="clear" w:color="auto" w:fill="FFFFFF"/>
        <w:spacing w:before="450"/>
        <w:rPr>
          <w:rFonts w:ascii="Segoe UI" w:hAnsi="Segoe UI" w:cs="Segoe UI"/>
          <w:color w:val="172B4D"/>
          <w:spacing w:val="-2"/>
          <w:sz w:val="36"/>
          <w:szCs w:val="36"/>
        </w:rPr>
      </w:pPr>
      <w:r>
        <w:rPr>
          <w:rFonts w:ascii="Segoe UI" w:hAnsi="Segoe UI" w:cs="Segoe UI"/>
          <w:b/>
          <w:bCs/>
          <w:color w:val="172B4D"/>
          <w:spacing w:val="-2"/>
          <w:sz w:val="36"/>
          <w:szCs w:val="36"/>
        </w:rPr>
        <w:t>1.Snowflake:</w:t>
      </w:r>
    </w:p>
    <w:tbl>
      <w:tblPr>
        <w:tblW w:w="8828" w:type="dxa"/>
        <w:tblCellMar>
          <w:left w:w="0" w:type="dxa"/>
          <w:right w:w="0" w:type="dxa"/>
        </w:tblCellMar>
        <w:tblLook w:val="04A0" w:firstRow="1" w:lastRow="0" w:firstColumn="1" w:lastColumn="0" w:noHBand="0" w:noVBand="1"/>
      </w:tblPr>
      <w:tblGrid>
        <w:gridCol w:w="1598"/>
        <w:gridCol w:w="4547"/>
        <w:gridCol w:w="2768"/>
      </w:tblGrid>
      <w:tr w:rsidR="009531C1" w14:paraId="6BC81FFA"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414FF63E" w14:textId="77777777" w:rsidR="009531C1" w:rsidRDefault="009531C1" w:rsidP="009531C1">
            <w:pPr>
              <w:rPr>
                <w:rFonts w:ascii="Times New Roman" w:hAnsi="Times New Roman" w:cs="Times New Roman"/>
                <w:b/>
                <w:bCs/>
                <w:color w:val="172B4D"/>
                <w:sz w:val="24"/>
                <w:szCs w:val="24"/>
              </w:rPr>
            </w:pPr>
            <w:r>
              <w:rPr>
                <w:b/>
                <w:bCs/>
                <w:color w:val="172B4D"/>
              </w:rPr>
              <w:t>Database Components</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33A68F53" w14:textId="77777777" w:rsidR="009531C1" w:rsidRDefault="009531C1" w:rsidP="009531C1">
            <w:pPr>
              <w:rPr>
                <w:b/>
                <w:bCs/>
                <w:color w:val="172B4D"/>
              </w:rPr>
            </w:pPr>
            <w:r>
              <w:rPr>
                <w:b/>
                <w:bCs/>
                <w:color w:val="172B4D"/>
              </w:rPr>
              <w:t>Naming Convention</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17D54516" w14:textId="77777777" w:rsidR="009531C1" w:rsidRDefault="009531C1" w:rsidP="009531C1">
            <w:pPr>
              <w:rPr>
                <w:b/>
                <w:bCs/>
                <w:color w:val="172B4D"/>
              </w:rPr>
            </w:pPr>
            <w:r>
              <w:rPr>
                <w:b/>
                <w:bCs/>
                <w:color w:val="172B4D"/>
              </w:rPr>
              <w:t>Example</w:t>
            </w:r>
          </w:p>
        </w:tc>
      </w:tr>
      <w:tr w:rsidR="009531C1" w14:paraId="72A177E2"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7FA27E" w14:textId="77777777" w:rsidR="009531C1" w:rsidRDefault="009531C1">
            <w:r>
              <w:t>Landing zone Schema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89B288" w14:textId="77777777" w:rsidR="009531C1" w:rsidRDefault="009531C1">
            <w:proofErr w:type="spellStart"/>
            <w:r>
              <w:t>RAW_SourceSystemName_ProjectName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9307DD" w14:textId="77777777" w:rsidR="009531C1" w:rsidRDefault="009531C1">
            <w:r>
              <w:t>RAW_CSS_CDP, RAW_CRIS_CDP</w:t>
            </w:r>
          </w:p>
        </w:tc>
      </w:tr>
      <w:tr w:rsidR="009531C1" w14:paraId="43B40AA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8107B2" w14:textId="77777777" w:rsidR="009531C1" w:rsidRDefault="009531C1">
            <w:r>
              <w:t>Landing zone Table (Staging)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111566" w14:textId="77777777" w:rsidR="009531C1" w:rsidRDefault="009531C1">
            <w:proofErr w:type="spellStart"/>
            <w:r>
              <w:t>STG_SourceSystemTable</w:t>
            </w:r>
            <w:proofErr w:type="spellEnd"/>
            <w:r>
              <w:t>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6ECCCF" w14:textId="77777777" w:rsidR="009531C1" w:rsidRDefault="009531C1">
            <w:r>
              <w:t>STG_</w:t>
            </w:r>
          </w:p>
        </w:tc>
      </w:tr>
      <w:tr w:rsidR="009531C1" w14:paraId="0937249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086567" w14:textId="77777777" w:rsidR="009531C1" w:rsidRDefault="009531C1">
            <w:r>
              <w:t>Landing Zone Table (Transformed 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2712FB"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101D0B" w14:textId="77777777" w:rsidR="009531C1" w:rsidRDefault="009531C1">
            <w:r>
              <w:t>Same as source table names</w:t>
            </w:r>
          </w:p>
        </w:tc>
      </w:tr>
      <w:tr w:rsidR="009531C1" w14:paraId="7507E5EF"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825B91" w14:textId="77777777" w:rsidR="009531C1" w:rsidRDefault="009531C1">
            <w:r>
              <w:t>Target Schema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AFF8671" w14:textId="77777777" w:rsidR="009531C1" w:rsidRDefault="009531C1">
            <w:proofErr w:type="spellStart"/>
            <w:r>
              <w:t>SourceSystemName_ProjectName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D582CE" w14:textId="77777777" w:rsidR="009531C1" w:rsidRDefault="009531C1">
            <w:r>
              <w:t>CDD_CDP, CRIS_CDP</w:t>
            </w:r>
          </w:p>
        </w:tc>
      </w:tr>
      <w:tr w:rsidR="009531C1" w14:paraId="5BC60435"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0CFE81" w14:textId="77777777" w:rsidR="009531C1" w:rsidRDefault="009531C1">
            <w:r>
              <w:lastRenderedPageBreak/>
              <w:t>Target table (Final)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8C7E4B"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D5DE82" w14:textId="77777777" w:rsidR="009531C1" w:rsidRDefault="009531C1">
            <w:r>
              <w:t>Same as source table names</w:t>
            </w:r>
          </w:p>
        </w:tc>
      </w:tr>
      <w:tr w:rsidR="009531C1" w14:paraId="6040C198"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9C3D12" w14:textId="77777777" w:rsidR="009531C1" w:rsidRDefault="009531C1">
            <w:r>
              <w:t>Views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DFB0E2" w14:textId="77777777" w:rsidR="009531C1" w:rsidRDefault="009531C1">
            <w:proofErr w:type="spellStart"/>
            <w:r>
              <w:t>VW_Purpose_Or_Functionality</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91A3AC" w14:textId="77777777" w:rsidR="009531C1" w:rsidRDefault="009531C1">
            <w:r>
              <w:t>VW_XXX</w:t>
            </w:r>
          </w:p>
        </w:tc>
      </w:tr>
      <w:tr w:rsidR="009531C1" w14:paraId="25928574"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4FC254" w14:textId="77777777" w:rsidR="009531C1" w:rsidRDefault="009531C1">
            <w:r>
              <w:t>Procedures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DEEFC0" w14:textId="77777777" w:rsidR="009531C1" w:rsidRDefault="009531C1">
            <w:proofErr w:type="spellStart"/>
            <w:r>
              <w:t>USP_Purpose_Or_Functionality</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A06D6C" w14:textId="77777777" w:rsidR="009531C1" w:rsidRDefault="009531C1">
            <w:r>
              <w:t>USP_XXX</w:t>
            </w:r>
          </w:p>
        </w:tc>
      </w:tr>
      <w:tr w:rsidR="009531C1" w14:paraId="1B576FF9"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1675FB" w14:textId="77777777" w:rsidR="009531C1" w:rsidRDefault="009531C1">
            <w:r>
              <w:t>Roles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5B8DE0F" w14:textId="77777777" w:rsidR="009531C1" w:rsidRDefault="009531C1">
            <w:proofErr w:type="spellStart"/>
            <w:r>
              <w:t>Env_ProjectName</w:t>
            </w:r>
            <w:proofErr w:type="spellEnd"/>
            <w:r>
              <w:t>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2BCCAA" w14:textId="77777777" w:rsidR="009531C1" w:rsidRDefault="009531C1">
            <w:r>
              <w:rPr>
                <w:color w:val="172B4D"/>
              </w:rPr>
              <w:t>DEV_CDP_ADMIN_ROLE</w:t>
            </w:r>
          </w:p>
        </w:tc>
      </w:tr>
      <w:tr w:rsidR="009531C1" w14:paraId="59612E74"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6F719C" w14:textId="77777777" w:rsidR="009531C1" w:rsidRDefault="009531C1">
            <w:r>
              <w:t>Warehouse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663275" w14:textId="77777777" w:rsidR="009531C1" w:rsidRDefault="009531C1">
            <w:proofErr w:type="spellStart"/>
            <w:r>
              <w:t>Env_ProjectName</w:t>
            </w:r>
            <w:proofErr w:type="spellEnd"/>
            <w:r>
              <w:t>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AA829A" w14:textId="77777777" w:rsidR="009531C1" w:rsidRDefault="009531C1">
            <w:r>
              <w:rPr>
                <w:color w:val="172B4D"/>
              </w:rPr>
              <w:t>DEV_CDP_SUPPORT_WH</w:t>
            </w:r>
          </w:p>
        </w:tc>
      </w:tr>
      <w:tr w:rsidR="009531C1" w14:paraId="3332970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3FF030" w14:textId="77777777" w:rsidR="009531C1" w:rsidRDefault="009531C1">
            <w:r>
              <w:t>Service Account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EDFEF6" w14:textId="77777777" w:rsidR="009531C1" w:rsidRDefault="009531C1">
            <w:proofErr w:type="spellStart"/>
            <w:r>
              <w:t>SVC</w:t>
            </w:r>
            <w:r>
              <w:rPr>
                <w:color w:val="339966"/>
              </w:rPr>
              <w:t>Projectname</w:t>
            </w:r>
            <w:r>
              <w:rPr>
                <w:color w:val="800080"/>
              </w:rPr>
              <w:t>Externalapplicationname</w:t>
            </w:r>
            <w:r>
              <w:t>_ENV</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5AEC93" w14:textId="77777777" w:rsidR="009531C1" w:rsidRDefault="009531C1">
            <w:r>
              <w:rPr>
                <w:color w:val="172B4D"/>
              </w:rPr>
              <w:t>SVCCDPCDQ_DEV</w:t>
            </w:r>
          </w:p>
        </w:tc>
      </w:tr>
      <w:tr w:rsidR="009531C1" w14:paraId="3A84CCB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D88FEE" w14:textId="77777777" w:rsidR="009531C1" w:rsidRDefault="009531C1">
            <w:r>
              <w:t>Database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1673A1" w14:textId="77777777" w:rsidR="009531C1" w:rsidRDefault="009531C1">
            <w:proofErr w:type="spellStart"/>
            <w:r>
              <w:t>ENV_ProjectName</w:t>
            </w:r>
            <w:proofErr w:type="spellEnd"/>
            <w:r>
              <w:t>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5EBCFB" w14:textId="77777777" w:rsidR="009531C1" w:rsidRDefault="009531C1">
            <w:r>
              <w:rPr>
                <w:color w:val="172B4D"/>
              </w:rPr>
              <w:t>DEV_CDP_DEVELOP_DB</w:t>
            </w:r>
          </w:p>
        </w:tc>
      </w:tr>
      <w:tr w:rsidR="009531C1" w14:paraId="1BFB774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AD5E2C" w14:textId="77777777" w:rsidR="009531C1" w:rsidRDefault="009531C1">
            <w:r>
              <w:t>Storage Integration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02767A" w14:textId="77777777" w:rsidR="009531C1" w:rsidRDefault="009531C1">
            <w:proofErr w:type="spellStart"/>
            <w:r>
              <w:t>ProjectNameENV_SI</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8824DF" w14:textId="77777777" w:rsidR="009531C1" w:rsidRDefault="009531C1">
            <w:r>
              <w:t>CDPTEST_SI</w:t>
            </w:r>
          </w:p>
        </w:tc>
      </w:tr>
    </w:tbl>
    <w:p w14:paraId="191B805D" w14:textId="77777777" w:rsidR="009531C1" w:rsidRDefault="009531C1" w:rsidP="009531C1">
      <w:pPr>
        <w:pStyle w:val="NormalWeb"/>
        <w:shd w:val="clear" w:color="auto" w:fill="FFFFFF"/>
        <w:spacing w:before="150" w:beforeAutospacing="0" w:after="0" w:afterAutospacing="0"/>
        <w:rPr>
          <w:rFonts w:ascii="Segoe UI" w:hAnsi="Segoe UI" w:cs="Segoe UI"/>
          <w:color w:val="172B4D"/>
          <w:sz w:val="21"/>
          <w:szCs w:val="21"/>
        </w:rPr>
      </w:pPr>
    </w:p>
    <w:p w14:paraId="4F1831A6" w14:textId="35359973" w:rsidR="009531C1" w:rsidRDefault="009531C1" w:rsidP="009531C1">
      <w:pPr>
        <w:pStyle w:val="Heading1"/>
        <w:shd w:val="clear" w:color="auto" w:fill="FFFFFF"/>
        <w:spacing w:before="450"/>
        <w:rPr>
          <w:rFonts w:ascii="Segoe UI" w:hAnsi="Segoe UI" w:cs="Segoe UI"/>
          <w:color w:val="172B4D"/>
          <w:spacing w:val="-2"/>
          <w:sz w:val="36"/>
          <w:szCs w:val="36"/>
        </w:rPr>
      </w:pPr>
      <w:r>
        <w:rPr>
          <w:rFonts w:ascii="Segoe UI" w:hAnsi="Segoe UI" w:cs="Segoe UI"/>
          <w:b/>
          <w:bCs/>
          <w:color w:val="172B4D"/>
          <w:spacing w:val="-2"/>
          <w:sz w:val="36"/>
          <w:szCs w:val="36"/>
        </w:rPr>
        <w:t>2.Matillion:</w:t>
      </w:r>
    </w:p>
    <w:tbl>
      <w:tblPr>
        <w:tblW w:w="8476" w:type="dxa"/>
        <w:tblCellMar>
          <w:left w:w="0" w:type="dxa"/>
          <w:right w:w="0" w:type="dxa"/>
        </w:tblCellMar>
        <w:tblLook w:val="04A0" w:firstRow="1" w:lastRow="0" w:firstColumn="1" w:lastColumn="0" w:noHBand="0" w:noVBand="1"/>
      </w:tblPr>
      <w:tblGrid>
        <w:gridCol w:w="3445"/>
        <w:gridCol w:w="1422"/>
        <w:gridCol w:w="3847"/>
      </w:tblGrid>
      <w:tr w:rsidR="009531C1" w14:paraId="33BD741E"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6E357A2E" w14:textId="77777777" w:rsidR="009531C1" w:rsidRDefault="009531C1" w:rsidP="009531C1">
            <w:pPr>
              <w:rPr>
                <w:rFonts w:ascii="Times New Roman" w:hAnsi="Times New Roman" w:cs="Times New Roman"/>
                <w:b/>
                <w:bCs/>
                <w:color w:val="172B4D"/>
                <w:sz w:val="24"/>
                <w:szCs w:val="24"/>
              </w:rPr>
            </w:pPr>
            <w:proofErr w:type="spellStart"/>
            <w:r>
              <w:rPr>
                <w:b/>
                <w:bCs/>
                <w:color w:val="172B4D"/>
              </w:rPr>
              <w:t>Matillion</w:t>
            </w:r>
            <w:proofErr w:type="spellEnd"/>
            <w:r>
              <w:rPr>
                <w:b/>
                <w:bCs/>
                <w:color w:val="172B4D"/>
              </w:rPr>
              <w:t xml:space="preserve"> Jobs</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149D1E7D" w14:textId="77777777" w:rsidR="009531C1" w:rsidRDefault="009531C1" w:rsidP="009531C1">
            <w:pPr>
              <w:rPr>
                <w:b/>
                <w:bCs/>
                <w:color w:val="172B4D"/>
              </w:rPr>
            </w:pPr>
            <w:r>
              <w:rPr>
                <w:b/>
                <w:bCs/>
                <w:color w:val="172B4D"/>
              </w:rPr>
              <w:t>Naming Convention</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6AA76AEA" w14:textId="77777777" w:rsidR="009531C1" w:rsidRDefault="009531C1" w:rsidP="009531C1">
            <w:pPr>
              <w:rPr>
                <w:b/>
                <w:bCs/>
                <w:color w:val="172B4D"/>
              </w:rPr>
            </w:pPr>
            <w:r>
              <w:rPr>
                <w:b/>
                <w:bCs/>
                <w:color w:val="172B4D"/>
              </w:rPr>
              <w:t>Example</w:t>
            </w:r>
          </w:p>
        </w:tc>
      </w:tr>
      <w:tr w:rsidR="009531C1" w14:paraId="775715A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1C65F7" w14:textId="77777777" w:rsidR="009531C1" w:rsidRDefault="009531C1">
            <w:r>
              <w:rPr>
                <w:rStyle w:val="Strong"/>
              </w:rPr>
              <w:t>Main Job</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8057A7" w14:textId="77777777" w:rsidR="009531C1" w:rsidRDefault="009531C1">
            <w:r>
              <w:t>JOB_XXX</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AF4781" w14:textId="77777777" w:rsidR="009531C1" w:rsidRDefault="009531C1"/>
        </w:tc>
      </w:tr>
      <w:tr w:rsidR="009531C1" w14:paraId="13EDCD2E"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E66FD2" w14:textId="77777777" w:rsidR="009531C1" w:rsidRDefault="009531C1">
            <w:r>
              <w:t>CSS_TO_SF_LOAD_WF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5CC87F"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84779F" w14:textId="77777777" w:rsidR="009531C1" w:rsidRDefault="009531C1">
            <w:r>
              <w:t>JOB_CSS_TO_SF_LOAD_WF</w:t>
            </w:r>
          </w:p>
        </w:tc>
      </w:tr>
      <w:tr w:rsidR="009531C1" w14:paraId="7471415E"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4E51CF4" w14:textId="77777777" w:rsidR="009531C1" w:rsidRDefault="009531C1">
            <w:r>
              <w:t>CSS_TO_SF_MAIN_WF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947BCF"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5E6C65" w14:textId="77777777" w:rsidR="009531C1" w:rsidRDefault="009531C1">
            <w:r>
              <w:t>JOB_CSS_TO_SF_MAIN_WF</w:t>
            </w:r>
          </w:p>
        </w:tc>
      </w:tr>
      <w:tr w:rsidR="009531C1" w14:paraId="61A57345"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E5BBD2" w14:textId="77777777" w:rsidR="009531C1" w:rsidRDefault="009531C1">
            <w:r>
              <w:t>CRIS_TO_SF_LOAD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6326C2"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D28E30" w14:textId="77777777" w:rsidR="009531C1" w:rsidRDefault="009531C1">
            <w:r>
              <w:t>JOB_CRIS_TO_SF_LOAD_WF</w:t>
            </w:r>
          </w:p>
        </w:tc>
      </w:tr>
      <w:tr w:rsidR="009531C1" w14:paraId="0B0BFE1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4401DF" w14:textId="77777777" w:rsidR="009531C1" w:rsidRDefault="009531C1">
            <w:r>
              <w:t>CRIS_TO_SF_MAIN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089FC2"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E57D7C" w14:textId="77777777" w:rsidR="009531C1" w:rsidRDefault="009531C1">
            <w:r>
              <w:t>JOB_CRIS_TO_SF_LOAD_WF</w:t>
            </w:r>
          </w:p>
        </w:tc>
      </w:tr>
      <w:tr w:rsidR="009531C1" w14:paraId="47AD2089"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20062E" w14:textId="77777777" w:rsidR="009531C1" w:rsidRDefault="009531C1">
            <w:r>
              <w:t>JOB_LOAD_CSS_CODE_MAIN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9A11A3"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A38EE1" w14:textId="77777777" w:rsidR="009531C1" w:rsidRDefault="009531C1">
            <w:r>
              <w:t>JOB_LOAD_CSS_CODE_MAIN_WF</w:t>
            </w:r>
          </w:p>
        </w:tc>
      </w:tr>
      <w:tr w:rsidR="009531C1" w14:paraId="7D0F15D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C5F698" w14:textId="77777777" w:rsidR="009531C1" w:rsidRDefault="009531C1">
            <w:r>
              <w:lastRenderedPageBreak/>
              <w:t>JOB_LOAD_CSS_CODE_EXTRACT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92025A"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712E6E" w14:textId="77777777" w:rsidR="009531C1" w:rsidRDefault="009531C1">
            <w:r>
              <w:t>JOB_LOAD_CSS_CODE_EXTRACT_WF</w:t>
            </w:r>
          </w:p>
        </w:tc>
      </w:tr>
    </w:tbl>
    <w:p w14:paraId="46C5B7D1" w14:textId="77777777" w:rsidR="009531C1" w:rsidRDefault="009531C1" w:rsidP="009531C1">
      <w:pPr>
        <w:pStyle w:val="NormalWeb"/>
        <w:shd w:val="clear" w:color="auto" w:fill="FFFFFF"/>
        <w:spacing w:before="150" w:beforeAutospacing="0" w:after="0" w:afterAutospacing="0"/>
        <w:rPr>
          <w:rFonts w:ascii="Segoe UI" w:hAnsi="Segoe UI" w:cs="Segoe UI"/>
          <w:color w:val="172B4D"/>
          <w:sz w:val="21"/>
          <w:szCs w:val="21"/>
        </w:rPr>
      </w:pPr>
    </w:p>
    <w:tbl>
      <w:tblPr>
        <w:tblW w:w="5228" w:type="dxa"/>
        <w:tblCellMar>
          <w:left w:w="0" w:type="dxa"/>
          <w:right w:w="0" w:type="dxa"/>
        </w:tblCellMar>
        <w:tblLook w:val="04A0" w:firstRow="1" w:lastRow="0" w:firstColumn="1" w:lastColumn="0" w:noHBand="0" w:noVBand="1"/>
      </w:tblPr>
      <w:tblGrid>
        <w:gridCol w:w="2086"/>
        <w:gridCol w:w="1801"/>
        <w:gridCol w:w="1801"/>
      </w:tblGrid>
      <w:tr w:rsidR="009531C1" w14:paraId="28D17341"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2A29972E" w14:textId="77777777" w:rsidR="009531C1" w:rsidRDefault="009531C1" w:rsidP="009531C1">
            <w:pPr>
              <w:ind w:left="600"/>
              <w:rPr>
                <w:rFonts w:ascii="Times New Roman" w:hAnsi="Times New Roman" w:cs="Times New Roman"/>
                <w:b/>
                <w:bCs/>
                <w:color w:val="172B4D"/>
                <w:sz w:val="24"/>
                <w:szCs w:val="24"/>
              </w:rPr>
            </w:pPr>
            <w:r>
              <w:rPr>
                <w:b/>
                <w:bCs/>
                <w:color w:val="172B4D"/>
              </w:rPr>
              <w:t>Component</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189999C7" w14:textId="77777777" w:rsidR="009531C1" w:rsidRDefault="009531C1" w:rsidP="009531C1">
            <w:pPr>
              <w:rPr>
                <w:b/>
                <w:bCs/>
                <w:color w:val="172B4D"/>
              </w:rPr>
            </w:pPr>
            <w:r>
              <w:rPr>
                <w:b/>
                <w:bCs/>
                <w:color w:val="172B4D"/>
              </w:rPr>
              <w:t>Prefix</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57AD2781" w14:textId="77777777" w:rsidR="009531C1" w:rsidRDefault="009531C1" w:rsidP="009531C1">
            <w:pPr>
              <w:rPr>
                <w:b/>
                <w:bCs/>
                <w:color w:val="172B4D"/>
              </w:rPr>
            </w:pPr>
            <w:r>
              <w:rPr>
                <w:b/>
                <w:bCs/>
                <w:color w:val="172B4D"/>
              </w:rPr>
              <w:t>Example</w:t>
            </w:r>
          </w:p>
        </w:tc>
      </w:tr>
      <w:tr w:rsidR="009531C1" w14:paraId="7314D77A"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3F53F7" w14:textId="77777777" w:rsidR="009531C1" w:rsidRDefault="009531C1">
            <w:pPr>
              <w:pStyle w:val="NormalWeb"/>
              <w:spacing w:before="0" w:beforeAutospacing="0" w:after="0" w:afterAutospacing="0"/>
            </w:pPr>
            <w:r>
              <w:t>Create 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84EBEB" w14:textId="77777777" w:rsidR="009531C1" w:rsidRDefault="009531C1">
            <w:r>
              <w:t>CT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5B7142" w14:textId="77777777" w:rsidR="009531C1" w:rsidRDefault="009531C1">
            <w:r>
              <w:t>CT_XXX</w:t>
            </w:r>
          </w:p>
        </w:tc>
      </w:tr>
      <w:tr w:rsidR="009531C1" w14:paraId="1AFC9D0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9B4FBF" w14:textId="77777777" w:rsidR="009531C1" w:rsidRDefault="009531C1">
            <w:r>
              <w:t>Alter 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4EFF92" w14:textId="77777777" w:rsidR="009531C1" w:rsidRDefault="009531C1">
            <w:r>
              <w:t>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AF4BD2" w14:textId="77777777" w:rsidR="009531C1" w:rsidRDefault="009531C1">
            <w:r>
              <w:t>AT_XXX</w:t>
            </w:r>
          </w:p>
        </w:tc>
      </w:tr>
      <w:tr w:rsidR="009531C1" w14:paraId="380975B7"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217C3F" w14:textId="77777777" w:rsidR="009531C1" w:rsidRDefault="009531C1">
            <w:r>
              <w:t>Delete 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A86124" w14:textId="77777777" w:rsidR="009531C1" w:rsidRDefault="009531C1">
            <w:r>
              <w:t>DT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A37D44" w14:textId="77777777" w:rsidR="009531C1" w:rsidRDefault="009531C1">
            <w:r>
              <w:t>DT_XXX</w:t>
            </w:r>
          </w:p>
        </w:tc>
      </w:tr>
      <w:tr w:rsidR="009531C1" w14:paraId="2CA0F5E1"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F5C96A" w14:textId="77777777" w:rsidR="009531C1" w:rsidRDefault="009531C1">
            <w:r>
              <w:t>SQL Script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3CE2D7" w14:textId="77777777" w:rsidR="009531C1" w:rsidRDefault="009531C1">
            <w:r>
              <w:t>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D72B31" w14:textId="77777777" w:rsidR="009531C1" w:rsidRDefault="009531C1">
            <w:r>
              <w:t>SS_XXX</w:t>
            </w:r>
          </w:p>
        </w:tc>
      </w:tr>
      <w:tr w:rsidR="009531C1" w14:paraId="6852BEFA"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594FA" w14:textId="77777777" w:rsidR="009531C1" w:rsidRDefault="009531C1">
            <w:r>
              <w:t>Database Query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31054D" w14:textId="77777777" w:rsidR="009531C1" w:rsidRDefault="009531C1">
            <w:r>
              <w:t>DBQ</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A52393" w14:textId="77777777" w:rsidR="009531C1" w:rsidRDefault="009531C1">
            <w:r>
              <w:t>DBQ_XXX</w:t>
            </w:r>
          </w:p>
        </w:tc>
      </w:tr>
      <w:tr w:rsidR="009531C1" w14:paraId="60967D1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57155" w14:textId="77777777" w:rsidR="009531C1" w:rsidRDefault="009531C1">
            <w:r>
              <w:t>Excel Query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89B507" w14:textId="77777777" w:rsidR="009531C1" w:rsidRDefault="009531C1">
            <w:r>
              <w:t>EXQ</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F29DA3" w14:textId="77777777" w:rsidR="009531C1" w:rsidRDefault="009531C1">
            <w:r>
              <w:t>EXQ_XXX</w:t>
            </w:r>
          </w:p>
        </w:tc>
      </w:tr>
      <w:tr w:rsidR="009531C1" w14:paraId="5D9AE8E4"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98D09" w14:textId="77777777" w:rsidR="009531C1" w:rsidRDefault="009531C1">
            <w:r>
              <w:t>Google Sheets Query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B45629" w14:textId="77777777" w:rsidR="009531C1" w:rsidRDefault="009531C1">
            <w:r>
              <w:t>GSQ</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5A05BD" w14:textId="77777777" w:rsidR="009531C1" w:rsidRDefault="009531C1">
            <w:r>
              <w:t>GSQ_XXX</w:t>
            </w:r>
          </w:p>
        </w:tc>
      </w:tr>
      <w:tr w:rsidR="009531C1" w14:paraId="391469CD"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E56CBD" w14:textId="77777777" w:rsidR="009531C1" w:rsidRDefault="009531C1">
            <w:r>
              <w:t>Start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E895670" w14:textId="77777777" w:rsidR="009531C1" w:rsidRDefault="009531C1">
            <w:r>
              <w:t>START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C60757" w14:textId="77777777" w:rsidR="009531C1" w:rsidRDefault="009531C1">
            <w:r>
              <w:t>START_XXX</w:t>
            </w:r>
          </w:p>
        </w:tc>
      </w:tr>
      <w:tr w:rsidR="009531C1" w14:paraId="0EBE2EE5"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2BA51A" w14:textId="77777777" w:rsidR="009531C1" w:rsidRDefault="009531C1">
            <w:r>
              <w:t>End Failure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69C92A" w14:textId="77777777" w:rsidR="009531C1" w:rsidRDefault="009531C1">
            <w:r>
              <w:t>END_FAILURE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570740" w14:textId="77777777" w:rsidR="009531C1" w:rsidRDefault="009531C1">
            <w:r>
              <w:t>END_FAILURE</w:t>
            </w:r>
          </w:p>
        </w:tc>
      </w:tr>
      <w:tr w:rsidR="009531C1" w14:paraId="618312D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19B86C" w14:textId="77777777" w:rsidR="009531C1" w:rsidRDefault="009531C1">
            <w:r>
              <w:t>End Success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C4C7AC" w14:textId="77777777" w:rsidR="009531C1" w:rsidRDefault="009531C1">
            <w:r>
              <w:t>END_SUCCESS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2CF36B" w14:textId="77777777" w:rsidR="009531C1" w:rsidRDefault="009531C1">
            <w:r>
              <w:t>END_SUCCESS</w:t>
            </w:r>
          </w:p>
        </w:tc>
      </w:tr>
      <w:tr w:rsidR="009531C1" w14:paraId="3E50FEBE"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77443B" w14:textId="77777777" w:rsidR="009531C1" w:rsidRDefault="009531C1">
            <w:r>
              <w:t>File Iterator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818220" w14:textId="77777777" w:rsidR="009531C1" w:rsidRDefault="009531C1">
            <w:r>
              <w:t>FLI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69AE50" w14:textId="77777777" w:rsidR="009531C1" w:rsidRDefault="009531C1">
            <w:r>
              <w:t>FLI_XXX</w:t>
            </w:r>
          </w:p>
        </w:tc>
      </w:tr>
      <w:tr w:rsidR="009531C1" w14:paraId="7051C78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498408" w14:textId="77777777" w:rsidR="009531C1" w:rsidRDefault="009531C1">
            <w:r>
              <w:t>Fixed Iterator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5B0BE9" w14:textId="77777777" w:rsidR="009531C1" w:rsidRDefault="009531C1">
            <w:r>
              <w:t>FXI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E4BDC9" w14:textId="77777777" w:rsidR="009531C1" w:rsidRDefault="009531C1">
            <w:r>
              <w:t>FXI_XXX</w:t>
            </w:r>
          </w:p>
        </w:tc>
      </w:tr>
      <w:tr w:rsidR="009531C1" w14:paraId="68E68BCD"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61258C" w14:textId="77777777" w:rsidR="009531C1" w:rsidRDefault="009531C1">
            <w:r>
              <w:t>Grid Iterator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EA1DB1" w14:textId="77777777" w:rsidR="009531C1" w:rsidRDefault="009531C1">
            <w:r>
              <w:t>GRI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181BAC3" w14:textId="77777777" w:rsidR="009531C1" w:rsidRDefault="009531C1">
            <w:r>
              <w:t>GRI_XXX</w:t>
            </w:r>
          </w:p>
        </w:tc>
      </w:tr>
      <w:tr w:rsidR="009531C1" w14:paraId="1D267D43"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8E23D1" w14:textId="77777777" w:rsidR="009531C1" w:rsidRDefault="009531C1">
            <w:r>
              <w:t>Loop Iterator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010741" w14:textId="77777777" w:rsidR="009531C1" w:rsidRDefault="009531C1">
            <w:r>
              <w:t>LPI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802C0B" w14:textId="77777777" w:rsidR="009531C1" w:rsidRDefault="009531C1">
            <w:r>
              <w:t>LPI_XXX</w:t>
            </w:r>
          </w:p>
        </w:tc>
      </w:tr>
      <w:tr w:rsidR="009531C1" w14:paraId="5C427E6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A02FF4" w14:textId="77777777" w:rsidR="009531C1" w:rsidRDefault="009531C1">
            <w:r>
              <w:t>Table Iterator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5CA1D1" w14:textId="77777777" w:rsidR="009531C1" w:rsidRDefault="009531C1">
            <w:r>
              <w:t>TBLI</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B8CAA2" w14:textId="77777777" w:rsidR="009531C1" w:rsidRDefault="009531C1">
            <w:r>
              <w:t>TBLI_XXX</w:t>
            </w:r>
          </w:p>
        </w:tc>
      </w:tr>
      <w:tr w:rsidR="009531C1" w14:paraId="0206442C"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F8B957" w14:textId="77777777" w:rsidR="009531C1" w:rsidRDefault="009531C1">
            <w:r>
              <w:t>Bash Script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EB4314" w14:textId="77777777" w:rsidR="009531C1" w:rsidRDefault="009531C1">
            <w:r>
              <w:t>BS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79357F" w14:textId="77777777" w:rsidR="009531C1" w:rsidRDefault="009531C1">
            <w:r>
              <w:t>BS_XXX</w:t>
            </w:r>
          </w:p>
        </w:tc>
      </w:tr>
      <w:tr w:rsidR="009531C1" w14:paraId="07709B91"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720933" w14:textId="77777777" w:rsidR="009531C1" w:rsidRDefault="009531C1">
            <w:r>
              <w:lastRenderedPageBreak/>
              <w:t>Python Script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D7D2BB" w14:textId="77777777" w:rsidR="009531C1" w:rsidRDefault="009531C1">
            <w:r>
              <w:t>PS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BC1B4F" w14:textId="77777777" w:rsidR="009531C1" w:rsidRDefault="009531C1">
            <w:r>
              <w:t>PS_XXX</w:t>
            </w:r>
          </w:p>
        </w:tc>
      </w:tr>
      <w:tr w:rsidR="009531C1" w14:paraId="4F03E892"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0CB284" w14:textId="77777777" w:rsidR="009531C1" w:rsidRDefault="009531C1">
            <w:r>
              <w:t>Alter Warehouse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292535" w14:textId="77777777" w:rsidR="009531C1" w:rsidRDefault="009531C1">
            <w:r>
              <w:t>AWH</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851F06" w14:textId="77777777" w:rsidR="009531C1" w:rsidRDefault="009531C1">
            <w:r>
              <w:t>AWH_XXX</w:t>
            </w:r>
          </w:p>
        </w:tc>
      </w:tr>
      <w:tr w:rsidR="009531C1" w14:paraId="7728CF85"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FDF623" w14:textId="77777777" w:rsidR="009531C1" w:rsidRDefault="009531C1">
            <w:r>
              <w:t>Create File Format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D89966" w14:textId="77777777" w:rsidR="009531C1" w:rsidRDefault="009531C1">
            <w:r>
              <w:t>CFF</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819B1F" w14:textId="77777777" w:rsidR="009531C1" w:rsidRDefault="009531C1">
            <w:r>
              <w:t>CFF_XXX</w:t>
            </w:r>
          </w:p>
        </w:tc>
      </w:tr>
      <w:tr w:rsidR="009531C1" w14:paraId="000A4DC7"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AE2AA8" w14:textId="77777777" w:rsidR="009531C1" w:rsidRDefault="009531C1">
            <w:r>
              <w:t>Data Transfer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A76D48" w14:textId="77777777" w:rsidR="009531C1" w:rsidRDefault="009531C1">
            <w:r>
              <w:t>DXFER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1865E8" w14:textId="77777777" w:rsidR="009531C1" w:rsidRDefault="009531C1">
            <w:r>
              <w:t>DXFER_XXX</w:t>
            </w:r>
          </w:p>
        </w:tc>
      </w:tr>
      <w:tr w:rsidR="009531C1" w14:paraId="34B063D4"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566C43" w14:textId="77777777" w:rsidR="009531C1" w:rsidRDefault="009531C1">
            <w:r>
              <w:t>Table Input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841D2F" w14:textId="77777777" w:rsidR="009531C1" w:rsidRDefault="009531C1">
            <w:r>
              <w:t>TBLIP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606931" w14:textId="77777777" w:rsidR="009531C1" w:rsidRDefault="009531C1">
            <w:r>
              <w:t>TBLIP_XXX</w:t>
            </w:r>
          </w:p>
        </w:tc>
      </w:tr>
      <w:tr w:rsidR="009531C1" w14:paraId="2C3DF767"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F28C7C" w14:textId="77777777" w:rsidR="009531C1" w:rsidRDefault="009531C1">
            <w:r>
              <w:t>Table output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047466" w14:textId="77777777" w:rsidR="009531C1" w:rsidRDefault="009531C1">
            <w:r>
              <w:t>TBLOP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F23090" w14:textId="77777777" w:rsidR="009531C1" w:rsidRDefault="009531C1">
            <w:r>
              <w:t>TBLOP_XXX</w:t>
            </w:r>
          </w:p>
        </w:tc>
      </w:tr>
      <w:tr w:rsidR="009531C1" w14:paraId="5D53E0F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490441" w14:textId="77777777" w:rsidR="009531C1" w:rsidRDefault="009531C1">
            <w:r>
              <w:t>Calculator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3529A5" w14:textId="77777777" w:rsidR="009531C1" w:rsidRDefault="009531C1">
            <w:r>
              <w:t>CAL_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8B9EB2" w14:textId="77777777" w:rsidR="009531C1" w:rsidRDefault="009531C1">
            <w:r>
              <w:t>CAL_XXX</w:t>
            </w:r>
          </w:p>
        </w:tc>
      </w:tr>
      <w:tr w:rsidR="009531C1" w14:paraId="01E19C1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5EA3673" w14:textId="77777777" w:rsidR="009531C1" w:rsidRDefault="009531C1">
            <w:r>
              <w:t>Truncate Table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37C7FF" w14:textId="77777777" w:rsidR="009531C1" w:rsidRDefault="009531C1">
            <w:r>
              <w:t>TRNCT_</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0062F8" w14:textId="77777777" w:rsidR="009531C1" w:rsidRDefault="009531C1">
            <w:r>
              <w:t>TRNCT_XXX</w:t>
            </w:r>
          </w:p>
        </w:tc>
      </w:tr>
      <w:tr w:rsidR="009531C1" w14:paraId="6B2ED7E3"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472CCEBB" w14:textId="77777777" w:rsidR="009531C1" w:rsidRDefault="009531C1" w:rsidP="009531C1">
            <w:pPr>
              <w:rPr>
                <w:rFonts w:ascii="Times New Roman" w:hAnsi="Times New Roman" w:cs="Times New Roman"/>
                <w:b/>
                <w:bCs/>
                <w:color w:val="172B4D"/>
                <w:sz w:val="24"/>
                <w:szCs w:val="24"/>
              </w:rPr>
            </w:pPr>
            <w:r>
              <w:rPr>
                <w:b/>
                <w:bCs/>
                <w:color w:val="172B4D"/>
              </w:rPr>
              <w:t>Component</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1D03A944" w14:textId="77777777" w:rsidR="009531C1" w:rsidRDefault="009531C1" w:rsidP="009531C1">
            <w:pPr>
              <w:rPr>
                <w:b/>
                <w:bCs/>
                <w:color w:val="172B4D"/>
              </w:rPr>
            </w:pPr>
            <w:r>
              <w:rPr>
                <w:b/>
                <w:bCs/>
                <w:color w:val="172B4D"/>
              </w:rPr>
              <w:t>Prefix</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30814B34" w14:textId="77777777" w:rsidR="009531C1" w:rsidRDefault="009531C1" w:rsidP="009531C1">
            <w:pPr>
              <w:rPr>
                <w:b/>
                <w:bCs/>
                <w:color w:val="172B4D"/>
              </w:rPr>
            </w:pPr>
            <w:r>
              <w:rPr>
                <w:b/>
                <w:bCs/>
                <w:color w:val="172B4D"/>
              </w:rPr>
              <w:t>Example</w:t>
            </w:r>
          </w:p>
        </w:tc>
      </w:tr>
      <w:tr w:rsidR="009531C1" w14:paraId="44DA6AEF"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7F1D2309" w14:textId="77777777" w:rsidR="009531C1" w:rsidRDefault="009531C1" w:rsidP="009531C1">
            <w:pPr>
              <w:rPr>
                <w:b/>
                <w:bCs/>
                <w:color w:val="172B4D"/>
              </w:rPr>
            </w:pPr>
            <w:r>
              <w:rPr>
                <w:b/>
                <w:bCs/>
                <w:color w:val="172B4D"/>
              </w:rPr>
              <w:t>Component</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1BD60EFA" w14:textId="77777777" w:rsidR="009531C1" w:rsidRDefault="009531C1" w:rsidP="009531C1">
            <w:pPr>
              <w:rPr>
                <w:b/>
                <w:bCs/>
                <w:color w:val="172B4D"/>
              </w:rPr>
            </w:pPr>
            <w:r>
              <w:rPr>
                <w:b/>
                <w:bCs/>
                <w:color w:val="172B4D"/>
              </w:rPr>
              <w:t>Prefix</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7E094649" w14:textId="77777777" w:rsidR="009531C1" w:rsidRDefault="009531C1" w:rsidP="009531C1">
            <w:pPr>
              <w:rPr>
                <w:b/>
                <w:bCs/>
                <w:color w:val="172B4D"/>
              </w:rPr>
            </w:pPr>
            <w:r>
              <w:rPr>
                <w:b/>
                <w:bCs/>
                <w:color w:val="172B4D"/>
              </w:rPr>
              <w:t>Example</w:t>
            </w:r>
          </w:p>
        </w:tc>
      </w:tr>
      <w:tr w:rsidR="009531C1" w14:paraId="7D59D448"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453BF4" w14:textId="77777777" w:rsidR="009531C1" w:rsidRDefault="009531C1">
            <w:r>
              <w:t>Begin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D19AD0D" w14:textId="77777777" w:rsidR="009531C1" w:rsidRDefault="009531C1">
            <w:r>
              <w:t>BEGIN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10820B" w14:textId="77777777" w:rsidR="009531C1" w:rsidRDefault="009531C1">
            <w:r>
              <w:t>BEGIN</w:t>
            </w:r>
          </w:p>
        </w:tc>
      </w:tr>
      <w:tr w:rsidR="009531C1" w14:paraId="582C636D"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31CAC2" w14:textId="77777777" w:rsidR="009531C1" w:rsidRDefault="009531C1">
            <w:r>
              <w:t>Commit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33C7760" w14:textId="77777777" w:rsidR="009531C1" w:rsidRDefault="009531C1">
            <w:r>
              <w:t>COMMIT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BC844E" w14:textId="77777777" w:rsidR="009531C1" w:rsidRDefault="009531C1">
            <w:r>
              <w:t>COMMIT</w:t>
            </w:r>
          </w:p>
        </w:tc>
      </w:tr>
      <w:tr w:rsidR="009531C1" w14:paraId="593F15B4"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EF2431" w14:textId="77777777" w:rsidR="009531C1" w:rsidRDefault="009531C1">
            <w:r>
              <w:t>Rollback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4C2C3E" w14:textId="77777777" w:rsidR="009531C1" w:rsidRDefault="009531C1">
            <w:r>
              <w:t>ROLLBACK</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4A0217" w14:textId="77777777" w:rsidR="009531C1" w:rsidRDefault="009531C1">
            <w:r>
              <w:t>ROLLBACK</w:t>
            </w:r>
          </w:p>
        </w:tc>
      </w:tr>
      <w:tr w:rsidR="009531C1" w14:paraId="4394A0E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08310" w14:textId="77777777" w:rsidR="009531C1" w:rsidRDefault="009531C1">
            <w:r>
              <w:t>Run Orchestration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20F380" w14:textId="77777777" w:rsidR="009531C1" w:rsidRDefault="009531C1">
            <w:r>
              <w:t>ROR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2A448C" w14:textId="77777777" w:rsidR="009531C1" w:rsidRDefault="009531C1">
            <w:r>
              <w:t>ROR_XXX</w:t>
            </w:r>
          </w:p>
        </w:tc>
      </w:tr>
      <w:tr w:rsidR="009531C1" w14:paraId="2B004A6D"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ED8314" w14:textId="77777777" w:rsidR="009531C1" w:rsidRDefault="009531C1">
            <w:r>
              <w:t>Transformation Orchestration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CA62D8" w14:textId="77777777" w:rsidR="009531C1" w:rsidRDefault="009531C1">
            <w:r>
              <w:t>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3EC45F" w14:textId="77777777" w:rsidR="009531C1" w:rsidRDefault="009531C1">
            <w:r>
              <w:t>TOR_XXX</w:t>
            </w:r>
          </w:p>
        </w:tc>
      </w:tr>
      <w:tr w:rsidR="009531C1" w14:paraId="485C0F9E"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34103D" w14:textId="77777777" w:rsidR="009531C1" w:rsidRDefault="009531C1">
            <w:r>
              <w:t xml:space="preserve">Append </w:t>
            </w:r>
            <w:proofErr w:type="gramStart"/>
            <w:r>
              <w:t>To</w:t>
            </w:r>
            <w:proofErr w:type="gramEnd"/>
            <w:r>
              <w:t xml:space="preserve"> Grid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95FC96D" w14:textId="77777777" w:rsidR="009531C1" w:rsidRDefault="009531C1">
            <w:r>
              <w:t>ATG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ABF4F8F" w14:textId="77777777" w:rsidR="009531C1" w:rsidRDefault="009531C1">
            <w:r>
              <w:t>ATG_XXX</w:t>
            </w:r>
          </w:p>
        </w:tc>
      </w:tr>
      <w:tr w:rsidR="009531C1" w14:paraId="163D3432"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D0051B" w14:textId="77777777" w:rsidR="009531C1" w:rsidRDefault="009531C1">
            <w:r>
              <w:t xml:space="preserve">Query Result </w:t>
            </w:r>
            <w:proofErr w:type="gramStart"/>
            <w:r>
              <w:t>To</w:t>
            </w:r>
            <w:proofErr w:type="gramEnd"/>
            <w:r>
              <w:t xml:space="preserve"> Grid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609514" w14:textId="77777777" w:rsidR="009531C1" w:rsidRDefault="009531C1">
            <w:r>
              <w:t>QRTG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4409EA" w14:textId="77777777" w:rsidR="009531C1" w:rsidRDefault="009531C1">
            <w:r>
              <w:t>QRTG_XXX</w:t>
            </w:r>
          </w:p>
        </w:tc>
      </w:tr>
      <w:tr w:rsidR="009531C1" w14:paraId="26997943"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082201" w14:textId="77777777" w:rsidR="009531C1" w:rsidRDefault="009531C1">
            <w:r>
              <w:t xml:space="preserve">Query Result </w:t>
            </w:r>
            <w:proofErr w:type="gramStart"/>
            <w:r>
              <w:t>To</w:t>
            </w:r>
            <w:proofErr w:type="gramEnd"/>
            <w:r>
              <w:t xml:space="preserve"> Scalar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0D50E9" w14:textId="77777777" w:rsidR="009531C1" w:rsidRDefault="009531C1">
            <w:r>
              <w:t>QRTS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E5DE99" w14:textId="77777777" w:rsidR="009531C1" w:rsidRDefault="009531C1">
            <w:r>
              <w:t>QRTS_XXX</w:t>
            </w:r>
          </w:p>
        </w:tc>
      </w:tr>
      <w:tr w:rsidR="009531C1" w14:paraId="7CAE545F"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CDC58C" w14:textId="77777777" w:rsidR="009531C1" w:rsidRDefault="009531C1">
            <w:r>
              <w:t xml:space="preserve">Remove </w:t>
            </w:r>
            <w:proofErr w:type="gramStart"/>
            <w:r>
              <w:t>From</w:t>
            </w:r>
            <w:proofErr w:type="gramEnd"/>
            <w:r>
              <w:t xml:space="preserve"> Grid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206D44" w14:textId="77777777" w:rsidR="009531C1" w:rsidRDefault="009531C1">
            <w:r>
              <w:t>RFG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0CA8A4" w14:textId="77777777" w:rsidR="009531C1" w:rsidRDefault="009531C1">
            <w:r>
              <w:t>RFG_XXX</w:t>
            </w:r>
          </w:p>
        </w:tc>
      </w:tr>
      <w:tr w:rsidR="009531C1" w14:paraId="0A13A038"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E7B493" w14:textId="77777777" w:rsidR="009531C1" w:rsidRDefault="009531C1">
            <w:r>
              <w:lastRenderedPageBreak/>
              <w:t xml:space="preserve">Table Metadata </w:t>
            </w:r>
            <w:proofErr w:type="gramStart"/>
            <w:r>
              <w:t>To</w:t>
            </w:r>
            <w:proofErr w:type="gramEnd"/>
            <w:r>
              <w:t xml:space="preserve"> Grid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07532E" w14:textId="77777777" w:rsidR="009531C1" w:rsidRDefault="009531C1">
            <w:r>
              <w:t>TMDTG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E0ED524" w14:textId="77777777" w:rsidR="009531C1" w:rsidRDefault="009531C1">
            <w:r>
              <w:t>TMDTG_XXX</w:t>
            </w:r>
          </w:p>
        </w:tc>
      </w:tr>
      <w:tr w:rsidR="009531C1" w14:paraId="5514C807"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F64B87" w14:textId="77777777" w:rsidR="009531C1" w:rsidRDefault="009531C1">
            <w:r>
              <w:t>JDBC Incremental Load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BC42F2" w14:textId="77777777" w:rsidR="009531C1" w:rsidRDefault="009531C1">
            <w:r>
              <w:t>JDBCILD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613400" w14:textId="77777777" w:rsidR="009531C1" w:rsidRDefault="009531C1">
            <w:r>
              <w:t>JDBCILD_XXX</w:t>
            </w:r>
          </w:p>
        </w:tc>
      </w:tr>
      <w:tr w:rsidR="009531C1" w14:paraId="42773669"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4AA131" w14:textId="77777777" w:rsidR="009531C1" w:rsidRDefault="009531C1">
            <w:r>
              <w:t>Azure Blob Load Generator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1696D0" w14:textId="77777777" w:rsidR="009531C1" w:rsidRDefault="009531C1">
            <w:r>
              <w:t>AZBLG</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A48461" w14:textId="77777777" w:rsidR="009531C1" w:rsidRDefault="009531C1">
            <w:r>
              <w:t>AZBLG_XXX</w:t>
            </w:r>
          </w:p>
        </w:tc>
      </w:tr>
      <w:tr w:rsidR="009531C1" w14:paraId="5277AE28"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6F2452" w14:textId="77777777" w:rsidR="009531C1" w:rsidRDefault="009531C1">
            <w:r>
              <w:t>Salesforce Incremental Load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CD162B7" w14:textId="77777777" w:rsidR="009531C1" w:rsidRDefault="009531C1">
            <w:r>
              <w:t>SSFIL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C4C2F2" w14:textId="77777777" w:rsidR="009531C1" w:rsidRDefault="009531C1">
            <w:r>
              <w:t>SSFIL_XXX</w:t>
            </w:r>
          </w:p>
        </w:tc>
      </w:tr>
      <w:tr w:rsidR="009531C1" w14:paraId="471A060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611244"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069D76"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D37AC7" w14:textId="77777777" w:rsidR="009531C1" w:rsidRDefault="009531C1"/>
        </w:tc>
      </w:tr>
    </w:tbl>
    <w:p w14:paraId="4C650272" w14:textId="77777777" w:rsidR="009531C1" w:rsidRDefault="009531C1" w:rsidP="009531C1">
      <w:pPr>
        <w:shd w:val="clear" w:color="auto" w:fill="FFFFFF"/>
        <w:rPr>
          <w:rFonts w:ascii="Segoe UI" w:hAnsi="Segoe UI" w:cs="Segoe UI"/>
          <w:vanish/>
          <w:color w:val="172B4D"/>
          <w:sz w:val="21"/>
          <w:szCs w:val="21"/>
        </w:rPr>
      </w:pPr>
    </w:p>
    <w:tbl>
      <w:tblPr>
        <w:tblW w:w="2562" w:type="dxa"/>
        <w:tblCellMar>
          <w:left w:w="0" w:type="dxa"/>
          <w:right w:w="0" w:type="dxa"/>
        </w:tblCellMar>
        <w:tblLook w:val="04A0" w:firstRow="1" w:lastRow="0" w:firstColumn="1" w:lastColumn="0" w:noHBand="0" w:noVBand="1"/>
      </w:tblPr>
      <w:tblGrid>
        <w:gridCol w:w="1631"/>
        <w:gridCol w:w="931"/>
      </w:tblGrid>
      <w:tr w:rsidR="009531C1" w14:paraId="5F04CC33" w14:textId="77777777" w:rsidTr="009531C1">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5A1B9E16" w14:textId="77777777" w:rsidR="009531C1" w:rsidRDefault="009531C1" w:rsidP="009531C1">
            <w:pPr>
              <w:rPr>
                <w:rFonts w:ascii="Times New Roman" w:hAnsi="Times New Roman" w:cs="Times New Roman"/>
                <w:b/>
                <w:bCs/>
                <w:color w:val="172B4D"/>
                <w:sz w:val="24"/>
                <w:szCs w:val="24"/>
              </w:rPr>
            </w:pPr>
            <w:r>
              <w:rPr>
                <w:b/>
                <w:bCs/>
                <w:color w:val="172B4D"/>
              </w:rPr>
              <w:t>Type</w:t>
            </w:r>
          </w:p>
        </w:tc>
        <w:tc>
          <w:tcPr>
            <w:tcW w:w="0" w:type="auto"/>
            <w:tcBorders>
              <w:top w:val="single" w:sz="6" w:space="0" w:color="C1C7D0"/>
              <w:left w:val="single" w:sz="6" w:space="0" w:color="C1C7D0"/>
              <w:bottom w:val="single" w:sz="6" w:space="0" w:color="C1C7D0"/>
              <w:right w:val="single" w:sz="6" w:space="0" w:color="C1C7D0"/>
            </w:tcBorders>
            <w:shd w:val="clear" w:color="auto" w:fill="B3F5FF"/>
            <w:tcMar>
              <w:top w:w="105" w:type="dxa"/>
              <w:left w:w="150" w:type="dxa"/>
              <w:bottom w:w="105" w:type="dxa"/>
              <w:right w:w="225" w:type="dxa"/>
            </w:tcMar>
            <w:hideMark/>
          </w:tcPr>
          <w:p w14:paraId="708CA78D" w14:textId="77777777" w:rsidR="009531C1" w:rsidRDefault="009531C1" w:rsidP="009531C1">
            <w:pPr>
              <w:rPr>
                <w:b/>
                <w:bCs/>
                <w:color w:val="172B4D"/>
              </w:rPr>
            </w:pPr>
            <w:r>
              <w:rPr>
                <w:b/>
                <w:bCs/>
                <w:color w:val="172B4D"/>
              </w:rPr>
              <w:t>Prefix</w:t>
            </w:r>
          </w:p>
        </w:tc>
      </w:tr>
      <w:tr w:rsidR="009531C1" w14:paraId="00EC7120"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1AA3A8" w14:textId="77777777" w:rsidR="009531C1" w:rsidRDefault="009531C1">
            <w:r>
              <w:t>Environment Variables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0549C8" w14:textId="77777777" w:rsidR="009531C1" w:rsidRDefault="009531C1">
            <w:r>
              <w:t>ENV</w:t>
            </w:r>
          </w:p>
        </w:tc>
      </w:tr>
      <w:tr w:rsidR="009531C1" w14:paraId="78C659ED"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BC8895" w14:textId="77777777" w:rsidR="009531C1" w:rsidRDefault="009531C1">
            <w:r>
              <w:t>Job Variables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D07933" w14:textId="77777777" w:rsidR="009531C1" w:rsidRDefault="009531C1">
            <w:r>
              <w:t>JOB</w:t>
            </w:r>
          </w:p>
        </w:tc>
      </w:tr>
      <w:tr w:rsidR="009531C1" w14:paraId="1AF8DF7B"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74CAB9" w14:textId="77777777" w:rsidR="009531C1" w:rsidRDefault="009531C1">
            <w:r>
              <w:t>Grid Variable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9219E9" w14:textId="77777777" w:rsidR="009531C1" w:rsidRDefault="009531C1">
            <w:r>
              <w:t>GRID</w:t>
            </w:r>
          </w:p>
        </w:tc>
      </w:tr>
      <w:tr w:rsidR="009531C1" w14:paraId="5FFF6B3E"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A2315F"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4CF27C" w14:textId="77777777" w:rsidR="009531C1" w:rsidRDefault="009531C1"/>
        </w:tc>
      </w:tr>
      <w:tr w:rsidR="009531C1" w14:paraId="42BD11B6" w14:textId="77777777" w:rsidTr="009531C1">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C20E73" w14:textId="77777777" w:rsidR="009531C1" w:rsidRDefault="009531C1"/>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B14552" w14:textId="77777777" w:rsidR="009531C1" w:rsidRDefault="009531C1"/>
        </w:tc>
      </w:tr>
    </w:tbl>
    <w:p w14:paraId="0381CE5A" w14:textId="0FD15E1B" w:rsidR="008E2AC9" w:rsidRDefault="008E2AC9" w:rsidP="00536E00">
      <w:pPr>
        <w:pStyle w:val="BodyText"/>
        <w:rPr>
          <w:lang w:val="en-NZ"/>
        </w:rPr>
      </w:pPr>
    </w:p>
    <w:p w14:paraId="6E13DE04" w14:textId="7C76BBAC" w:rsidR="009531C1" w:rsidRDefault="009531C1" w:rsidP="00536E00">
      <w:pPr>
        <w:pStyle w:val="BodyText"/>
        <w:rPr>
          <w:lang w:val="en-NZ"/>
        </w:rPr>
      </w:pPr>
      <w:proofErr w:type="gramStart"/>
      <w:r>
        <w:rPr>
          <w:lang w:val="en-NZ"/>
        </w:rPr>
        <w:t>Source:-</w:t>
      </w:r>
      <w:proofErr w:type="gramEnd"/>
    </w:p>
    <w:p w14:paraId="1F2C1348" w14:textId="42EB1185" w:rsidR="009531C1" w:rsidRDefault="009531C1" w:rsidP="00536E00">
      <w:pPr>
        <w:pStyle w:val="BodyText"/>
        <w:rPr>
          <w:lang w:val="en-NZ"/>
        </w:rPr>
      </w:pPr>
      <w:hyperlink r:id="rId16" w:history="1">
        <w:r w:rsidRPr="007A0B6D">
          <w:rPr>
            <w:rStyle w:val="Hyperlink"/>
            <w:lang w:val="en-NZ"/>
          </w:rPr>
          <w:t>https://confluence.us.ngridtools.com/pages/viewpage.action?spaceKey=CDTTEAM&amp;title=Naming+Conventions</w:t>
        </w:r>
      </w:hyperlink>
    </w:p>
    <w:p w14:paraId="02817E94" w14:textId="2F4B15CC" w:rsidR="009531C1" w:rsidRDefault="009531C1" w:rsidP="00536E00">
      <w:pPr>
        <w:pStyle w:val="BodyText"/>
        <w:rPr>
          <w:lang w:val="en-NZ"/>
        </w:rPr>
      </w:pPr>
    </w:p>
    <w:p w14:paraId="1018088B" w14:textId="77777777" w:rsidR="00160886" w:rsidRDefault="00160886" w:rsidP="00160886">
      <w:pPr>
        <w:pStyle w:val="Heading1"/>
        <w:spacing w:before="0"/>
        <w:rPr>
          <w:rFonts w:ascii="Segoe UI" w:hAnsi="Segoe UI" w:cs="Segoe UI"/>
          <w:color w:val="172B4D"/>
          <w:spacing w:val="-2"/>
          <w:sz w:val="42"/>
          <w:szCs w:val="42"/>
        </w:rPr>
      </w:pPr>
      <w:hyperlink r:id="rId17" w:history="1">
        <w:proofErr w:type="spellStart"/>
        <w:r>
          <w:rPr>
            <w:rStyle w:val="Hyperlink"/>
            <w:rFonts w:ascii="Segoe UI" w:hAnsi="Segoe UI" w:cs="Segoe UI"/>
            <w:b/>
            <w:bCs/>
            <w:color w:val="172B4D"/>
            <w:spacing w:val="-2"/>
            <w:sz w:val="42"/>
            <w:szCs w:val="42"/>
          </w:rPr>
          <w:t>DataType</w:t>
        </w:r>
        <w:proofErr w:type="spellEnd"/>
        <w:r>
          <w:rPr>
            <w:rStyle w:val="Hyperlink"/>
            <w:rFonts w:ascii="Segoe UI" w:hAnsi="Segoe UI" w:cs="Segoe UI"/>
            <w:b/>
            <w:bCs/>
            <w:color w:val="172B4D"/>
            <w:spacing w:val="-2"/>
            <w:sz w:val="42"/>
            <w:szCs w:val="42"/>
          </w:rPr>
          <w:t xml:space="preserve"> Convention</w:t>
        </w:r>
      </w:hyperlink>
    </w:p>
    <w:p w14:paraId="57439CAC" w14:textId="39480660" w:rsidR="00160886" w:rsidRDefault="00160886" w:rsidP="00160886">
      <w:pPr>
        <w:rPr>
          <w:rFonts w:ascii="Segoe UI" w:hAnsi="Segoe UI" w:cs="Segoe UI"/>
          <w:color w:val="172B4D"/>
          <w:sz w:val="21"/>
          <w:szCs w:val="21"/>
        </w:rPr>
      </w:pPr>
    </w:p>
    <w:tbl>
      <w:tblPr>
        <w:tblW w:w="3797" w:type="dxa"/>
        <w:tblCellMar>
          <w:left w:w="0" w:type="dxa"/>
          <w:right w:w="0" w:type="dxa"/>
        </w:tblCellMar>
        <w:tblLook w:val="04A0" w:firstRow="1" w:lastRow="0" w:firstColumn="1" w:lastColumn="0" w:noHBand="0" w:noVBand="1"/>
      </w:tblPr>
      <w:tblGrid>
        <w:gridCol w:w="1753"/>
        <w:gridCol w:w="2044"/>
      </w:tblGrid>
      <w:tr w:rsidR="00160886" w14:paraId="0FF4FD7E" w14:textId="77777777" w:rsidTr="00160886">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7DE5F34" w14:textId="77777777" w:rsidR="00160886" w:rsidRDefault="00160886" w:rsidP="00160886">
            <w:pPr>
              <w:rPr>
                <w:rFonts w:ascii="Times New Roman" w:hAnsi="Times New Roman" w:cs="Times New Roman"/>
                <w:b/>
                <w:bCs/>
                <w:color w:val="172B4D"/>
                <w:sz w:val="24"/>
                <w:szCs w:val="24"/>
              </w:rPr>
            </w:pPr>
            <w:r>
              <w:rPr>
                <w:b/>
                <w:bCs/>
                <w:color w:val="172B4D"/>
              </w:rPr>
              <w:t>Datatype in Source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8F73D3D" w14:textId="77777777" w:rsidR="00160886" w:rsidRDefault="00160886" w:rsidP="00160886">
            <w:pPr>
              <w:rPr>
                <w:b/>
                <w:bCs/>
                <w:color w:val="172B4D"/>
              </w:rPr>
            </w:pPr>
            <w:r>
              <w:rPr>
                <w:b/>
                <w:bCs/>
                <w:color w:val="172B4D"/>
              </w:rPr>
              <w:t>Datatype in Snowflake</w:t>
            </w:r>
          </w:p>
        </w:tc>
      </w:tr>
      <w:tr w:rsidR="00160886" w14:paraId="2E496E45"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AD8452" w14:textId="77777777" w:rsidR="00160886" w:rsidRDefault="00160886">
            <w:r>
              <w:t>Integer(x,0)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FBA0472" w14:textId="77777777" w:rsidR="00160886" w:rsidRDefault="00160886">
            <w:proofErr w:type="gramStart"/>
            <w:r>
              <w:t>Number(</w:t>
            </w:r>
            <w:proofErr w:type="gramEnd"/>
            <w:r>
              <w:t>38,0)</w:t>
            </w:r>
          </w:p>
        </w:tc>
      </w:tr>
      <w:tr w:rsidR="00160886" w14:paraId="528C01AD"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181346" w14:textId="77777777" w:rsidR="00160886" w:rsidRDefault="00160886">
            <w:r>
              <w:t>Date(x,0)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A845D7" w14:textId="77777777" w:rsidR="00160886" w:rsidRDefault="00160886">
            <w:r>
              <w:t>TIMESTAMP_TZ</w:t>
            </w:r>
          </w:p>
        </w:tc>
      </w:tr>
      <w:tr w:rsidR="00160886" w14:paraId="5D09AC83"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0292902" w14:textId="77777777" w:rsidR="00160886" w:rsidRDefault="00160886">
            <w:r>
              <w:t>Decimal(x,0)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170AE5" w14:textId="77777777" w:rsidR="00160886" w:rsidRDefault="00160886">
            <w:proofErr w:type="gramStart"/>
            <w:r>
              <w:t>Number(</w:t>
            </w:r>
            <w:proofErr w:type="gramEnd"/>
            <w:r>
              <w:t>38,0)</w:t>
            </w:r>
          </w:p>
        </w:tc>
      </w:tr>
      <w:tr w:rsidR="00160886" w14:paraId="15C484C2"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2BF5B4" w14:textId="77777777" w:rsidR="00160886" w:rsidRDefault="00160886">
            <w:r>
              <w:lastRenderedPageBreak/>
              <w:t>char(x,0)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7DEB9B" w14:textId="77777777" w:rsidR="00160886" w:rsidRDefault="00160886">
            <w:r>
              <w:t>VARCHAR(x,0)</w:t>
            </w:r>
          </w:p>
        </w:tc>
      </w:tr>
      <w:tr w:rsidR="00160886" w14:paraId="7458CAFD"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25CC16" w14:textId="77777777" w:rsidR="00160886" w:rsidRDefault="00160886">
            <w:r>
              <w:t>Timestamp(</w:t>
            </w:r>
            <w:proofErr w:type="spellStart"/>
            <w:proofErr w:type="gramStart"/>
            <w:r>
              <w:t>x,x</w:t>
            </w:r>
            <w:proofErr w:type="spellEnd"/>
            <w:proofErr w:type="gramEnd"/>
            <w: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133804" w14:textId="77777777" w:rsidR="00160886" w:rsidRDefault="00160886">
            <w:r>
              <w:t>TIMESTAMP_TZ</w:t>
            </w:r>
          </w:p>
        </w:tc>
      </w:tr>
      <w:tr w:rsidR="00160886" w14:paraId="00614B00"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704E70" w14:textId="77777777" w:rsidR="00160886" w:rsidRDefault="00160886">
            <w:r>
              <w:t>BOOLEAN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7DE259" w14:textId="77777777" w:rsidR="00160886" w:rsidRDefault="00160886">
            <w:r>
              <w:t>BOOLEAN (</w:t>
            </w:r>
            <w:proofErr w:type="gramStart"/>
            <w:r>
              <w:t>TRUE,FALSE</w:t>
            </w:r>
            <w:proofErr w:type="gramEnd"/>
            <w:r>
              <w:t>, 1 or 0)</w:t>
            </w:r>
          </w:p>
        </w:tc>
      </w:tr>
      <w:tr w:rsidR="00160886" w14:paraId="30918F14" w14:textId="77777777" w:rsidTr="00160886">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86EA3C" w14:textId="77777777" w:rsidR="00160886" w:rsidRDefault="00160886"/>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D4D238" w14:textId="77777777" w:rsidR="00160886" w:rsidRDefault="00160886"/>
        </w:tc>
      </w:tr>
    </w:tbl>
    <w:p w14:paraId="5B2AB8D9" w14:textId="76BA07F8" w:rsidR="00160886" w:rsidRDefault="00B97685" w:rsidP="00160886">
      <w:pPr>
        <w:pStyle w:val="NormalWeb"/>
        <w:spacing w:before="150" w:beforeAutospacing="0" w:after="0" w:afterAutospacing="0"/>
        <w:rPr>
          <w:rFonts w:ascii="Segoe UI" w:hAnsi="Segoe UI" w:cs="Segoe UI"/>
          <w:color w:val="172B4D"/>
          <w:sz w:val="21"/>
          <w:szCs w:val="21"/>
        </w:rPr>
      </w:pPr>
      <w:r w:rsidRPr="00B97685">
        <w:rPr>
          <w:rFonts w:ascii="Segoe UI" w:hAnsi="Segoe UI" w:cs="Segoe UI"/>
          <w:color w:val="172B4D"/>
          <w:sz w:val="21"/>
          <w:szCs w:val="21"/>
        </w:rPr>
        <w:drawing>
          <wp:inline distT="0" distB="0" distL="0" distR="0" wp14:anchorId="59D0A70F" wp14:editId="74165DD6">
            <wp:extent cx="5543550" cy="4660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4660265"/>
                    </a:xfrm>
                    <a:prstGeom prst="rect">
                      <a:avLst/>
                    </a:prstGeom>
                  </pic:spPr>
                </pic:pic>
              </a:graphicData>
            </a:graphic>
          </wp:inline>
        </w:drawing>
      </w:r>
    </w:p>
    <w:p w14:paraId="15ACE7FB" w14:textId="79F306A7" w:rsidR="0041586D" w:rsidRDefault="003E3B74" w:rsidP="00160886">
      <w:pPr>
        <w:pStyle w:val="NormalWeb"/>
        <w:spacing w:before="150" w:beforeAutospacing="0" w:after="0" w:afterAutospacing="0"/>
        <w:rPr>
          <w:rFonts w:ascii="Segoe UI" w:hAnsi="Segoe UI" w:cs="Segoe UI"/>
          <w:color w:val="172B4D"/>
          <w:sz w:val="21"/>
          <w:szCs w:val="21"/>
        </w:rPr>
      </w:pPr>
      <w:r w:rsidRPr="003E3B74">
        <w:rPr>
          <w:rFonts w:ascii="Segoe UI" w:hAnsi="Segoe UI" w:cs="Segoe UI"/>
          <w:color w:val="172B4D"/>
          <w:sz w:val="21"/>
          <w:szCs w:val="21"/>
        </w:rPr>
        <w:lastRenderedPageBreak/>
        <w:drawing>
          <wp:inline distT="0" distB="0" distL="0" distR="0" wp14:anchorId="7B531E63" wp14:editId="69FE8926">
            <wp:extent cx="5543550" cy="3493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3493135"/>
                    </a:xfrm>
                    <a:prstGeom prst="rect">
                      <a:avLst/>
                    </a:prstGeom>
                  </pic:spPr>
                </pic:pic>
              </a:graphicData>
            </a:graphic>
          </wp:inline>
        </w:drawing>
      </w:r>
    </w:p>
    <w:p w14:paraId="11023AB8" w14:textId="75E963F7" w:rsidR="00160886" w:rsidRDefault="00F774F2" w:rsidP="00160886">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Source</w:t>
      </w:r>
      <w:r w:rsidR="00160886">
        <w:rPr>
          <w:rFonts w:ascii="Segoe UI" w:hAnsi="Segoe UI" w:cs="Segoe UI"/>
          <w:color w:val="172B4D"/>
          <w:sz w:val="21"/>
          <w:szCs w:val="21"/>
        </w:rPr>
        <w:t xml:space="preserve"> from "NG Data Modelling Standards and Guidelines" </w:t>
      </w:r>
    </w:p>
    <w:p w14:paraId="1D936F2D" w14:textId="77777777" w:rsidR="00160886" w:rsidRDefault="00160886" w:rsidP="00160886">
      <w:pPr>
        <w:pStyle w:val="NormalWeb"/>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link : </w:t>
      </w:r>
      <w:hyperlink r:id="rId20" w:history="1">
        <w:r>
          <w:rPr>
            <w:rStyle w:val="Hyperlink"/>
            <w:rFonts w:ascii="Segoe UI" w:hAnsi="Segoe UI" w:cs="Segoe UI"/>
            <w:color w:val="0052CC"/>
            <w:sz w:val="21"/>
            <w:szCs w:val="21"/>
          </w:rPr>
          <w:t>https://nationalgridplc.sharepoint.com/:b:/r/sites/GRP-COMMS-Global-Architecture/Shared%20Documents/KnowledgeBase/Information/NG%20Data%20Modeling%20Standards%20and%20Guidelines%20-%20Latest%20Version.pdf?csf=1&amp;%3Bweb=1&amp;isSPOFile=1</w:t>
        </w:r>
      </w:hyperlink>
    </w:p>
    <w:p w14:paraId="6E90108B" w14:textId="77777777" w:rsidR="00160886" w:rsidRPr="00536E00" w:rsidRDefault="00160886" w:rsidP="00536E00">
      <w:pPr>
        <w:pStyle w:val="BodyText"/>
        <w:rPr>
          <w:lang w:val="en-NZ"/>
        </w:rPr>
      </w:pPr>
    </w:p>
    <w:p w14:paraId="50B11BE0" w14:textId="6190596D" w:rsidR="00156941" w:rsidRDefault="00156941" w:rsidP="00717813">
      <w:pPr>
        <w:pStyle w:val="PageTitle"/>
        <w:framePr w:w="0" w:wrap="auto" w:vAnchor="margin" w:hAnchor="text" w:xAlign="left" w:yAlign="inline" w:anchorLock="0"/>
      </w:pPr>
      <w:bookmarkStart w:id="6" w:name="_Toc92461463"/>
      <w:r w:rsidRPr="00717813">
        <w:lastRenderedPageBreak/>
        <w:t>Packaged Solutions Standard &amp; Requirement</w:t>
      </w:r>
      <w:bookmarkEnd w:id="6"/>
    </w:p>
    <w:p w14:paraId="1E6C093C" w14:textId="2D50E257" w:rsidR="00C4248F" w:rsidRDefault="00C4248F" w:rsidP="00C4248F">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 contractors and consulting firms are required to comply with National Grid Data, Integration, and MDM standards, policies, and conventions.</w:t>
      </w:r>
    </w:p>
    <w:p w14:paraId="305E595E" w14:textId="77777777" w:rsidR="00D32054" w:rsidRDefault="00D32054" w:rsidP="00C4248F">
      <w:pPr>
        <w:pStyle w:val="xmsonormal"/>
        <w:shd w:val="clear" w:color="auto" w:fill="FFFFFF"/>
        <w:spacing w:before="0" w:beforeAutospacing="0" w:after="0" w:afterAutospacing="0"/>
        <w:rPr>
          <w:rFonts w:ascii="Calibri" w:hAnsi="Calibri" w:cs="Calibri"/>
          <w:color w:val="201F1E"/>
          <w:sz w:val="22"/>
          <w:szCs w:val="22"/>
        </w:rPr>
      </w:pPr>
    </w:p>
    <w:p w14:paraId="1D879C6E" w14:textId="3EDF5666" w:rsidR="00683D42" w:rsidRDefault="00870660" w:rsidP="00C4248F">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Following are details of </w:t>
      </w:r>
      <w:proofErr w:type="gramStart"/>
      <w:r>
        <w:rPr>
          <w:rFonts w:ascii="Calibri" w:hAnsi="Calibri" w:cs="Calibri"/>
          <w:color w:val="201F1E"/>
          <w:sz w:val="22"/>
          <w:szCs w:val="22"/>
        </w:rPr>
        <w:t>roles based</w:t>
      </w:r>
      <w:proofErr w:type="gramEnd"/>
      <w:r>
        <w:rPr>
          <w:rFonts w:ascii="Calibri" w:hAnsi="Calibri" w:cs="Calibri"/>
          <w:color w:val="201F1E"/>
          <w:sz w:val="22"/>
          <w:szCs w:val="22"/>
        </w:rPr>
        <w:t xml:space="preserve"> access controls (RBAC) in-place at National Grid</w:t>
      </w:r>
      <w:r w:rsidR="004114A7">
        <w:rPr>
          <w:rFonts w:ascii="Calibri" w:hAnsi="Calibri" w:cs="Calibri"/>
          <w:color w:val="201F1E"/>
          <w:sz w:val="22"/>
          <w:szCs w:val="22"/>
        </w:rPr>
        <w:t xml:space="preserve"> and detail including links for current information</w:t>
      </w:r>
      <w:r w:rsidR="009B21F1">
        <w:rPr>
          <w:rFonts w:ascii="Calibri" w:hAnsi="Calibri" w:cs="Calibri"/>
          <w:color w:val="201F1E"/>
          <w:sz w:val="22"/>
          <w:szCs w:val="22"/>
        </w:rPr>
        <w:t>.</w:t>
      </w:r>
    </w:p>
    <w:p w14:paraId="19026BFC" w14:textId="43B73733" w:rsidR="00083486" w:rsidRDefault="00083486" w:rsidP="00C4248F">
      <w:pPr>
        <w:pStyle w:val="xmsonormal"/>
        <w:shd w:val="clear" w:color="auto" w:fill="FFFFFF"/>
        <w:spacing w:before="0" w:beforeAutospacing="0" w:after="0" w:afterAutospacing="0"/>
        <w:rPr>
          <w:rFonts w:ascii="Calibri" w:hAnsi="Calibri" w:cs="Calibri"/>
          <w:color w:val="201F1E"/>
          <w:sz w:val="22"/>
          <w:szCs w:val="22"/>
        </w:rPr>
      </w:pPr>
    </w:p>
    <w:p w14:paraId="6163DFB4" w14:textId="33C22C40"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 data platforms (and product-related schema's designed for general consumption) must conform to RBAC</w:t>
      </w:r>
      <w:r>
        <w:rPr>
          <w:rFonts w:ascii="Calibri" w:hAnsi="Calibri" w:cs="Calibri"/>
          <w:color w:val="201F1E"/>
          <w:sz w:val="22"/>
          <w:szCs w:val="22"/>
        </w:rPr>
        <w:t xml:space="preserve">, </w:t>
      </w:r>
      <w:r>
        <w:rPr>
          <w:rFonts w:ascii="Calibri" w:hAnsi="Calibri" w:cs="Calibri"/>
          <w:color w:val="201F1E"/>
          <w:sz w:val="22"/>
          <w:szCs w:val="22"/>
        </w:rPr>
        <w:t>with specific roles created for:</w:t>
      </w:r>
    </w:p>
    <w:p w14:paraId="4F89F241"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p>
    <w:p w14:paraId="7A1F76BC"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ETL</w:t>
      </w:r>
    </w:p>
    <w:p w14:paraId="241B034F"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Services</w:t>
      </w:r>
    </w:p>
    <w:p w14:paraId="3B5AAEAA"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Reporting</w:t>
      </w:r>
    </w:p>
    <w:p w14:paraId="20EB75BE"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Administration</w:t>
      </w:r>
    </w:p>
    <w:p w14:paraId="0410C687" w14:textId="77777777" w:rsidR="00083486" w:rsidRDefault="00083486" w:rsidP="0008348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Interactive SQL</w:t>
      </w:r>
    </w:p>
    <w:p w14:paraId="67E25F59" w14:textId="77777777" w:rsidR="007501D9" w:rsidRPr="007501D9" w:rsidRDefault="007501D9" w:rsidP="007501D9">
      <w:pPr>
        <w:pStyle w:val="Heading1"/>
        <w:rPr>
          <w:rStyle w:val="Hyperlink"/>
          <w:rFonts w:ascii="Segoe UI" w:hAnsi="Segoe UI" w:cs="Segoe UI"/>
          <w:b/>
          <w:bCs/>
          <w:color w:val="172B4D"/>
          <w:spacing w:val="-2"/>
          <w:sz w:val="42"/>
          <w:szCs w:val="42"/>
        </w:rPr>
      </w:pPr>
      <w:hyperlink r:id="rId21" w:tooltip="Credential and Key Management" w:history="1">
        <w:r w:rsidRPr="007501D9">
          <w:rPr>
            <w:rStyle w:val="Hyperlink"/>
            <w:rFonts w:ascii="Segoe UI" w:hAnsi="Segoe UI" w:cs="Segoe UI"/>
            <w:b/>
            <w:bCs/>
            <w:color w:val="172B4D"/>
            <w:spacing w:val="-2"/>
            <w:sz w:val="42"/>
            <w:szCs w:val="42"/>
          </w:rPr>
          <w:t>Credential and Key Management</w:t>
        </w:r>
      </w:hyperlink>
    </w:p>
    <w:p w14:paraId="3D04869B" w14:textId="65E6B0CC" w:rsidR="007501D9" w:rsidRDefault="007501D9" w:rsidP="00053A79">
      <w:pPr>
        <w:pStyle w:val="BodyText"/>
        <w:rPr>
          <w:rFonts w:ascii="Calibri" w:eastAsia="Times New Roman" w:hAnsi="Calibri" w:cs="Calibri"/>
          <w:color w:val="FF0000"/>
          <w:sz w:val="22"/>
          <w:szCs w:val="22"/>
          <w:lang w:eastAsia="en-GB"/>
        </w:rPr>
      </w:pPr>
    </w:p>
    <w:p w14:paraId="582578FF"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1. Introduction</w:t>
      </w:r>
    </w:p>
    <w:p w14:paraId="309FB597"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 xml:space="preserve">​The purpose of this document is to provide guidance and direction with managing, </w:t>
      </w:r>
      <w:proofErr w:type="gramStart"/>
      <w:r>
        <w:rPr>
          <w:rStyle w:val="ms-rtefontface-5"/>
          <w:rFonts w:ascii="Calibri" w:hAnsi="Calibri" w:cs="Calibri"/>
          <w:color w:val="333333"/>
          <w:sz w:val="22"/>
          <w:szCs w:val="22"/>
        </w:rPr>
        <w:t>obtaining</w:t>
      </w:r>
      <w:proofErr w:type="gramEnd"/>
      <w:r>
        <w:rPr>
          <w:rStyle w:val="ms-rtefontface-5"/>
          <w:rFonts w:ascii="Calibri" w:hAnsi="Calibri" w:cs="Calibri"/>
          <w:color w:val="333333"/>
          <w:sz w:val="22"/>
          <w:szCs w:val="22"/>
        </w:rPr>
        <w:t xml:space="preserve"> and understanding the requirements supporting the Credential and Key management Baseline Security requirement for SaaS and PaaS solutions, including:​</w:t>
      </w:r>
    </w:p>
    <w:p w14:paraId="7A062B5B" w14:textId="77777777" w:rsidR="00456A3A" w:rsidRDefault="00456A3A" w:rsidP="00D836D7">
      <w:pPr>
        <w:pStyle w:val="NormalWeb"/>
        <w:numPr>
          <w:ilvl w:val="0"/>
          <w:numId w:val="36"/>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Single Sign-On with SaaS Providers</w:t>
      </w:r>
    </w:p>
    <w:p w14:paraId="59BA4987" w14:textId="77777777" w:rsidR="00456A3A" w:rsidRDefault="00456A3A" w:rsidP="00D836D7">
      <w:pPr>
        <w:pStyle w:val="NormalWeb"/>
        <w:numPr>
          <w:ilvl w:val="0"/>
          <w:numId w:val="36"/>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If SSO is not an option, Adhere to NG Password Rules</w:t>
      </w:r>
    </w:p>
    <w:p w14:paraId="5AA3A977" w14:textId="77777777" w:rsidR="00456A3A" w:rsidRDefault="00456A3A" w:rsidP="00D836D7">
      <w:pPr>
        <w:pStyle w:val="NormalWeb"/>
        <w:numPr>
          <w:ilvl w:val="0"/>
          <w:numId w:val="36"/>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Review Administrative Accounts and Privileges</w:t>
      </w:r>
    </w:p>
    <w:p w14:paraId="53A929DF" w14:textId="77777777" w:rsidR="00456A3A" w:rsidRDefault="00456A3A" w:rsidP="00D836D7">
      <w:pPr>
        <w:pStyle w:val="NormalWeb"/>
        <w:numPr>
          <w:ilvl w:val="0"/>
          <w:numId w:val="36"/>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​API Key management​</w:t>
      </w:r>
    </w:p>
    <w:p w14:paraId="06DEF732" w14:textId="56C196C4"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 xml:space="preserve">Prior to onboarding any 3rd party </w:t>
      </w:r>
      <w:proofErr w:type="gramStart"/>
      <w:r>
        <w:rPr>
          <w:rStyle w:val="ms-rtefontface-5"/>
          <w:rFonts w:ascii="Calibri" w:hAnsi="Calibri" w:cs="Calibri"/>
          <w:color w:val="333333"/>
          <w:sz w:val="22"/>
          <w:szCs w:val="22"/>
        </w:rPr>
        <w:t>application</w:t>
      </w:r>
      <w:proofErr w:type="gramEnd"/>
      <w:r>
        <w:rPr>
          <w:rStyle w:val="ms-rtefontface-5"/>
          <w:rFonts w:ascii="Calibri" w:hAnsi="Calibri" w:cs="Calibri"/>
          <w:color w:val="333333"/>
          <w:sz w:val="22"/>
          <w:szCs w:val="22"/>
        </w:rPr>
        <w:t xml:space="preserve"> you must perform due diligence on the vendor by requesting the ISO 27001 certification along with Statement of Applicability and a SOC II Type II report.​​​</w:t>
      </w:r>
    </w:p>
    <w:p w14:paraId="32BDDAF5"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If a Vendor Assurance questionnaire (see link below) was completed during the Commercial/Procurement process, Section A2.2- “Do you support integration with existing customer-based SSO? Do you support identity federation standards?” This will provide you with additional insight into the Vendor’s identity capabilities.</w:t>
      </w:r>
    </w:p>
    <w:p w14:paraId="3885BFC6" w14:textId="77777777" w:rsidR="00456A3A" w:rsidRDefault="00456A3A" w:rsidP="00456A3A">
      <w:pPr>
        <w:pStyle w:val="NormalWeb"/>
        <w:spacing w:before="0" w:beforeAutospacing="0" w:after="150" w:afterAutospacing="0"/>
        <w:rPr>
          <w:rFonts w:ascii="Segoe UI" w:hAnsi="Segoe UI" w:cs="Segoe UI"/>
          <w:color w:val="333333"/>
          <w:sz w:val="20"/>
          <w:szCs w:val="20"/>
        </w:rPr>
      </w:pPr>
      <w:hyperlink r:id="rId22" w:history="1">
        <w:r>
          <w:rPr>
            <w:rStyle w:val="Hyperlink"/>
            <w:rFonts w:ascii="Calibri" w:hAnsi="Calibri" w:cs="Calibri"/>
            <w:color w:val="03787C"/>
            <w:sz w:val="22"/>
            <w:szCs w:val="22"/>
          </w:rPr>
          <w:t>National Grid Vendor Assurance Questionnaire</w:t>
        </w:r>
      </w:hyperlink>
      <w:r>
        <w:rPr>
          <w:rStyle w:val="ms-rtefontface-5"/>
          <w:rFonts w:ascii="Calibri" w:hAnsi="Calibri" w:cs="Calibri"/>
          <w:color w:val="333333"/>
          <w:sz w:val="22"/>
          <w:szCs w:val="22"/>
        </w:rPr>
        <w:t>​ ​</w:t>
      </w:r>
    </w:p>
    <w:p w14:paraId="7E1ACF71"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lastRenderedPageBreak/>
        <w:t>If your due diligence results are satisfactory, NG Active Directory IDP Federation and MFA SSO can be implemented. Lastly, the project team should coordinate a meeting with the correct resources within the Vendor’s organization.  </w:t>
      </w:r>
    </w:p>
    <w:p w14:paraId="65950AF3"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2. Key information </w:t>
      </w:r>
    </w:p>
    <w:p w14:paraId="21D1F182"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2.1 </w:t>
      </w:r>
      <w:r>
        <w:rPr>
          <w:rStyle w:val="ms-rtefontface-5"/>
          <w:rFonts w:ascii="Calibri" w:hAnsi="Calibri" w:cs="Calibri"/>
          <w:color w:val="333333"/>
          <w:sz w:val="22"/>
          <w:szCs w:val="22"/>
        </w:rPr>
        <w:t>Single Sign-On with SaaS Providers​</w:t>
      </w:r>
    </w:p>
    <w:p w14:paraId="0E2ACAEB"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The prerequisites for SSO include:​</w:t>
      </w:r>
    </w:p>
    <w:p w14:paraId="1AB73FD0" w14:textId="77777777" w:rsidR="00456A3A" w:rsidRDefault="00456A3A" w:rsidP="00D836D7">
      <w:pPr>
        <w:pStyle w:val="NormalWeb"/>
        <w:numPr>
          <w:ilvl w:val="1"/>
          <w:numId w:val="37"/>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List of NG Users who would access this SaaS Application</w:t>
      </w:r>
    </w:p>
    <w:p w14:paraId="0317C903" w14:textId="77777777" w:rsidR="00456A3A" w:rsidRDefault="00456A3A" w:rsidP="00D836D7">
      <w:pPr>
        <w:pStyle w:val="NormalWeb"/>
        <w:numPr>
          <w:ilvl w:val="1"/>
          <w:numId w:val="37"/>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Onboard 3rd Party Application in SNOW​ </w:t>
      </w:r>
      <w:r>
        <w:rPr>
          <w:rFonts w:ascii="Calibri" w:hAnsi="Calibri" w:cs="Calibri"/>
          <w:color w:val="333333"/>
          <w:sz w:val="22"/>
          <w:szCs w:val="22"/>
        </w:rPr>
        <w:t>​</w:t>
      </w:r>
    </w:p>
    <w:p w14:paraId="42871F47"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​2.1.</w:t>
      </w:r>
      <w:proofErr w:type="gramStart"/>
      <w:r>
        <w:rPr>
          <w:rStyle w:val="Strong"/>
          <w:rFonts w:ascii="Calibri" w:hAnsi="Calibri" w:cs="Calibri"/>
          <w:color w:val="333333"/>
          <w:sz w:val="22"/>
          <w:szCs w:val="22"/>
        </w:rPr>
        <w:t>1</w:t>
      </w:r>
      <w:r>
        <w:rPr>
          <w:rStyle w:val="ms-rtefontface-5"/>
          <w:rFonts w:ascii="Calibri" w:hAnsi="Calibri" w:cs="Calibri"/>
          <w:color w:val="333333"/>
          <w:sz w:val="22"/>
          <w:szCs w:val="22"/>
        </w:rPr>
        <w:t>  Obtain</w:t>
      </w:r>
      <w:proofErr w:type="gramEnd"/>
      <w:r>
        <w:rPr>
          <w:rStyle w:val="ms-rtefontface-5"/>
          <w:rFonts w:ascii="Calibri" w:hAnsi="Calibri" w:cs="Calibri"/>
          <w:color w:val="333333"/>
          <w:sz w:val="22"/>
          <w:szCs w:val="22"/>
        </w:rPr>
        <w:t xml:space="preserve"> AD Group name—list of NG Users-- from Project Team or create a request in SNOW to add users to a Group using this link:​​</w:t>
      </w:r>
    </w:p>
    <w:p w14:paraId="54C7C08F" w14:textId="77777777" w:rsidR="00456A3A" w:rsidRDefault="00456A3A" w:rsidP="00456A3A">
      <w:pPr>
        <w:pStyle w:val="NormalWeb"/>
        <w:spacing w:before="0" w:beforeAutospacing="0" w:after="150" w:afterAutospacing="0"/>
        <w:rPr>
          <w:rFonts w:ascii="Segoe UI" w:hAnsi="Segoe UI" w:cs="Segoe UI"/>
          <w:color w:val="333333"/>
          <w:sz w:val="20"/>
          <w:szCs w:val="20"/>
        </w:rPr>
      </w:pPr>
      <w:hyperlink r:id="rId23" w:history="1">
        <w:r>
          <w:rPr>
            <w:rStyle w:val="ms-rtefontface-5"/>
            <w:rFonts w:ascii="Calibri" w:hAnsi="Calibri" w:cs="Calibri"/>
            <w:color w:val="03787C"/>
            <w:sz w:val="22"/>
            <w:szCs w:val="22"/>
          </w:rPr>
          <w:t>Add Users to AD Group</w:t>
        </w:r>
      </w:hyperlink>
    </w:p>
    <w:p w14:paraId="0E330FA9"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Please note, you must have the proper authority to add Users to an AD Group.  </w:t>
      </w:r>
    </w:p>
    <w:p w14:paraId="57EC7479"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Additionally, the group name should start with DELL, discuss details with the AD team once SNOW request is submitted. This group will be mapped to the SAML authentication and MFA by the O365 admins. ​</w:t>
      </w:r>
    </w:p>
    <w:p w14:paraId="253D3AFF"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2.1.2</w:t>
      </w:r>
      <w:r>
        <w:rPr>
          <w:rStyle w:val="ms-rtefontface-5"/>
          <w:rFonts w:ascii="Calibri" w:hAnsi="Calibri" w:cs="Calibri"/>
          <w:color w:val="333333"/>
          <w:sz w:val="22"/>
          <w:szCs w:val="22"/>
        </w:rPr>
        <w:t> Prior to opening a SNOW request to onboard SaaS provider/Application, obtain the following metadata from the 3rd Party Vendor, which normally includes:</w:t>
      </w:r>
    </w:p>
    <w:p w14:paraId="390D17D6" w14:textId="77777777" w:rsidR="00456A3A" w:rsidRDefault="00456A3A" w:rsidP="00D836D7">
      <w:pPr>
        <w:pStyle w:val="NormalWeb"/>
        <w:numPr>
          <w:ilvl w:val="0"/>
          <w:numId w:val="38"/>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IdP Issuer URI  </w:t>
      </w:r>
    </w:p>
    <w:p w14:paraId="4658465B" w14:textId="77777777" w:rsidR="00456A3A" w:rsidRDefault="00456A3A" w:rsidP="00D836D7">
      <w:pPr>
        <w:pStyle w:val="NormalWeb"/>
        <w:numPr>
          <w:ilvl w:val="0"/>
          <w:numId w:val="38"/>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IdP Single Sign-On URL </w:t>
      </w:r>
    </w:p>
    <w:p w14:paraId="438FF430" w14:textId="77777777" w:rsidR="00456A3A" w:rsidRDefault="00456A3A" w:rsidP="00D836D7">
      <w:pPr>
        <w:pStyle w:val="NormalWeb"/>
        <w:numPr>
          <w:ilvl w:val="0"/>
          <w:numId w:val="38"/>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IdP Signature Certificate (Must be </w:t>
      </w:r>
      <w:proofErr w:type="gramStart"/>
      <w:r>
        <w:rPr>
          <w:rStyle w:val="ms-rtefontface-5"/>
          <w:rFonts w:ascii="Calibri" w:hAnsi="Calibri" w:cs="Calibri"/>
          <w:color w:val="333333"/>
          <w:sz w:val="22"/>
          <w:szCs w:val="22"/>
        </w:rPr>
        <w:t>in .PEM</w:t>
      </w:r>
      <w:proofErr w:type="gramEnd"/>
      <w:r>
        <w:rPr>
          <w:rStyle w:val="ms-rtefontface-5"/>
          <w:rFonts w:ascii="Calibri" w:hAnsi="Calibri" w:cs="Calibri"/>
          <w:color w:val="333333"/>
          <w:sz w:val="22"/>
          <w:szCs w:val="22"/>
        </w:rPr>
        <w:t> or .DER format) </w:t>
      </w:r>
    </w:p>
    <w:p w14:paraId="0497BB32" w14:textId="77777777" w:rsidR="00456A3A" w:rsidRDefault="00456A3A" w:rsidP="00D836D7">
      <w:pPr>
        <w:pStyle w:val="NormalWeb"/>
        <w:numPr>
          <w:ilvl w:val="0"/>
          <w:numId w:val="38"/>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Client user email domains for routing rule ​</w:t>
      </w:r>
    </w:p>
    <w:p w14:paraId="4BF513E7"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2.1.3</w:t>
      </w:r>
      <w:r>
        <w:rPr>
          <w:rStyle w:val="ms-rtefontface-5"/>
          <w:rFonts w:ascii="Calibri" w:hAnsi="Calibri" w:cs="Calibri"/>
          <w:color w:val="333333"/>
          <w:sz w:val="22"/>
          <w:szCs w:val="22"/>
        </w:rPr>
        <w:t> If SaaS solution and application is ONLY accessible from corporate network, SaaS provider should be asked to whitelist Z-Scaler IPs. This will prevent access from personal devices. Z-Scaler IP information can be obtained from this site:  </w:t>
      </w:r>
      <w:hyperlink r:id="rId24" w:history="1">
        <w:r>
          <w:rPr>
            <w:rStyle w:val="Hyperlink"/>
            <w:rFonts w:ascii="Calibri" w:hAnsi="Calibri" w:cs="Calibri"/>
            <w:b/>
            <w:bCs/>
            <w:color w:val="03787C"/>
            <w:sz w:val="22"/>
            <w:szCs w:val="22"/>
            <w:shd w:val="clear" w:color="auto" w:fill="FFFFFF"/>
          </w:rPr>
          <w:t>https://config.zscaler.com/zscloud.net/cenr</w:t>
        </w:r>
      </w:hyperlink>
      <w:r>
        <w:rPr>
          <w:rStyle w:val="ms-rtefontface-5"/>
          <w:rFonts w:ascii="Calibri" w:hAnsi="Calibri" w:cs="Calibri"/>
          <w:color w:val="333333"/>
          <w:sz w:val="22"/>
          <w:szCs w:val="22"/>
        </w:rPr>
        <w:t>. The recommendation for US and UK whitelisting is:</w:t>
      </w:r>
    </w:p>
    <w:p w14:paraId="14095B3D" w14:textId="77777777" w:rsidR="00456A3A" w:rsidRDefault="00456A3A" w:rsidP="00456A3A">
      <w:pPr>
        <w:pStyle w:val="Heading4"/>
        <w:rPr>
          <w:rFonts w:ascii="Segoe UI" w:hAnsi="Segoe UI" w:cs="Segoe UI"/>
          <w:color w:val="767676"/>
          <w:sz w:val="21"/>
          <w:szCs w:val="21"/>
        </w:rPr>
      </w:pPr>
      <w:r>
        <w:rPr>
          <w:rFonts w:ascii="Segoe UI" w:hAnsi="Segoe UI" w:cs="Segoe UI"/>
          <w:b/>
          <w:bCs/>
          <w:color w:val="767676"/>
          <w:sz w:val="21"/>
          <w:szCs w:val="21"/>
        </w:rPr>
        <w:t>Washington DC 104.129.194.0/23</w:t>
      </w:r>
    </w:p>
    <w:p w14:paraId="45FDF03A" w14:textId="77777777" w:rsidR="00456A3A" w:rsidRDefault="00456A3A" w:rsidP="00456A3A">
      <w:pPr>
        <w:pStyle w:val="Heading4"/>
        <w:rPr>
          <w:rFonts w:ascii="Segoe UI" w:hAnsi="Segoe UI" w:cs="Segoe UI"/>
          <w:b/>
          <w:bCs/>
          <w:color w:val="767676"/>
          <w:sz w:val="21"/>
          <w:szCs w:val="21"/>
        </w:rPr>
      </w:pPr>
      <w:r>
        <w:rPr>
          <w:rFonts w:ascii="Segoe UI" w:hAnsi="Segoe UI" w:cs="Segoe UI"/>
          <w:b/>
          <w:bCs/>
          <w:color w:val="767676"/>
          <w:sz w:val="21"/>
          <w:szCs w:val="21"/>
        </w:rPr>
        <w:t>New York III 165.225.38.0/23</w:t>
      </w:r>
    </w:p>
    <w:p w14:paraId="39F5BC55" w14:textId="77777777" w:rsidR="00456A3A" w:rsidRDefault="00456A3A" w:rsidP="00456A3A">
      <w:pPr>
        <w:pStyle w:val="Heading4"/>
        <w:rPr>
          <w:rFonts w:ascii="Segoe UI" w:hAnsi="Segoe UI" w:cs="Segoe UI"/>
          <w:b/>
          <w:bCs/>
          <w:color w:val="767676"/>
          <w:sz w:val="21"/>
          <w:szCs w:val="21"/>
        </w:rPr>
      </w:pPr>
      <w:r>
        <w:rPr>
          <w:rFonts w:ascii="Segoe UI" w:hAnsi="Segoe UI" w:cs="Segoe UI"/>
          <w:b/>
          <w:bCs/>
          <w:color w:val="767676"/>
          <w:sz w:val="21"/>
          <w:szCs w:val="21"/>
        </w:rPr>
        <w:t>Upcoming DC I 185.46.212.0/22</w:t>
      </w:r>
    </w:p>
    <w:p w14:paraId="2346EBDC" w14:textId="77777777" w:rsidR="00456A3A" w:rsidRDefault="00456A3A" w:rsidP="00456A3A">
      <w:pPr>
        <w:pStyle w:val="Heading4"/>
        <w:rPr>
          <w:rFonts w:ascii="Segoe UI" w:hAnsi="Segoe UI" w:cs="Segoe UI"/>
          <w:b/>
          <w:bCs/>
          <w:color w:val="767676"/>
          <w:sz w:val="21"/>
          <w:szCs w:val="21"/>
        </w:rPr>
      </w:pPr>
      <w:r>
        <w:rPr>
          <w:rFonts w:ascii="Segoe UI" w:hAnsi="Segoe UI" w:cs="Segoe UI"/>
          <w:b/>
          <w:bCs/>
          <w:color w:val="767676"/>
          <w:sz w:val="21"/>
          <w:szCs w:val="21"/>
        </w:rPr>
        <w:t>London III 165.225.80.0/22</w:t>
      </w:r>
    </w:p>
    <w:p w14:paraId="72D32EBC" w14:textId="77777777" w:rsidR="00456A3A" w:rsidRDefault="00456A3A" w:rsidP="00456A3A">
      <w:pPr>
        <w:pStyle w:val="Heading4"/>
        <w:rPr>
          <w:rFonts w:ascii="Segoe UI" w:hAnsi="Segoe UI" w:cs="Segoe UI"/>
          <w:b/>
          <w:bCs/>
          <w:color w:val="767676"/>
          <w:sz w:val="21"/>
          <w:szCs w:val="21"/>
        </w:rPr>
      </w:pPr>
      <w:r>
        <w:rPr>
          <w:rFonts w:ascii="Segoe UI" w:hAnsi="Segoe UI" w:cs="Segoe UI"/>
          <w:b/>
          <w:bCs/>
          <w:color w:val="767676"/>
          <w:sz w:val="21"/>
          <w:szCs w:val="21"/>
        </w:rPr>
        <w:t>Manchester 165.225.196.0/23</w:t>
      </w:r>
    </w:p>
    <w:p w14:paraId="2AB4DE01" w14:textId="77777777" w:rsidR="00456A3A" w:rsidRDefault="00456A3A" w:rsidP="00456A3A">
      <w:pPr>
        <w:pStyle w:val="NormalWeb"/>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t>
      </w:r>
    </w:p>
    <w:p w14:paraId="77B5A201" w14:textId="77777777" w:rsidR="00456A3A" w:rsidRDefault="00456A3A" w:rsidP="00456A3A">
      <w:pPr>
        <w:pStyle w:val="NormalWeb"/>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Testing is simply, enter URL from NG asset, and ensure SSO is </w:t>
      </w:r>
      <w:proofErr w:type="gramStart"/>
      <w:r>
        <w:rPr>
          <w:rFonts w:ascii="Segoe UI" w:hAnsi="Segoe UI" w:cs="Segoe UI"/>
          <w:color w:val="333333"/>
          <w:sz w:val="21"/>
          <w:szCs w:val="21"/>
        </w:rPr>
        <w:t>working</w:t>
      </w:r>
      <w:proofErr w:type="gramEnd"/>
      <w:r>
        <w:rPr>
          <w:rFonts w:ascii="Segoe UI" w:hAnsi="Segoe UI" w:cs="Segoe UI"/>
          <w:color w:val="333333"/>
          <w:sz w:val="21"/>
          <w:szCs w:val="21"/>
        </w:rPr>
        <w:t xml:space="preserve"> and access is granted to SaaS site. Try same URL from personal device, access should be denied. ​</w:t>
      </w:r>
    </w:p>
    <w:p w14:paraId="0E14F1CF" w14:textId="77777777" w:rsidR="00456A3A" w:rsidRDefault="00456A3A" w:rsidP="00456A3A">
      <w:pPr>
        <w:pStyle w:val="Heading4"/>
        <w:rPr>
          <w:rFonts w:ascii="Segoe UI" w:hAnsi="Segoe UI" w:cs="Segoe UI"/>
          <w:color w:val="767676"/>
          <w:sz w:val="21"/>
          <w:szCs w:val="21"/>
        </w:rPr>
      </w:pPr>
    </w:p>
    <w:p w14:paraId="548D45F9"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NOTE: When exchanging Metadata with the vendor send it embedded in a Word document this will avoid our email servers to re-write the URL if directly sent by email, ask the Vendor to send this in protected way (</w:t>
      </w:r>
      <w:proofErr w:type="gramStart"/>
      <w:r>
        <w:rPr>
          <w:rStyle w:val="ms-rtefontface-5"/>
          <w:rFonts w:ascii="Calibri" w:hAnsi="Calibri" w:cs="Calibri"/>
          <w:color w:val="333333"/>
          <w:sz w:val="22"/>
          <w:szCs w:val="22"/>
        </w:rPr>
        <w:t>i.e.</w:t>
      </w:r>
      <w:proofErr w:type="gramEnd"/>
      <w:r>
        <w:rPr>
          <w:rStyle w:val="ms-rtefontface-5"/>
          <w:rFonts w:ascii="Calibri" w:hAnsi="Calibri" w:cs="Calibri"/>
          <w:color w:val="333333"/>
          <w:sz w:val="22"/>
          <w:szCs w:val="22"/>
        </w:rPr>
        <w:t xml:space="preserve"> Encrypted Email or protected Word document). </w:t>
      </w:r>
    </w:p>
    <w:p w14:paraId="4AC24F00" w14:textId="77777777" w:rsidR="00456A3A" w:rsidRDefault="00456A3A" w:rsidP="00D836D7">
      <w:pPr>
        <w:numPr>
          <w:ilvl w:val="0"/>
          <w:numId w:val="39"/>
        </w:numPr>
        <w:spacing w:before="100" w:beforeAutospacing="1" w:after="100" w:afterAutospacing="1" w:line="240" w:lineRule="auto"/>
        <w:rPr>
          <w:rFonts w:ascii="Segoe UI" w:hAnsi="Segoe UI" w:cs="Segoe UI"/>
          <w:color w:val="333333"/>
        </w:rPr>
      </w:pPr>
      <w:r>
        <w:rPr>
          <w:rFonts w:ascii="Calibri" w:hAnsi="Calibri" w:cs="Calibri"/>
          <w:color w:val="333333"/>
          <w:sz w:val="22"/>
          <w:szCs w:val="22"/>
        </w:rPr>
        <w:t>​​Open a SNOW request, select Azure AD Application Onboarding using the following link: </w:t>
      </w:r>
      <w:hyperlink r:id="rId25" w:history="1">
        <w:r>
          <w:rPr>
            <w:rStyle w:val="Hyperlink"/>
            <w:rFonts w:ascii="Calibri" w:hAnsi="Calibri" w:cs="Calibri"/>
            <w:color w:val="03787C"/>
            <w:sz w:val="22"/>
            <w:szCs w:val="22"/>
          </w:rPr>
          <w:t xml:space="preserve">Azure AD Application </w:t>
        </w:r>
        <w:proofErr w:type="spellStart"/>
        <w:r>
          <w:rPr>
            <w:rStyle w:val="Hyperlink"/>
            <w:rFonts w:ascii="Calibri" w:hAnsi="Calibri" w:cs="Calibri"/>
            <w:color w:val="03787C"/>
            <w:sz w:val="22"/>
            <w:szCs w:val="22"/>
          </w:rPr>
          <w:t>OnBoarding</w:t>
        </w:r>
        <w:proofErr w:type="spellEnd"/>
        <w:r>
          <w:rPr>
            <w:rStyle w:val="Hyperlink"/>
            <w:rFonts w:ascii="Calibri" w:hAnsi="Calibri" w:cs="Calibri"/>
            <w:color w:val="03787C"/>
            <w:sz w:val="22"/>
            <w:szCs w:val="22"/>
          </w:rPr>
          <w:t xml:space="preserve"> Request</w:t>
        </w:r>
      </w:hyperlink>
    </w:p>
    <w:p w14:paraId="1B5DA245" w14:textId="77777777" w:rsidR="00456A3A" w:rsidRDefault="00456A3A" w:rsidP="00D836D7">
      <w:pPr>
        <w:numPr>
          <w:ilvl w:val="0"/>
          <w:numId w:val="39"/>
        </w:numPr>
        <w:spacing w:before="100" w:beforeAutospacing="1" w:after="100" w:afterAutospacing="1" w:line="240" w:lineRule="auto"/>
        <w:rPr>
          <w:rFonts w:ascii="Segoe UI" w:hAnsi="Segoe UI" w:cs="Segoe UI"/>
          <w:color w:val="333333"/>
        </w:rPr>
      </w:pPr>
      <w:r>
        <w:rPr>
          <w:rFonts w:ascii="Segoe UI" w:hAnsi="Segoe UI" w:cs="Segoe UI"/>
          <w:color w:val="333333"/>
        </w:rPr>
        <w:t>If they support SAML - select new enterprise app in the SNOW request.  </w:t>
      </w:r>
      <w:r>
        <w:rPr>
          <w:rFonts w:ascii="Calibri" w:hAnsi="Calibri" w:cs="Calibri"/>
          <w:color w:val="333333"/>
          <w:sz w:val="22"/>
          <w:szCs w:val="22"/>
        </w:rPr>
        <w:t xml:space="preserve">If they​​ support </w:t>
      </w:r>
      <w:proofErr w:type="spellStart"/>
      <w:r>
        <w:rPr>
          <w:rFonts w:ascii="Calibri" w:hAnsi="Calibri" w:cs="Calibri"/>
          <w:color w:val="333333"/>
          <w:sz w:val="22"/>
          <w:szCs w:val="22"/>
        </w:rPr>
        <w:t>Oauth</w:t>
      </w:r>
      <w:proofErr w:type="spellEnd"/>
      <w:r>
        <w:rPr>
          <w:rFonts w:ascii="Calibri" w:hAnsi="Calibri" w:cs="Calibri"/>
          <w:color w:val="333333"/>
          <w:sz w:val="22"/>
          <w:szCs w:val="22"/>
        </w:rPr>
        <w:t>/OIDC - select new application registration in SNOW request</w:t>
      </w:r>
    </w:p>
    <w:p w14:paraId="722700CA" w14:textId="77777777" w:rsidR="00456A3A" w:rsidRDefault="00456A3A" w:rsidP="00D836D7">
      <w:pPr>
        <w:numPr>
          <w:ilvl w:val="0"/>
          <w:numId w:val="39"/>
        </w:numPr>
        <w:spacing w:before="100" w:beforeAutospacing="1" w:after="100" w:afterAutospacing="1" w:line="240" w:lineRule="auto"/>
        <w:rPr>
          <w:rFonts w:ascii="Segoe UI" w:hAnsi="Segoe UI" w:cs="Segoe UI"/>
          <w:color w:val="333333"/>
        </w:rPr>
      </w:pPr>
      <w:r>
        <w:rPr>
          <w:rFonts w:ascii="Calibri" w:hAnsi="Calibri" w:cs="Calibri"/>
          <w:color w:val="333333"/>
          <w:sz w:val="22"/>
          <w:szCs w:val="22"/>
        </w:rPr>
        <w:t>Upload the vendor's metadata file​</w:t>
      </w:r>
    </w:p>
    <w:p w14:paraId="5D562969" w14:textId="77777777" w:rsidR="00456A3A" w:rsidRDefault="00456A3A" w:rsidP="00D836D7">
      <w:pPr>
        <w:numPr>
          <w:ilvl w:val="0"/>
          <w:numId w:val="39"/>
        </w:numPr>
        <w:spacing w:before="100" w:beforeAutospacing="1" w:after="100" w:afterAutospacing="1" w:line="240" w:lineRule="auto"/>
        <w:rPr>
          <w:rFonts w:ascii="Segoe UI" w:hAnsi="Segoe UI" w:cs="Segoe UI"/>
          <w:color w:val="333333"/>
        </w:rPr>
      </w:pPr>
      <w:r>
        <w:rPr>
          <w:rFonts w:ascii="Segoe UI" w:hAnsi="Segoe UI" w:cs="Segoe UI"/>
          <w:color w:val="333333"/>
        </w:rPr>
        <w:t>Have the group name created in above process available.</w:t>
      </w:r>
    </w:p>
    <w:p w14:paraId="4D7F8DDD" w14:textId="77777777" w:rsidR="00456A3A" w:rsidRDefault="00456A3A" w:rsidP="00D836D7">
      <w:pPr>
        <w:numPr>
          <w:ilvl w:val="0"/>
          <w:numId w:val="39"/>
        </w:numPr>
        <w:spacing w:before="100" w:beforeAutospacing="1" w:after="100" w:afterAutospacing="1" w:line="240" w:lineRule="auto"/>
        <w:rPr>
          <w:rFonts w:ascii="Segoe UI" w:hAnsi="Segoe UI" w:cs="Segoe UI"/>
          <w:color w:val="333333"/>
        </w:rPr>
      </w:pPr>
      <w:r>
        <w:rPr>
          <w:rFonts w:ascii="Segoe UI" w:hAnsi="Segoe UI" w:cs="Segoe UI"/>
          <w:color w:val="333333"/>
        </w:rPr>
        <w:t>Request for the metadata to be sent to you once the ticket is completed. </w:t>
      </w:r>
    </w:p>
    <w:p w14:paraId="317246A1"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Please refer to Cyber Security Services (Product) and Cyber Security Services (Engineering)Team organization charts for IAM contacts.</w:t>
      </w:r>
    </w:p>
    <w:p w14:paraId="080C652F" w14:textId="77777777" w:rsidR="00456A3A" w:rsidRDefault="00456A3A" w:rsidP="00456A3A">
      <w:pPr>
        <w:pStyle w:val="NormalWeb"/>
        <w:spacing w:before="0" w:beforeAutospacing="0" w:after="150" w:afterAutospacing="0"/>
        <w:rPr>
          <w:rFonts w:ascii="Segoe UI" w:hAnsi="Segoe UI" w:cs="Segoe UI"/>
          <w:color w:val="333333"/>
          <w:sz w:val="20"/>
          <w:szCs w:val="20"/>
        </w:rPr>
      </w:pPr>
      <w:hyperlink r:id="rId26" w:history="1">
        <w:r>
          <w:rPr>
            <w:rStyle w:val="ms-rtefontface-5"/>
            <w:rFonts w:ascii="Calibri" w:hAnsi="Calibri" w:cs="Calibri"/>
            <w:color w:val="03787C"/>
            <w:sz w:val="22"/>
            <w:szCs w:val="22"/>
          </w:rPr>
          <w:t>National Grid Security Team Org Chart</w:t>
        </w:r>
      </w:hyperlink>
    </w:p>
    <w:p w14:paraId="5E92759E"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Fonts w:ascii="Segoe UI" w:hAnsi="Segoe UI" w:cs="Segoe UI"/>
          <w:color w:val="333333"/>
          <w:sz w:val="20"/>
          <w:szCs w:val="20"/>
        </w:rPr>
        <w:t>​​</w:t>
      </w:r>
    </w:p>
    <w:p w14:paraId="33B71B6C"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3.0 Adhere to the NG Password rules if not integrated with a NG SSO service.</w:t>
      </w:r>
    </w:p>
    <w:p w14:paraId="12A3BCBA"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If the SaaS provider does not support SSO, you can reference the Vendor Assurance Questionnaire (if one was obtained) -- Link provided above -- item # A2.5 "Please describe how your password parameters configuration meets National Grid security requirements."</w:t>
      </w:r>
    </w:p>
    <w:p w14:paraId="2E8BF1C8"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Additionally, you can reference National Grids Global IT Control Framework, which can be located here: </w:t>
      </w:r>
    </w:p>
    <w:p w14:paraId="49C740B3" w14:textId="77777777" w:rsidR="00456A3A" w:rsidRDefault="00456A3A" w:rsidP="00456A3A">
      <w:pPr>
        <w:pStyle w:val="NormalWeb"/>
        <w:spacing w:before="0" w:beforeAutospacing="0" w:after="150" w:afterAutospacing="0"/>
        <w:rPr>
          <w:rFonts w:ascii="Segoe UI" w:hAnsi="Segoe UI" w:cs="Segoe UI"/>
          <w:color w:val="333333"/>
          <w:sz w:val="20"/>
          <w:szCs w:val="20"/>
        </w:rPr>
      </w:pPr>
      <w:hyperlink r:id="rId27" w:history="1">
        <w:r>
          <w:rPr>
            <w:rStyle w:val="ms-rtefontface-5"/>
            <w:rFonts w:ascii="Calibri" w:hAnsi="Calibri" w:cs="Calibri"/>
            <w:color w:val="03787C"/>
            <w:sz w:val="22"/>
            <w:szCs w:val="22"/>
          </w:rPr>
          <w:t>Security Standards, Policies and Procedures</w:t>
        </w:r>
      </w:hyperlink>
    </w:p>
    <w:p w14:paraId="7C09F1F5"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National Grid's password restrictions can be found under Identification &amp; Authentication, Control # IDA-4. Evidence of the SaaS provider's password policy should be obtained (If SSO integration is not supported)​</w:t>
      </w:r>
    </w:p>
    <w:p w14:paraId="24944987"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4.0 Review Administrative Accounts and Privileges quarterly</w:t>
      </w:r>
    </w:p>
    <w:p w14:paraId="67D58DE4"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If a SOC 2 Type II has been provided, assurance regarding the SaaS provider's Periodic Access Review, System Account Management, or Monitoring Activity controls can be obtained for reference.</w:t>
      </w:r>
    </w:p>
    <w:p w14:paraId="06B15978"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If a SOC 2 has not been provided, or the Vendor does not have a SOC 2 Type II, request copies of their Security policies and standards</w:t>
      </w:r>
    </w:p>
    <w:p w14:paraId="5CC20AD0"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5.0 API Keys </w:t>
      </w:r>
    </w:p>
    <w:p w14:paraId="1B25AC93"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 xml:space="preserve">API keys provide a simple mechanism for authenticating applications. API Key Management verifies calls from applications or sites requesting access to an API, </w:t>
      </w:r>
      <w:proofErr w:type="gramStart"/>
      <w:r>
        <w:rPr>
          <w:rStyle w:val="ms-rtefontface-5"/>
          <w:rFonts w:ascii="Calibri" w:hAnsi="Calibri" w:cs="Calibri"/>
          <w:color w:val="333333"/>
          <w:sz w:val="22"/>
          <w:szCs w:val="22"/>
        </w:rPr>
        <w:t>validating</w:t>
      </w:r>
      <w:proofErr w:type="gramEnd"/>
      <w:r>
        <w:rPr>
          <w:rStyle w:val="ms-rtefontface-5"/>
          <w:rFonts w:ascii="Calibri" w:hAnsi="Calibri" w:cs="Calibri"/>
          <w:color w:val="333333"/>
          <w:sz w:val="22"/>
          <w:szCs w:val="22"/>
        </w:rPr>
        <w:t xml:space="preserve"> and permitting only those with valid keys. There are 2 API keys (tokens), one for ID and one for access.</w:t>
      </w:r>
    </w:p>
    <w:p w14:paraId="0F5A432B"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lastRenderedPageBreak/>
        <w:t>First, determine if APIs will be used on the project between National Grid and the SaaS provider for data transfer. If APIs are to be used, follow the process outlined below to obtain ID and access tokens.</w:t>
      </w:r>
    </w:p>
    <w:p w14:paraId="14CF9234"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Please note the same process for Onboarding an application into Azure AD will be used:</w:t>
      </w:r>
    </w:p>
    <w:p w14:paraId="7A289699" w14:textId="77777777" w:rsidR="00456A3A" w:rsidRDefault="00456A3A" w:rsidP="00456A3A">
      <w:pPr>
        <w:pStyle w:val="NormalWeb"/>
        <w:spacing w:before="0" w:beforeAutospacing="0" w:after="150" w:afterAutospacing="0"/>
        <w:rPr>
          <w:rFonts w:ascii="Segoe UI" w:hAnsi="Segoe UI" w:cs="Segoe UI"/>
          <w:color w:val="333333"/>
          <w:sz w:val="20"/>
          <w:szCs w:val="20"/>
        </w:rPr>
      </w:pPr>
      <w:hyperlink r:id="rId28" w:history="1">
        <w:r>
          <w:rPr>
            <w:rStyle w:val="ms-rtefontface-5"/>
            <w:rFonts w:ascii="Calibri" w:hAnsi="Calibri" w:cs="Calibri"/>
            <w:color w:val="03787C"/>
            <w:sz w:val="22"/>
            <w:szCs w:val="22"/>
          </w:rPr>
          <w:t xml:space="preserve">Azure AD Application </w:t>
        </w:r>
        <w:proofErr w:type="spellStart"/>
        <w:r>
          <w:rPr>
            <w:rStyle w:val="ms-rtefontface-5"/>
            <w:rFonts w:ascii="Calibri" w:hAnsi="Calibri" w:cs="Calibri"/>
            <w:color w:val="03787C"/>
            <w:sz w:val="22"/>
            <w:szCs w:val="22"/>
          </w:rPr>
          <w:t>OnBoarding</w:t>
        </w:r>
        <w:proofErr w:type="spellEnd"/>
      </w:hyperlink>
      <w:r>
        <w:rPr>
          <w:rStyle w:val="ms-rtefontface-5"/>
          <w:rFonts w:ascii="Calibri" w:hAnsi="Calibri" w:cs="Calibri"/>
          <w:color w:val="333333"/>
          <w:sz w:val="22"/>
          <w:szCs w:val="22"/>
        </w:rPr>
        <w:t>​</w:t>
      </w:r>
    </w:p>
    <w:p w14:paraId="18B99BE8" w14:textId="526EEDF2"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When asked in SNOW request to “Please select Token Type” select Both access Token and ID token for your APIs​.​</w:t>
      </w:r>
    </w:p>
    <w:p w14:paraId="239EDBF7"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6.0 Contacts</w:t>
      </w:r>
    </w:p>
    <w:p w14:paraId="2069648E"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ms-rtefontface-5"/>
          <w:rFonts w:ascii="Calibri" w:hAnsi="Calibri" w:cs="Calibri"/>
          <w:color w:val="333333"/>
          <w:sz w:val="22"/>
          <w:szCs w:val="22"/>
        </w:rPr>
        <w:t>Currently, the following individuals are supporting IAM at the time this document was created.</w:t>
      </w:r>
    </w:p>
    <w:p w14:paraId="06435C8D" w14:textId="77777777" w:rsidR="00456A3A" w:rsidRDefault="00456A3A" w:rsidP="00D836D7">
      <w:pPr>
        <w:pStyle w:val="NormalWeb"/>
        <w:numPr>
          <w:ilvl w:val="0"/>
          <w:numId w:val="40"/>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 xml:space="preserve">IAM Delivery: </w:t>
      </w:r>
      <w:proofErr w:type="spellStart"/>
      <w:r>
        <w:rPr>
          <w:rStyle w:val="ms-rtefontface-5"/>
          <w:rFonts w:ascii="Calibri" w:hAnsi="Calibri" w:cs="Calibri"/>
          <w:color w:val="333333"/>
          <w:sz w:val="22"/>
          <w:szCs w:val="22"/>
        </w:rPr>
        <w:t>Dedat</w:t>
      </w:r>
      <w:proofErr w:type="spellEnd"/>
      <w:r>
        <w:rPr>
          <w:rStyle w:val="ms-rtefontface-5"/>
          <w:rFonts w:ascii="Calibri" w:hAnsi="Calibri" w:cs="Calibri"/>
          <w:color w:val="333333"/>
          <w:sz w:val="22"/>
          <w:szCs w:val="22"/>
        </w:rPr>
        <w:t>-Humphrey, Nasim:  </w:t>
      </w:r>
      <w:hyperlink r:id="rId29" w:history="1">
        <w:r>
          <w:rPr>
            <w:rStyle w:val="ms-rtefontface-5"/>
            <w:rFonts w:ascii="Calibri" w:hAnsi="Calibri" w:cs="Calibri"/>
            <w:color w:val="03787C"/>
            <w:sz w:val="22"/>
            <w:szCs w:val="22"/>
          </w:rPr>
          <w:t>Nasim.Dedat-Humphrey@nationalgrid.com</w:t>
        </w:r>
      </w:hyperlink>
    </w:p>
    <w:p w14:paraId="61425334" w14:textId="77777777" w:rsidR="00456A3A" w:rsidRDefault="00456A3A" w:rsidP="00D836D7">
      <w:pPr>
        <w:pStyle w:val="NormalWeb"/>
        <w:numPr>
          <w:ilvl w:val="0"/>
          <w:numId w:val="40"/>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IAM Engineering: Tammy Cooper: Tammy.Cooper@nationalgrid.com</w:t>
      </w:r>
    </w:p>
    <w:p w14:paraId="487EE4C1" w14:textId="77777777" w:rsidR="00456A3A" w:rsidRDefault="00456A3A" w:rsidP="00D836D7">
      <w:pPr>
        <w:pStyle w:val="NormalWeb"/>
        <w:numPr>
          <w:ilvl w:val="0"/>
          <w:numId w:val="40"/>
        </w:numPr>
        <w:spacing w:before="0" w:beforeAutospacing="0" w:after="150" w:afterAutospacing="0" w:line="240" w:lineRule="auto"/>
        <w:rPr>
          <w:rFonts w:ascii="Segoe UI" w:hAnsi="Segoe UI" w:cs="Segoe UI"/>
          <w:color w:val="333333"/>
          <w:sz w:val="20"/>
          <w:szCs w:val="20"/>
        </w:rPr>
      </w:pPr>
      <w:r>
        <w:rPr>
          <w:rStyle w:val="ms-rtefontface-5"/>
          <w:rFonts w:ascii="Calibri" w:hAnsi="Calibri" w:cs="Calibri"/>
          <w:color w:val="333333"/>
          <w:sz w:val="22"/>
          <w:szCs w:val="22"/>
        </w:rPr>
        <w:t xml:space="preserve">IAM Product Owner: </w:t>
      </w:r>
      <w:proofErr w:type="spellStart"/>
      <w:r>
        <w:rPr>
          <w:rStyle w:val="ms-rtefontface-5"/>
          <w:rFonts w:ascii="Calibri" w:hAnsi="Calibri" w:cs="Calibri"/>
          <w:color w:val="333333"/>
          <w:sz w:val="22"/>
          <w:szCs w:val="22"/>
        </w:rPr>
        <w:t>Plessas</w:t>
      </w:r>
      <w:proofErr w:type="spellEnd"/>
      <w:r>
        <w:rPr>
          <w:rStyle w:val="ms-rtefontface-5"/>
          <w:rFonts w:ascii="Calibri" w:hAnsi="Calibri" w:cs="Calibri"/>
          <w:color w:val="333333"/>
          <w:sz w:val="22"/>
          <w:szCs w:val="22"/>
        </w:rPr>
        <w:t>, John:  John.Plessas@nationalgrid.com​</w:t>
      </w:r>
    </w:p>
    <w:p w14:paraId="471AAB69" w14:textId="10FA19B4" w:rsidR="00456A3A" w:rsidRDefault="00456A3A" w:rsidP="00456A3A">
      <w:pPr>
        <w:pStyle w:val="NormalWeb"/>
        <w:spacing w:before="0" w:beforeAutospacing="0" w:after="150" w:afterAutospacing="0"/>
        <w:rPr>
          <w:rStyle w:val="ms-rtefontface-5"/>
          <w:rFonts w:ascii="Calibri" w:hAnsi="Calibri" w:cs="Calibri"/>
          <w:color w:val="333333"/>
          <w:sz w:val="22"/>
          <w:szCs w:val="22"/>
        </w:rPr>
      </w:pPr>
      <w:r>
        <w:rPr>
          <w:rStyle w:val="ms-rtefontface-5"/>
          <w:rFonts w:ascii="Calibri" w:hAnsi="Calibri" w:cs="Calibri"/>
          <w:color w:val="333333"/>
          <w:sz w:val="22"/>
          <w:szCs w:val="22"/>
        </w:rPr>
        <w:t xml:space="preserve">For additional assistance with this Baseline Security Requirement, please contact your </w:t>
      </w:r>
      <w:proofErr w:type="spellStart"/>
      <w:r>
        <w:rPr>
          <w:rStyle w:val="ms-rtefontface-5"/>
          <w:rFonts w:ascii="Calibri" w:hAnsi="Calibri" w:cs="Calibri"/>
          <w:color w:val="333333"/>
          <w:sz w:val="22"/>
          <w:szCs w:val="22"/>
        </w:rPr>
        <w:t>Secuity</w:t>
      </w:r>
      <w:proofErr w:type="spellEnd"/>
      <w:r>
        <w:rPr>
          <w:rStyle w:val="ms-rtefontface-5"/>
          <w:rFonts w:ascii="Calibri" w:hAnsi="Calibri" w:cs="Calibri"/>
          <w:color w:val="333333"/>
          <w:sz w:val="22"/>
          <w:szCs w:val="22"/>
        </w:rPr>
        <w:t xml:space="preserve"> Architect for your project​​</w:t>
      </w:r>
    </w:p>
    <w:p w14:paraId="1F678FE4" w14:textId="2D6886F0" w:rsidR="002D4946" w:rsidRDefault="002D4946" w:rsidP="002D4946">
      <w:pPr>
        <w:pStyle w:val="BodyText"/>
        <w:rPr>
          <w:rFonts w:ascii="Calibri" w:eastAsia="Times New Roman" w:hAnsi="Calibri" w:cs="Calibri"/>
          <w:color w:val="FF0000"/>
          <w:sz w:val="22"/>
          <w:szCs w:val="22"/>
          <w:lang w:eastAsia="en-GB"/>
        </w:rPr>
      </w:pPr>
      <w:r>
        <w:rPr>
          <w:rStyle w:val="ms-rtefontface-5"/>
          <w:rFonts w:ascii="Calibri" w:hAnsi="Calibri" w:cs="Calibri"/>
          <w:color w:val="333333"/>
          <w:sz w:val="22"/>
          <w:szCs w:val="22"/>
        </w:rPr>
        <w:t>Please refer to</w:t>
      </w:r>
      <w:r w:rsidR="00522711">
        <w:rPr>
          <w:rStyle w:val="ms-rtefontface-5"/>
          <w:rFonts w:ascii="Calibri" w:hAnsi="Calibri" w:cs="Calibri"/>
          <w:color w:val="333333"/>
          <w:sz w:val="22"/>
          <w:szCs w:val="22"/>
        </w:rPr>
        <w:t xml:space="preserve"> the following link</w:t>
      </w:r>
      <w:r>
        <w:rPr>
          <w:rStyle w:val="ms-rtefontface-5"/>
          <w:rFonts w:ascii="Calibri" w:hAnsi="Calibri" w:cs="Calibri"/>
          <w:color w:val="333333"/>
          <w:sz w:val="22"/>
          <w:szCs w:val="22"/>
        </w:rPr>
        <w:t xml:space="preserve"> </w:t>
      </w:r>
      <w:hyperlink r:id="rId30" w:history="1">
        <w:r w:rsidRPr="00772D23">
          <w:rPr>
            <w:rStyle w:val="Hyperlink"/>
            <w:rFonts w:ascii="Calibri" w:eastAsia="Times New Roman" w:hAnsi="Calibri" w:cs="Calibri"/>
            <w:sz w:val="22"/>
            <w:szCs w:val="22"/>
            <w:lang w:eastAsia="en-GB"/>
          </w:rPr>
          <w:t>https://nationalgridplc.sharepoint.com/sites/GRP-INT-US-SecurityBusinessPartneringIntegration/BPI/Credential%20and%20Key%20Management.aspx?CT=1641389359158&amp;OR=OWA-NT&amp;CID=9d0b94a7-96a1-acfc-c9a5-900228819b0a</w:t>
        </w:r>
      </w:hyperlink>
    </w:p>
    <w:p w14:paraId="4C82F1FA" w14:textId="77777777" w:rsidR="00456A3A" w:rsidRDefault="00456A3A" w:rsidP="00456A3A">
      <w:pPr>
        <w:pStyle w:val="NormalWeb"/>
        <w:spacing w:before="0" w:beforeAutospacing="0" w:after="150" w:afterAutospacing="0"/>
        <w:rPr>
          <w:rFonts w:ascii="Segoe UI" w:hAnsi="Segoe UI" w:cs="Segoe UI"/>
          <w:color w:val="333333"/>
          <w:sz w:val="20"/>
          <w:szCs w:val="20"/>
        </w:rPr>
      </w:pPr>
      <w:r>
        <w:rPr>
          <w:rStyle w:val="Strong"/>
          <w:rFonts w:ascii="Calibri" w:hAnsi="Calibri" w:cs="Calibri"/>
          <w:color w:val="333333"/>
          <w:sz w:val="22"/>
          <w:szCs w:val="22"/>
        </w:rPr>
        <w:t>7.0 Additional Notes</w:t>
      </w:r>
    </w:p>
    <w:p w14:paraId="5689DC9C" w14:textId="656586BA" w:rsidR="00456A3A" w:rsidRDefault="00456A3A" w:rsidP="00456A3A">
      <w:pPr>
        <w:pStyle w:val="NormalWeb"/>
        <w:spacing w:before="0" w:beforeAutospacing="0" w:after="150" w:afterAutospacing="0"/>
        <w:rPr>
          <w:rStyle w:val="ms-rtefontface-5"/>
          <w:rFonts w:ascii="Calibri" w:hAnsi="Calibri" w:cs="Calibri"/>
          <w:color w:val="333333"/>
          <w:sz w:val="22"/>
          <w:szCs w:val="22"/>
        </w:rPr>
      </w:pPr>
      <w:r>
        <w:rPr>
          <w:rStyle w:val="ms-rtefontface-5"/>
          <w:rFonts w:ascii="Calibri" w:hAnsi="Calibri" w:cs="Calibri"/>
          <w:color w:val="333333"/>
          <w:sz w:val="22"/>
          <w:szCs w:val="22"/>
        </w:rPr>
        <w:t>Please refer to AAA-5 (Two Step Authentication) for accessing external applications from outside of National Grid corporate network</w:t>
      </w:r>
    </w:p>
    <w:p w14:paraId="46DBD3B1" w14:textId="3D421DB3" w:rsidR="00D66F79" w:rsidRDefault="0008397E" w:rsidP="00D66F79">
      <w:pPr>
        <w:pStyle w:val="Heading1"/>
        <w:rPr>
          <w:rFonts w:ascii="Segoe UI Light" w:hAnsi="Segoe UI Light" w:cs="Segoe UI Light"/>
          <w:color w:val="212121"/>
          <w:sz w:val="66"/>
          <w:szCs w:val="66"/>
        </w:rPr>
      </w:pPr>
      <w:r>
        <w:rPr>
          <w:rFonts w:ascii="Segoe UI" w:hAnsi="Segoe UI" w:cs="Segoe UI"/>
          <w:color w:val="172B4D"/>
          <w:sz w:val="21"/>
          <w:szCs w:val="21"/>
        </w:rPr>
        <w:t>Source from</w:t>
      </w:r>
      <w:r>
        <w:rPr>
          <w:rFonts w:ascii="Segoe UI" w:hAnsi="Segoe UI" w:cs="Segoe UI"/>
          <w:color w:val="172B4D"/>
          <w:sz w:val="21"/>
          <w:szCs w:val="21"/>
        </w:rPr>
        <w:t xml:space="preserve"> </w:t>
      </w:r>
      <w:r w:rsidR="00D66F79">
        <w:rPr>
          <w:rFonts w:ascii="Segoe UI" w:hAnsi="Segoe UI" w:cs="Segoe UI"/>
          <w:color w:val="172B4D"/>
          <w:sz w:val="21"/>
          <w:szCs w:val="21"/>
        </w:rPr>
        <w:t>“</w:t>
      </w:r>
      <w:hyperlink r:id="rId31" w:tooltip="Credential and Key Management" w:history="1">
        <w:r w:rsidR="00D66F79" w:rsidRPr="00D66F79">
          <w:rPr>
            <w:rFonts w:ascii="Segoe UI" w:hAnsi="Segoe UI" w:cs="Segoe UI"/>
            <w:color w:val="172B4D"/>
            <w:sz w:val="21"/>
            <w:szCs w:val="21"/>
          </w:rPr>
          <w:t>Credential and Key Management</w:t>
        </w:r>
      </w:hyperlink>
      <w:r w:rsidR="00D66F79" w:rsidRPr="00D66F79">
        <w:rPr>
          <w:rFonts w:ascii="Segoe UI" w:hAnsi="Segoe UI" w:cs="Segoe UI"/>
          <w:color w:val="172B4D"/>
          <w:sz w:val="21"/>
          <w:szCs w:val="21"/>
        </w:rPr>
        <w:t>”</w:t>
      </w:r>
    </w:p>
    <w:p w14:paraId="17CEE6BE" w14:textId="77777777" w:rsidR="00683D42" w:rsidRDefault="00683D42" w:rsidP="00053A79">
      <w:pPr>
        <w:pStyle w:val="BodyText"/>
        <w:rPr>
          <w:rFonts w:ascii="Calibri" w:eastAsia="Times New Roman" w:hAnsi="Calibri" w:cs="Calibri"/>
          <w:color w:val="FF0000"/>
          <w:sz w:val="22"/>
          <w:szCs w:val="22"/>
          <w:lang w:eastAsia="en-GB"/>
        </w:rPr>
      </w:pPr>
    </w:p>
    <w:p w14:paraId="2140A98B" w14:textId="1D63C6D0" w:rsidR="007501D9" w:rsidRDefault="0008397E" w:rsidP="00053A79">
      <w:pPr>
        <w:pStyle w:val="BodyText"/>
        <w:rPr>
          <w:rFonts w:ascii="Calibri" w:eastAsia="Times New Roman" w:hAnsi="Calibri" w:cs="Calibri"/>
          <w:color w:val="FF0000"/>
          <w:sz w:val="22"/>
          <w:szCs w:val="22"/>
          <w:lang w:eastAsia="en-GB"/>
        </w:rPr>
      </w:pPr>
      <w:hyperlink r:id="rId32" w:history="1">
        <w:r w:rsidRPr="00772D23">
          <w:rPr>
            <w:rStyle w:val="Hyperlink"/>
            <w:rFonts w:ascii="Calibri" w:eastAsia="Times New Roman" w:hAnsi="Calibri" w:cs="Calibri"/>
            <w:sz w:val="22"/>
            <w:szCs w:val="22"/>
            <w:lang w:eastAsia="en-GB"/>
          </w:rPr>
          <w:t>https://nationalgridplc.sharepoint.com/sites/GRP-INT-US-SecurityBusinessPartneringIntegration/BPI/Credential%20and%20Key%20Management.aspx?CT=1641389359158&amp;OR=OWA-NT&amp;CID=9d0b94a7-96a1-acfc-c9a5-900228819b0a</w:t>
        </w:r>
      </w:hyperlink>
    </w:p>
    <w:p w14:paraId="67DBECE6" w14:textId="77777777" w:rsidR="0008397E" w:rsidRDefault="0008397E" w:rsidP="00053A79">
      <w:pPr>
        <w:pStyle w:val="BodyText"/>
        <w:rPr>
          <w:rFonts w:ascii="Calibri" w:eastAsia="Times New Roman" w:hAnsi="Calibri" w:cs="Calibri"/>
          <w:color w:val="FF0000"/>
          <w:sz w:val="22"/>
          <w:szCs w:val="22"/>
          <w:lang w:eastAsia="en-GB"/>
        </w:rPr>
      </w:pPr>
    </w:p>
    <w:p w14:paraId="7ADB3B4B" w14:textId="4416AE55" w:rsidR="00053A79" w:rsidRPr="009B0825" w:rsidRDefault="00053A79" w:rsidP="00053A79">
      <w:pPr>
        <w:pStyle w:val="BodyText"/>
        <w:rPr>
          <w:rFonts w:ascii="Calibri" w:eastAsia="Times New Roman" w:hAnsi="Calibri" w:cs="Calibri"/>
          <w:color w:val="FF0000"/>
          <w:sz w:val="22"/>
          <w:szCs w:val="22"/>
          <w:lang w:eastAsia="en-GB"/>
        </w:rPr>
      </w:pPr>
      <w:r w:rsidRPr="009B0825">
        <w:rPr>
          <w:rFonts w:ascii="Calibri" w:eastAsia="Times New Roman" w:hAnsi="Calibri" w:cs="Calibri"/>
          <w:color w:val="FF0000"/>
          <w:sz w:val="22"/>
          <w:szCs w:val="22"/>
          <w:lang w:eastAsia="en-GB"/>
        </w:rPr>
        <w:t xml:space="preserve">**** Insert </w:t>
      </w:r>
      <w:r w:rsidR="00A51FC9">
        <w:rPr>
          <w:rFonts w:ascii="Calibri" w:eastAsia="Times New Roman" w:hAnsi="Calibri" w:cs="Calibri"/>
          <w:color w:val="FF0000"/>
          <w:sz w:val="22"/>
          <w:szCs w:val="22"/>
          <w:lang w:eastAsia="en-GB"/>
        </w:rPr>
        <w:t>active directory</w:t>
      </w:r>
      <w:r w:rsidRPr="009B0825">
        <w:rPr>
          <w:rFonts w:ascii="Calibri" w:eastAsia="Times New Roman" w:hAnsi="Calibri" w:cs="Calibri"/>
          <w:color w:val="FF0000"/>
          <w:sz w:val="22"/>
          <w:szCs w:val="22"/>
          <w:lang w:eastAsia="en-GB"/>
        </w:rPr>
        <w:t xml:space="preserve"> conventions here</w:t>
      </w:r>
      <w:r w:rsidR="00A51FC9">
        <w:rPr>
          <w:rFonts w:ascii="Calibri" w:eastAsia="Times New Roman" w:hAnsi="Calibri" w:cs="Calibri"/>
          <w:color w:val="FF0000"/>
          <w:sz w:val="22"/>
          <w:szCs w:val="22"/>
          <w:lang w:eastAsia="en-GB"/>
        </w:rPr>
        <w:t xml:space="preserve"> from Reza</w:t>
      </w:r>
    </w:p>
    <w:p w14:paraId="664B4468" w14:textId="77777777" w:rsidR="00140103" w:rsidRDefault="00140103" w:rsidP="0054130E">
      <w:pPr>
        <w:pStyle w:val="xmsonormal"/>
        <w:shd w:val="clear" w:color="auto" w:fill="FFFFFF"/>
        <w:spacing w:before="0" w:beforeAutospacing="0" w:after="0" w:afterAutospacing="0"/>
        <w:rPr>
          <w:rFonts w:ascii="Calibri" w:hAnsi="Calibri" w:cs="Calibri"/>
          <w:color w:val="201F1E"/>
          <w:sz w:val="22"/>
          <w:szCs w:val="22"/>
        </w:rPr>
      </w:pPr>
    </w:p>
    <w:p w14:paraId="19126D06" w14:textId="143563BA" w:rsidR="00140103" w:rsidRPr="000600D7" w:rsidRDefault="00140103" w:rsidP="000600D7">
      <w:pPr>
        <w:pStyle w:val="Heading1"/>
        <w:spacing w:before="0"/>
        <w:rPr>
          <w:rStyle w:val="Hyperlink"/>
          <w:rFonts w:ascii="Segoe UI" w:hAnsi="Segoe UI" w:cs="Segoe UI"/>
          <w:b/>
          <w:bCs/>
          <w:color w:val="172B4D"/>
          <w:spacing w:val="-2"/>
          <w:sz w:val="42"/>
          <w:szCs w:val="42"/>
        </w:rPr>
      </w:pPr>
      <w:r w:rsidRPr="000600D7">
        <w:rPr>
          <w:rStyle w:val="Hyperlink"/>
          <w:rFonts w:ascii="Segoe UI" w:hAnsi="Segoe UI" w:cs="Segoe UI"/>
          <w:b/>
          <w:bCs/>
          <w:color w:val="172B4D"/>
          <w:spacing w:val="-2"/>
          <w:sz w:val="42"/>
          <w:szCs w:val="42"/>
        </w:rPr>
        <w:t xml:space="preserve">Informatica </w:t>
      </w:r>
      <w:r w:rsidRPr="000600D7">
        <w:rPr>
          <w:rStyle w:val="Hyperlink"/>
          <w:rFonts w:ascii="Segoe UI" w:hAnsi="Segoe UI" w:cs="Segoe UI"/>
          <w:b/>
          <w:bCs/>
          <w:color w:val="172B4D"/>
          <w:spacing w:val="-2"/>
          <w:sz w:val="42"/>
          <w:szCs w:val="42"/>
        </w:rPr>
        <w:t>User &amp; Security Management</w:t>
      </w:r>
    </w:p>
    <w:p w14:paraId="5F3FA47F" w14:textId="549CE210" w:rsidR="00140103" w:rsidRDefault="00140103" w:rsidP="0054130E">
      <w:pPr>
        <w:pStyle w:val="xmsonormal"/>
        <w:shd w:val="clear" w:color="auto" w:fill="FFFFFF"/>
        <w:spacing w:before="0" w:beforeAutospacing="0" w:after="0" w:afterAutospacing="0"/>
      </w:pPr>
    </w:p>
    <w:p w14:paraId="21995ADA" w14:textId="380DCFFE" w:rsidR="00140103" w:rsidRPr="00A30A30" w:rsidRDefault="00AA137F" w:rsidP="0054130E">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 xml:space="preserve">Informatica </w:t>
      </w:r>
      <w:r w:rsidR="00996777">
        <w:rPr>
          <w:rFonts w:ascii="Calibri" w:hAnsi="Calibri" w:cs="Calibri"/>
          <w:color w:val="201F1E"/>
          <w:sz w:val="22"/>
          <w:szCs w:val="22"/>
          <w:lang w:val="en-GB"/>
        </w:rPr>
        <w:t xml:space="preserve">tooling (EDC/Axon/CDQ) </w:t>
      </w:r>
      <w:r w:rsidR="007A62B3">
        <w:rPr>
          <w:rFonts w:ascii="Calibri" w:hAnsi="Calibri" w:cs="Calibri"/>
          <w:color w:val="201F1E"/>
          <w:sz w:val="22"/>
          <w:szCs w:val="22"/>
          <w:lang w:val="en-GB"/>
        </w:rPr>
        <w:t>supports</w:t>
      </w:r>
      <w:r w:rsidRPr="00A30A30">
        <w:rPr>
          <w:rFonts w:ascii="Calibri" w:hAnsi="Calibri" w:cs="Calibri"/>
          <w:color w:val="201F1E"/>
          <w:sz w:val="22"/>
          <w:szCs w:val="22"/>
          <w:lang w:val="en-GB"/>
        </w:rPr>
        <w:t xml:space="preserve"> three options to configure </w:t>
      </w:r>
      <w:proofErr w:type="gramStart"/>
      <w:r w:rsidR="00E80718">
        <w:rPr>
          <w:rFonts w:ascii="Calibri" w:hAnsi="Calibri" w:cs="Calibri"/>
          <w:color w:val="201F1E"/>
          <w:sz w:val="22"/>
          <w:szCs w:val="22"/>
          <w:lang w:val="en-GB"/>
        </w:rPr>
        <w:t>roles based</w:t>
      </w:r>
      <w:proofErr w:type="gramEnd"/>
      <w:r w:rsidR="00E80718">
        <w:rPr>
          <w:rFonts w:ascii="Calibri" w:hAnsi="Calibri" w:cs="Calibri"/>
          <w:color w:val="201F1E"/>
          <w:sz w:val="22"/>
          <w:szCs w:val="22"/>
          <w:lang w:val="en-GB"/>
        </w:rPr>
        <w:t xml:space="preserve"> </w:t>
      </w:r>
      <w:r w:rsidRPr="00A30A30">
        <w:rPr>
          <w:rFonts w:ascii="Calibri" w:hAnsi="Calibri" w:cs="Calibri"/>
          <w:color w:val="201F1E"/>
          <w:sz w:val="22"/>
          <w:szCs w:val="22"/>
          <w:lang w:val="en-GB"/>
        </w:rPr>
        <w:t>user access: natively (defined within Informatica platform, with LDAP integration or SSO/SAML access</w:t>
      </w:r>
      <w:r w:rsidR="00E80718">
        <w:rPr>
          <w:rFonts w:ascii="Calibri" w:hAnsi="Calibri" w:cs="Calibri"/>
          <w:color w:val="201F1E"/>
          <w:sz w:val="22"/>
          <w:szCs w:val="22"/>
          <w:lang w:val="en-GB"/>
        </w:rPr>
        <w:t>.</w:t>
      </w:r>
    </w:p>
    <w:p w14:paraId="52483E33" w14:textId="77777777" w:rsidR="00DE1CD9" w:rsidRPr="000600D7" w:rsidRDefault="00DE1CD9" w:rsidP="000600D7">
      <w:pPr>
        <w:pStyle w:val="xmsonormal"/>
        <w:shd w:val="clear" w:color="auto" w:fill="FFFFFF"/>
        <w:spacing w:after="0"/>
        <w:rPr>
          <w:rFonts w:ascii="Calibri" w:hAnsi="Calibri" w:cs="Calibri"/>
          <w:b/>
          <w:bCs/>
          <w:color w:val="201F1E"/>
          <w:sz w:val="22"/>
          <w:szCs w:val="22"/>
        </w:rPr>
      </w:pPr>
      <w:r w:rsidRPr="000600D7">
        <w:rPr>
          <w:rFonts w:ascii="Calibri" w:hAnsi="Calibri" w:cs="Calibri"/>
          <w:b/>
          <w:bCs/>
          <w:color w:val="201F1E"/>
          <w:sz w:val="22"/>
          <w:szCs w:val="22"/>
        </w:rPr>
        <w:t>LDAP INTEGRATION</w:t>
      </w:r>
    </w:p>
    <w:p w14:paraId="38871753" w14:textId="4B624964" w:rsidR="00DE1CD9" w:rsidRPr="00A30A30" w:rsidRDefault="00E80718" w:rsidP="00A30A30">
      <w:pPr>
        <w:pStyle w:val="xmsonormal"/>
        <w:shd w:val="clear" w:color="auto" w:fill="FFFFFF"/>
        <w:spacing w:before="0" w:beforeAutospacing="0" w:after="0" w:afterAutospacing="0"/>
        <w:rPr>
          <w:rFonts w:ascii="Calibri" w:hAnsi="Calibri" w:cs="Calibri"/>
          <w:color w:val="201F1E"/>
          <w:sz w:val="22"/>
          <w:szCs w:val="22"/>
          <w:lang w:val="en-GB"/>
        </w:rPr>
      </w:pPr>
      <w:r>
        <w:rPr>
          <w:rFonts w:ascii="Calibri" w:hAnsi="Calibri" w:cs="Calibri"/>
          <w:color w:val="201F1E"/>
          <w:sz w:val="22"/>
          <w:szCs w:val="22"/>
          <w:lang w:val="en-GB"/>
        </w:rPr>
        <w:lastRenderedPageBreak/>
        <w:t>Can be</w:t>
      </w:r>
      <w:r w:rsidR="00DE1CD9" w:rsidRPr="00A30A30">
        <w:rPr>
          <w:rFonts w:ascii="Calibri" w:hAnsi="Calibri" w:cs="Calibri"/>
          <w:color w:val="201F1E"/>
          <w:sz w:val="22"/>
          <w:szCs w:val="22"/>
          <w:lang w:val="en-GB"/>
        </w:rPr>
        <w:t xml:space="preserve"> configure</w:t>
      </w:r>
      <w:r>
        <w:rPr>
          <w:rFonts w:ascii="Calibri" w:hAnsi="Calibri" w:cs="Calibri"/>
          <w:color w:val="201F1E"/>
          <w:sz w:val="22"/>
          <w:szCs w:val="22"/>
          <w:lang w:val="en-GB"/>
        </w:rPr>
        <w:t>d</w:t>
      </w:r>
      <w:r w:rsidR="00DE1CD9" w:rsidRPr="00A30A30">
        <w:rPr>
          <w:rFonts w:ascii="Calibri" w:hAnsi="Calibri" w:cs="Calibri"/>
          <w:color w:val="201F1E"/>
          <w:sz w:val="22"/>
          <w:szCs w:val="22"/>
          <w:lang w:val="en-GB"/>
        </w:rPr>
        <w:t xml:space="preserve"> </w:t>
      </w:r>
      <w:proofErr w:type="gramStart"/>
      <w:r w:rsidR="00DE1CD9" w:rsidRPr="00A30A30">
        <w:rPr>
          <w:rFonts w:ascii="Calibri" w:hAnsi="Calibri" w:cs="Calibri"/>
          <w:color w:val="201F1E"/>
          <w:sz w:val="22"/>
          <w:szCs w:val="22"/>
          <w:lang w:val="en-GB"/>
        </w:rPr>
        <w:t>an</w:t>
      </w:r>
      <w:proofErr w:type="gramEnd"/>
      <w:r w:rsidR="00DE1CD9" w:rsidRPr="00A30A30">
        <w:rPr>
          <w:rFonts w:ascii="Calibri" w:hAnsi="Calibri" w:cs="Calibri"/>
          <w:color w:val="201F1E"/>
          <w:sz w:val="22"/>
          <w:szCs w:val="22"/>
          <w:lang w:val="en-GB"/>
        </w:rPr>
        <w:t xml:space="preserve"> </w:t>
      </w:r>
      <w:proofErr w:type="spellStart"/>
      <w:r w:rsidR="00DE1CD9" w:rsidRPr="00A30A30">
        <w:rPr>
          <w:rFonts w:ascii="Calibri" w:hAnsi="Calibri" w:cs="Calibri"/>
          <w:color w:val="201F1E"/>
          <w:sz w:val="22"/>
          <w:szCs w:val="22"/>
          <w:lang w:val="en-GB"/>
        </w:rPr>
        <w:t>lnformatica</w:t>
      </w:r>
      <w:proofErr w:type="spellEnd"/>
      <w:r w:rsidR="00DE1CD9" w:rsidRPr="00A30A30">
        <w:rPr>
          <w:rFonts w:ascii="Calibri" w:hAnsi="Calibri" w:cs="Calibri"/>
          <w:color w:val="201F1E"/>
          <w:sz w:val="22"/>
          <w:szCs w:val="22"/>
          <w:lang w:val="en-GB"/>
        </w:rPr>
        <w:t xml:space="preserve"> domain to enable users imported from an</w:t>
      </w:r>
    </w:p>
    <w:p w14:paraId="31969B1A"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 xml:space="preserve">LDAP directory service to log in to </w:t>
      </w:r>
      <w:proofErr w:type="spellStart"/>
      <w:r w:rsidRPr="00A30A30">
        <w:rPr>
          <w:rFonts w:ascii="Calibri" w:hAnsi="Calibri" w:cs="Calibri"/>
          <w:color w:val="201F1E"/>
          <w:sz w:val="22"/>
          <w:szCs w:val="22"/>
          <w:lang w:val="en-GB"/>
        </w:rPr>
        <w:t>lnformatica</w:t>
      </w:r>
      <w:proofErr w:type="spellEnd"/>
      <w:r w:rsidRPr="00A30A30">
        <w:rPr>
          <w:rFonts w:ascii="Calibri" w:hAnsi="Calibri" w:cs="Calibri"/>
          <w:color w:val="201F1E"/>
          <w:sz w:val="22"/>
          <w:szCs w:val="22"/>
          <w:lang w:val="en-GB"/>
        </w:rPr>
        <w:t xml:space="preserve"> nodes, services, and</w:t>
      </w:r>
    </w:p>
    <w:p w14:paraId="79C90703"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application clients</w:t>
      </w:r>
    </w:p>
    <w:p w14:paraId="301F04BD"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Axon can connect to the LDAP directory in your organization, retrieve users,</w:t>
      </w:r>
    </w:p>
    <w:p w14:paraId="310589DF"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 xml:space="preserve">assign them user </w:t>
      </w:r>
      <w:proofErr w:type="gramStart"/>
      <w:r w:rsidRPr="00A30A30">
        <w:rPr>
          <w:rFonts w:ascii="Calibri" w:hAnsi="Calibri" w:cs="Calibri"/>
          <w:color w:val="201F1E"/>
          <w:sz w:val="22"/>
          <w:szCs w:val="22"/>
          <w:lang w:val="en-GB"/>
        </w:rPr>
        <w:t>profiles, and</w:t>
      </w:r>
      <w:proofErr w:type="gramEnd"/>
      <w:r w:rsidRPr="00A30A30">
        <w:rPr>
          <w:rFonts w:ascii="Calibri" w:hAnsi="Calibri" w:cs="Calibri"/>
          <w:color w:val="201F1E"/>
          <w:sz w:val="22"/>
          <w:szCs w:val="22"/>
          <w:lang w:val="en-GB"/>
        </w:rPr>
        <w:t xml:space="preserve"> display them in the Axon interface. Axon</w:t>
      </w:r>
    </w:p>
    <w:p w14:paraId="3C87073B"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automatically creates the users after it connects to the LDAP server</w:t>
      </w:r>
    </w:p>
    <w:p w14:paraId="232D2665" w14:textId="77777777" w:rsidR="00DE1CD9" w:rsidRPr="00A30A30" w:rsidRDefault="00DE1CD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 xml:space="preserve">LDAP providers certified: MS AD, </w:t>
      </w:r>
      <w:proofErr w:type="spellStart"/>
      <w:r w:rsidRPr="00A30A30">
        <w:rPr>
          <w:rFonts w:ascii="Calibri" w:hAnsi="Calibri" w:cs="Calibri"/>
          <w:color w:val="201F1E"/>
          <w:sz w:val="22"/>
          <w:szCs w:val="22"/>
          <w:lang w:val="en-GB"/>
        </w:rPr>
        <w:t>OpenLDAP</w:t>
      </w:r>
      <w:proofErr w:type="spellEnd"/>
      <w:r w:rsidRPr="00A30A30">
        <w:rPr>
          <w:rFonts w:ascii="Calibri" w:hAnsi="Calibri" w:cs="Calibri"/>
          <w:color w:val="201F1E"/>
          <w:sz w:val="22"/>
          <w:szCs w:val="22"/>
          <w:lang w:val="en-GB"/>
        </w:rPr>
        <w:t xml:space="preserve"> etc.</w:t>
      </w:r>
    </w:p>
    <w:p w14:paraId="18B5F96E" w14:textId="154CE2AC" w:rsidR="00DE1CD9" w:rsidRPr="00A30A30" w:rsidRDefault="00DE1CD9" w:rsidP="00DE1CD9">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Refer to PAM for compatibility</w:t>
      </w:r>
    </w:p>
    <w:p w14:paraId="6C8C439A" w14:textId="749A5B04" w:rsidR="00720F69" w:rsidRPr="000600D7" w:rsidRDefault="000600D7" w:rsidP="00720F69">
      <w:pPr>
        <w:pStyle w:val="xmsonormal"/>
        <w:shd w:val="clear" w:color="auto" w:fill="FFFFFF"/>
        <w:spacing w:after="0"/>
        <w:rPr>
          <w:rFonts w:ascii="Calibri" w:hAnsi="Calibri" w:cs="Calibri"/>
          <w:b/>
          <w:bCs/>
          <w:color w:val="201F1E"/>
          <w:sz w:val="22"/>
          <w:szCs w:val="22"/>
        </w:rPr>
      </w:pPr>
      <w:r w:rsidRPr="000600D7">
        <w:rPr>
          <w:rFonts w:ascii="Calibri" w:hAnsi="Calibri" w:cs="Calibri"/>
          <w:b/>
          <w:bCs/>
          <w:color w:val="201F1E"/>
          <w:sz w:val="22"/>
          <w:szCs w:val="22"/>
        </w:rPr>
        <w:t>SSO</w:t>
      </w:r>
      <w:r w:rsidR="00720F69" w:rsidRPr="000600D7">
        <w:rPr>
          <w:rFonts w:ascii="Calibri" w:hAnsi="Calibri" w:cs="Calibri"/>
          <w:b/>
          <w:bCs/>
          <w:color w:val="201F1E"/>
          <w:sz w:val="22"/>
          <w:szCs w:val="22"/>
        </w:rPr>
        <w:t xml:space="preserve"> (SAM L)</w:t>
      </w:r>
    </w:p>
    <w:p w14:paraId="153C33E2" w14:textId="375AFDF5" w:rsidR="00720F69" w:rsidRPr="00A30A30" w:rsidRDefault="00720F6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You can configure Security Assertion Markup Language (SAML)</w:t>
      </w:r>
      <w:r w:rsidR="00D02D24">
        <w:rPr>
          <w:rFonts w:ascii="Calibri" w:hAnsi="Calibri" w:cs="Calibri"/>
          <w:color w:val="201F1E"/>
          <w:sz w:val="22"/>
          <w:szCs w:val="22"/>
          <w:lang w:val="en-GB"/>
        </w:rPr>
        <w:t xml:space="preserve"> </w:t>
      </w:r>
      <w:r w:rsidRPr="00A30A30">
        <w:rPr>
          <w:rFonts w:ascii="Calibri" w:hAnsi="Calibri" w:cs="Calibri"/>
          <w:color w:val="201F1E"/>
          <w:sz w:val="22"/>
          <w:szCs w:val="22"/>
          <w:lang w:val="en-GB"/>
        </w:rPr>
        <w:t xml:space="preserve">authentication in </w:t>
      </w:r>
      <w:proofErr w:type="gramStart"/>
      <w:r w:rsidRPr="00A30A30">
        <w:rPr>
          <w:rFonts w:ascii="Calibri" w:hAnsi="Calibri" w:cs="Calibri"/>
          <w:color w:val="201F1E"/>
          <w:sz w:val="22"/>
          <w:szCs w:val="22"/>
          <w:lang w:val="en-GB"/>
        </w:rPr>
        <w:t>an</w:t>
      </w:r>
      <w:proofErr w:type="gramEnd"/>
      <w:r w:rsidRPr="00A30A30">
        <w:rPr>
          <w:rFonts w:ascii="Calibri" w:hAnsi="Calibri" w:cs="Calibri"/>
          <w:color w:val="201F1E"/>
          <w:sz w:val="22"/>
          <w:szCs w:val="22"/>
          <w:lang w:val="en-GB"/>
        </w:rPr>
        <w:t xml:space="preserve"> </w:t>
      </w:r>
      <w:proofErr w:type="spellStart"/>
      <w:r w:rsidRPr="00A30A30">
        <w:rPr>
          <w:rFonts w:ascii="Calibri" w:hAnsi="Calibri" w:cs="Calibri"/>
          <w:color w:val="201F1E"/>
          <w:sz w:val="22"/>
          <w:szCs w:val="22"/>
          <w:lang w:val="en-GB"/>
        </w:rPr>
        <w:t>lnformatica</w:t>
      </w:r>
      <w:proofErr w:type="spellEnd"/>
      <w:r w:rsidRPr="00A30A30">
        <w:rPr>
          <w:rFonts w:ascii="Calibri" w:hAnsi="Calibri" w:cs="Calibri"/>
          <w:color w:val="201F1E"/>
          <w:sz w:val="22"/>
          <w:szCs w:val="22"/>
          <w:lang w:val="en-GB"/>
        </w:rPr>
        <w:t xml:space="preserve"> domain and in Axon installation</w:t>
      </w:r>
      <w:r w:rsidR="007A62B3">
        <w:rPr>
          <w:rFonts w:ascii="Calibri" w:hAnsi="Calibri" w:cs="Calibri"/>
          <w:color w:val="201F1E"/>
          <w:sz w:val="22"/>
          <w:szCs w:val="22"/>
          <w:lang w:val="en-GB"/>
        </w:rPr>
        <w:t>.</w:t>
      </w:r>
    </w:p>
    <w:p w14:paraId="419F2E3B" w14:textId="77777777" w:rsidR="00720F69" w:rsidRPr="00A30A30" w:rsidRDefault="00720F6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 xml:space="preserve">For </w:t>
      </w:r>
      <w:proofErr w:type="spellStart"/>
      <w:r w:rsidRPr="00A30A30">
        <w:rPr>
          <w:rFonts w:ascii="Calibri" w:hAnsi="Calibri" w:cs="Calibri"/>
          <w:color w:val="201F1E"/>
          <w:sz w:val="22"/>
          <w:szCs w:val="22"/>
          <w:lang w:val="en-GB"/>
        </w:rPr>
        <w:t>lnformatica</w:t>
      </w:r>
      <w:proofErr w:type="spellEnd"/>
      <w:r w:rsidRPr="00A30A30">
        <w:rPr>
          <w:rFonts w:ascii="Calibri" w:hAnsi="Calibri" w:cs="Calibri"/>
          <w:color w:val="201F1E"/>
          <w:sz w:val="22"/>
          <w:szCs w:val="22"/>
          <w:lang w:val="en-GB"/>
        </w:rPr>
        <w:t xml:space="preserve"> domain, we support Microsoft Active Directory Federation</w:t>
      </w:r>
    </w:p>
    <w:p w14:paraId="12BD7211" w14:textId="77777777" w:rsidR="00720F69" w:rsidRPr="00A30A30" w:rsidRDefault="00720F6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Services (AD F8] identity provider</w:t>
      </w:r>
    </w:p>
    <w:p w14:paraId="08CDA77B" w14:textId="77777777" w:rsidR="00720F69" w:rsidRPr="00A30A30" w:rsidRDefault="00720F6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For Axon, we certify Okta, OneLogin and Azure Active Directory. However,</w:t>
      </w:r>
    </w:p>
    <w:p w14:paraId="549EE117" w14:textId="77777777" w:rsidR="00720F69" w:rsidRPr="00A30A30" w:rsidRDefault="00720F69" w:rsidP="00A30A30">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Axon does support with all vendors supporting SAML v2.l],</w:t>
      </w:r>
    </w:p>
    <w:p w14:paraId="01F1B147" w14:textId="6E2E0D2A" w:rsidR="00DE1CD9" w:rsidRPr="00A30A30" w:rsidRDefault="00720F69" w:rsidP="00720F69">
      <w:pPr>
        <w:pStyle w:val="xmsonormal"/>
        <w:shd w:val="clear" w:color="auto" w:fill="FFFFFF"/>
        <w:spacing w:before="0" w:beforeAutospacing="0" w:after="0" w:afterAutospacing="0"/>
        <w:rPr>
          <w:rFonts w:ascii="Calibri" w:hAnsi="Calibri" w:cs="Calibri"/>
          <w:color w:val="201F1E"/>
          <w:sz w:val="22"/>
          <w:szCs w:val="22"/>
          <w:lang w:val="en-GB"/>
        </w:rPr>
      </w:pPr>
      <w:r w:rsidRPr="00A30A30">
        <w:rPr>
          <w:rFonts w:ascii="Calibri" w:hAnsi="Calibri" w:cs="Calibri"/>
          <w:color w:val="201F1E"/>
          <w:sz w:val="22"/>
          <w:szCs w:val="22"/>
          <w:lang w:val="en-GB"/>
        </w:rPr>
        <w:t>Refer to PAM for compatibility</w:t>
      </w:r>
    </w:p>
    <w:p w14:paraId="31B17AD2" w14:textId="5970236C" w:rsidR="00140103" w:rsidRDefault="00140103" w:rsidP="00A30A30">
      <w:pPr>
        <w:pStyle w:val="xmsonormal"/>
        <w:shd w:val="clear" w:color="auto" w:fill="FFFFFF"/>
        <w:spacing w:before="0" w:beforeAutospacing="0" w:after="0" w:afterAutospacing="0"/>
        <w:rPr>
          <w:rFonts w:ascii="Calibri" w:hAnsi="Calibri" w:cs="Calibri"/>
          <w:color w:val="201F1E"/>
          <w:sz w:val="22"/>
          <w:szCs w:val="22"/>
          <w:lang w:val="en-GB"/>
        </w:rPr>
      </w:pPr>
    </w:p>
    <w:p w14:paraId="3E0BBC8D" w14:textId="525884BE" w:rsidR="00A30A30" w:rsidRDefault="00A30A30" w:rsidP="00A30A30">
      <w:pPr>
        <w:pStyle w:val="xmsonormal"/>
        <w:shd w:val="clear" w:color="auto" w:fill="FFFFFF"/>
        <w:spacing w:before="0" w:beforeAutospacing="0" w:after="0" w:afterAutospacing="0"/>
        <w:rPr>
          <w:rFonts w:ascii="Calibri" w:hAnsi="Calibri" w:cs="Calibri"/>
          <w:color w:val="201F1E"/>
          <w:sz w:val="22"/>
          <w:szCs w:val="22"/>
          <w:lang w:val="en-GB"/>
        </w:rPr>
      </w:pPr>
      <w:r>
        <w:rPr>
          <w:rFonts w:ascii="Calibri" w:hAnsi="Calibri" w:cs="Calibri"/>
          <w:color w:val="201F1E"/>
          <w:sz w:val="22"/>
          <w:szCs w:val="22"/>
          <w:lang w:val="en-GB"/>
        </w:rPr>
        <w:t xml:space="preserve">National Grid </w:t>
      </w:r>
      <w:r w:rsidR="00274B2C">
        <w:rPr>
          <w:rFonts w:ascii="Calibri" w:hAnsi="Calibri" w:cs="Calibri"/>
          <w:color w:val="201F1E"/>
          <w:sz w:val="22"/>
          <w:szCs w:val="22"/>
          <w:lang w:val="en-GB"/>
        </w:rPr>
        <w:t xml:space="preserve">have implemented </w:t>
      </w:r>
      <w:r w:rsidR="00E36A0D">
        <w:rPr>
          <w:rFonts w:ascii="Calibri" w:hAnsi="Calibri" w:cs="Calibri"/>
          <w:color w:val="201F1E"/>
          <w:sz w:val="22"/>
          <w:szCs w:val="22"/>
          <w:lang w:val="en-GB"/>
        </w:rPr>
        <w:t>Axon using the LDAP standard</w:t>
      </w:r>
      <w:r w:rsidR="00D02D24">
        <w:rPr>
          <w:rFonts w:ascii="Calibri" w:hAnsi="Calibri" w:cs="Calibri"/>
          <w:color w:val="201F1E"/>
          <w:sz w:val="22"/>
          <w:szCs w:val="22"/>
          <w:lang w:val="en-GB"/>
        </w:rPr>
        <w:t xml:space="preserve"> and EDC using the SSO standard.</w:t>
      </w:r>
    </w:p>
    <w:p w14:paraId="67AA5B29" w14:textId="77777777" w:rsidR="00A30A30" w:rsidRPr="00A30A30" w:rsidRDefault="00A30A30" w:rsidP="00A30A30">
      <w:pPr>
        <w:pStyle w:val="xmsonormal"/>
        <w:shd w:val="clear" w:color="auto" w:fill="FFFFFF"/>
        <w:spacing w:before="0" w:beforeAutospacing="0" w:after="0" w:afterAutospacing="0"/>
        <w:rPr>
          <w:rFonts w:ascii="Calibri" w:hAnsi="Calibri" w:cs="Calibri"/>
          <w:color w:val="201F1E"/>
          <w:sz w:val="22"/>
          <w:szCs w:val="22"/>
          <w:lang w:val="en-GB"/>
        </w:rPr>
      </w:pPr>
    </w:p>
    <w:p w14:paraId="3B470506" w14:textId="77777777" w:rsidR="00723113" w:rsidRDefault="00723113" w:rsidP="0054130E">
      <w:pPr>
        <w:pStyle w:val="xmsonormal"/>
        <w:shd w:val="clear" w:color="auto" w:fill="FFFFFF"/>
        <w:spacing w:before="0" w:beforeAutospacing="0" w:after="0" w:afterAutospacing="0"/>
        <w:rPr>
          <w:rFonts w:ascii="Calibri" w:hAnsi="Calibri" w:cs="Calibri"/>
          <w:color w:val="201F1E"/>
          <w:sz w:val="22"/>
          <w:szCs w:val="22"/>
        </w:rPr>
      </w:pPr>
    </w:p>
    <w:p w14:paraId="79C394EB" w14:textId="77777777" w:rsidR="0054130E" w:rsidRPr="0054130E" w:rsidRDefault="0054130E" w:rsidP="0054130E">
      <w:pPr>
        <w:pStyle w:val="BodyText"/>
        <w:rPr>
          <w:lang w:val="en-NZ"/>
        </w:rPr>
      </w:pPr>
    </w:p>
    <w:p w14:paraId="3587320C" w14:textId="3311153C" w:rsidR="00156941" w:rsidRDefault="00156941" w:rsidP="00717813">
      <w:pPr>
        <w:pStyle w:val="PageTitle"/>
        <w:framePr w:w="0" w:wrap="auto" w:vAnchor="margin" w:hAnchor="text" w:xAlign="left" w:yAlign="inline" w:anchorLock="0"/>
      </w:pPr>
      <w:bookmarkStart w:id="7" w:name="_Toc92461464"/>
      <w:r w:rsidRPr="00717813">
        <w:lastRenderedPageBreak/>
        <w:t>Data Asset scanning standards (EDC)</w:t>
      </w:r>
      <w:bookmarkEnd w:id="7"/>
    </w:p>
    <w:p w14:paraId="60B3A770" w14:textId="005E2325" w:rsidR="00017D73" w:rsidRDefault="00017D73" w:rsidP="00E30620">
      <w:pPr>
        <w:pStyle w:val="xmsonormal"/>
        <w:shd w:val="clear" w:color="auto" w:fill="FFFFFF"/>
        <w:spacing w:before="0" w:beforeAutospacing="0" w:after="0" w:afterAutospacing="0"/>
        <w:rPr>
          <w:rFonts w:ascii="Calibri" w:hAnsi="Calibri" w:cs="Calibri"/>
          <w:color w:val="F53C32"/>
          <w:sz w:val="22"/>
          <w:szCs w:val="22"/>
        </w:rPr>
      </w:pPr>
      <w:r>
        <w:rPr>
          <w:rFonts w:ascii="Calibri" w:hAnsi="Calibri" w:cs="Calibri"/>
          <w:color w:val="F53C32"/>
          <w:sz w:val="22"/>
          <w:szCs w:val="22"/>
        </w:rPr>
        <w:t>** Needs EDC standards inserting</w:t>
      </w:r>
    </w:p>
    <w:p w14:paraId="35CB0B19" w14:textId="77777777" w:rsidR="00017D73" w:rsidRDefault="00017D73" w:rsidP="00E30620">
      <w:pPr>
        <w:pStyle w:val="xmsonormal"/>
        <w:shd w:val="clear" w:color="auto" w:fill="FFFFFF"/>
        <w:spacing w:before="0" w:beforeAutospacing="0" w:after="0" w:afterAutospacing="0"/>
        <w:rPr>
          <w:rFonts w:ascii="Calibri" w:hAnsi="Calibri" w:cs="Calibri"/>
          <w:color w:val="F53C32"/>
          <w:sz w:val="22"/>
          <w:szCs w:val="22"/>
        </w:rPr>
      </w:pPr>
    </w:p>
    <w:p w14:paraId="32B03AD1" w14:textId="70F65941"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All (each) EDC and Cloud/Azure Data assets must be tagged (Tagging Requirement!) as follows (with identical values):</w:t>
      </w:r>
    </w:p>
    <w:p w14:paraId="2DCD27E3"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Platform Owner: &lt;NG Business Unit&gt;</w:t>
      </w:r>
    </w:p>
    <w:p w14:paraId="327FFFA4"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xml:space="preserve">Platform </w:t>
      </w:r>
      <w:proofErr w:type="gramStart"/>
      <w:r w:rsidRPr="006B115E">
        <w:rPr>
          <w:rFonts w:ascii="Calibri" w:hAnsi="Calibri" w:cs="Calibri"/>
          <w:color w:val="F53C32"/>
          <w:sz w:val="22"/>
          <w:szCs w:val="22"/>
        </w:rPr>
        <w:t>Type,  one</w:t>
      </w:r>
      <w:proofErr w:type="gramEnd"/>
      <w:r w:rsidRPr="006B115E">
        <w:rPr>
          <w:rFonts w:ascii="Calibri" w:hAnsi="Calibri" w:cs="Calibri"/>
          <w:color w:val="F53C32"/>
          <w:sz w:val="22"/>
          <w:szCs w:val="22"/>
        </w:rPr>
        <w:t xml:space="preserve"> of</w:t>
      </w:r>
    </w:p>
    <w:p w14:paraId="737EF7B0"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SQLSERVER</w:t>
      </w:r>
    </w:p>
    <w:p w14:paraId="68F11538"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SNOWFLAKE</w:t>
      </w:r>
    </w:p>
    <w:p w14:paraId="03C7EFF9"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AZUREBLOB</w:t>
      </w:r>
    </w:p>
    <w:p w14:paraId="284DC2C7"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POSTGRESQL</w:t>
      </w:r>
    </w:p>
    <w:p w14:paraId="4A362349"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-&gt; Document Store (ex:  MongoDB)?</w:t>
      </w:r>
    </w:p>
    <w:p w14:paraId="19F47CF1"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-&gt; In-Memory DB (ex: Redis)?</w:t>
      </w:r>
    </w:p>
    <w:p w14:paraId="5369DFB9"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-&gt; Name/value DB?</w:t>
      </w:r>
    </w:p>
    <w:p w14:paraId="1FB8A290"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-&gt; Graph?</w:t>
      </w:r>
    </w:p>
    <w:p w14:paraId="09412670"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xml:space="preserve">-&gt; Add Other NG-approved data platforms (meet with Fred Wright, Maria, </w:t>
      </w:r>
      <w:proofErr w:type="spellStart"/>
      <w:r w:rsidRPr="006B115E">
        <w:rPr>
          <w:rFonts w:ascii="Calibri" w:hAnsi="Calibri" w:cs="Calibri"/>
          <w:color w:val="F53C32"/>
          <w:sz w:val="22"/>
          <w:szCs w:val="22"/>
        </w:rPr>
        <w:t>GridStack</w:t>
      </w:r>
      <w:proofErr w:type="spellEnd"/>
      <w:r w:rsidRPr="006B115E">
        <w:rPr>
          <w:rFonts w:ascii="Calibri" w:hAnsi="Calibri" w:cs="Calibri"/>
          <w:color w:val="F53C32"/>
          <w:sz w:val="22"/>
          <w:szCs w:val="22"/>
        </w:rPr>
        <w:t xml:space="preserve"> Team, etc.)?</w:t>
      </w:r>
    </w:p>
    <w:p w14:paraId="236C4C0A"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Data Resource Name: &lt;Business DB Title/Name&gt;</w:t>
      </w:r>
    </w:p>
    <w:p w14:paraId="0CADDBB3"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proofErr w:type="spellStart"/>
      <w:r w:rsidRPr="006B115E">
        <w:rPr>
          <w:rFonts w:ascii="Calibri" w:hAnsi="Calibri" w:cs="Calibri"/>
          <w:color w:val="F53C32"/>
          <w:sz w:val="22"/>
          <w:szCs w:val="22"/>
        </w:rPr>
        <w:t>SchemaNamespace</w:t>
      </w:r>
      <w:proofErr w:type="spellEnd"/>
      <w:r w:rsidRPr="006B115E">
        <w:rPr>
          <w:rFonts w:ascii="Calibri" w:hAnsi="Calibri" w:cs="Calibri"/>
          <w:color w:val="F53C32"/>
          <w:sz w:val="22"/>
          <w:szCs w:val="22"/>
        </w:rPr>
        <w:t>: &lt;schema list&gt;</w:t>
      </w:r>
    </w:p>
    <w:p w14:paraId="04D2211F" w14:textId="77777777" w:rsidR="00E30620" w:rsidRPr="006B115E" w:rsidRDefault="00E30620" w:rsidP="00E30620">
      <w:pPr>
        <w:pStyle w:val="xmsonormal"/>
        <w:shd w:val="clear" w:color="auto" w:fill="FFFFFF"/>
        <w:spacing w:before="0" w:beforeAutospacing="0" w:after="0" w:afterAutospacing="0"/>
        <w:rPr>
          <w:rFonts w:ascii="Calibri" w:hAnsi="Calibri" w:cs="Calibri"/>
          <w:color w:val="F53C32"/>
          <w:sz w:val="22"/>
          <w:szCs w:val="22"/>
        </w:rPr>
      </w:pPr>
      <w:r w:rsidRPr="006B115E">
        <w:rPr>
          <w:rFonts w:ascii="Calibri" w:hAnsi="Calibri" w:cs="Calibri"/>
          <w:color w:val="F53C32"/>
          <w:sz w:val="22"/>
          <w:szCs w:val="22"/>
        </w:rPr>
        <w:t xml:space="preserve">- Others?  See Rama, Fred Wright, </w:t>
      </w:r>
      <w:proofErr w:type="spellStart"/>
      <w:r w:rsidRPr="006B115E">
        <w:rPr>
          <w:rFonts w:ascii="Calibri" w:hAnsi="Calibri" w:cs="Calibri"/>
          <w:color w:val="F53C32"/>
          <w:sz w:val="22"/>
          <w:szCs w:val="22"/>
        </w:rPr>
        <w:t>GridStack</w:t>
      </w:r>
      <w:proofErr w:type="spellEnd"/>
      <w:r w:rsidRPr="006B115E">
        <w:rPr>
          <w:rFonts w:ascii="Calibri" w:hAnsi="Calibri" w:cs="Calibri"/>
          <w:color w:val="F53C32"/>
          <w:sz w:val="22"/>
          <w:szCs w:val="22"/>
        </w:rPr>
        <w:t xml:space="preserve"> contact.</w:t>
      </w:r>
    </w:p>
    <w:p w14:paraId="31685CEA" w14:textId="77777777" w:rsidR="00E30620" w:rsidRPr="00E30620" w:rsidRDefault="00E30620" w:rsidP="00E30620">
      <w:pPr>
        <w:pStyle w:val="BodyText"/>
        <w:rPr>
          <w:lang w:val="en-NZ"/>
        </w:rPr>
      </w:pPr>
    </w:p>
    <w:p w14:paraId="1E97CFC0" w14:textId="77777777" w:rsidR="00156941" w:rsidRPr="00717813" w:rsidRDefault="00156941" w:rsidP="00717813">
      <w:pPr>
        <w:pStyle w:val="PageTitle"/>
        <w:framePr w:w="0" w:wrap="auto" w:vAnchor="margin" w:hAnchor="text" w:xAlign="left" w:yAlign="inline" w:anchorLock="0"/>
      </w:pPr>
      <w:bookmarkStart w:id="8" w:name="_Toc92461465"/>
      <w:r w:rsidRPr="00717813">
        <w:lastRenderedPageBreak/>
        <w:t>Business glossary (Axon)</w:t>
      </w:r>
      <w:bookmarkEnd w:id="8"/>
    </w:p>
    <w:p w14:paraId="7F01FEA2"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Provide link to Informatica Axon.</w:t>
      </w:r>
    </w:p>
    <w:p w14:paraId="0A927E85"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10C7CEC"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w:t>
      </w:r>
    </w:p>
    <w:p w14:paraId="472143F3"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62388F6D"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Processes:</w:t>
      </w:r>
    </w:p>
    <w:p w14:paraId="2EE333BF"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Data Project Reviews</w:t>
      </w:r>
    </w:p>
    <w:p w14:paraId="5D44F67C"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-&gt; Design</w:t>
      </w:r>
    </w:p>
    <w:p w14:paraId="39B0D38E"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-&gt; Pre-deployment</w:t>
      </w:r>
    </w:p>
    <w:p w14:paraId="4FB0C6A0"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New Data Platform Request</w:t>
      </w:r>
    </w:p>
    <w:p w14:paraId="4BC0D25F"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Data Design Dispute Arbitration</w:t>
      </w:r>
    </w:p>
    <w:p w14:paraId="3F537615"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Others?</w:t>
      </w:r>
    </w:p>
    <w:p w14:paraId="7FE5C8DC"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2D5799D5"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Appendix:</w:t>
      </w:r>
    </w:p>
    <w:p w14:paraId="14B5483D" w14:textId="77777777" w:rsidR="005C1433" w:rsidRDefault="005C1433" w:rsidP="005C1433">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Provide links to all policies, supporting materials</w:t>
      </w:r>
    </w:p>
    <w:p w14:paraId="09A1070F" w14:textId="77777777" w:rsidR="005C1433" w:rsidRPr="00A42D43" w:rsidRDefault="005C1433" w:rsidP="005C1433">
      <w:pPr>
        <w:pBdr>
          <w:bottom w:val="single" w:sz="6" w:space="1" w:color="auto"/>
        </w:pBdr>
      </w:pPr>
    </w:p>
    <w:p w14:paraId="0A73853F" w14:textId="752DBA41" w:rsidR="00017D73" w:rsidRDefault="00017D73" w:rsidP="00016DAA">
      <w:pPr>
        <w:pStyle w:val="BodyText"/>
        <w:rPr>
          <w:rFonts w:ascii="Calibri" w:eastAsiaTheme="minorHAnsi" w:hAnsi="Calibri" w:cs="Calibri"/>
          <w:color w:val="201F1E"/>
          <w:sz w:val="22"/>
          <w:szCs w:val="22"/>
        </w:rPr>
      </w:pPr>
    </w:p>
    <w:p w14:paraId="764F3D4E" w14:textId="6D2F626C" w:rsidR="00017D73" w:rsidRPr="00017D73" w:rsidRDefault="00017D73" w:rsidP="00016DAA">
      <w:pPr>
        <w:pStyle w:val="BodyText"/>
        <w:rPr>
          <w:rFonts w:ascii="Calibri" w:eastAsiaTheme="minorHAnsi" w:hAnsi="Calibri" w:cs="Calibri"/>
          <w:color w:val="3CE12D"/>
          <w:sz w:val="22"/>
          <w:szCs w:val="22"/>
        </w:rPr>
      </w:pPr>
      <w:proofErr w:type="gramStart"/>
      <w:r w:rsidRPr="00017D73">
        <w:rPr>
          <w:rFonts w:ascii="Calibri" w:eastAsiaTheme="minorHAnsi" w:hAnsi="Calibri" w:cs="Calibri"/>
          <w:color w:val="3CE12D"/>
          <w:sz w:val="22"/>
          <w:szCs w:val="22"/>
        </w:rPr>
        <w:t>Ignore:----</w:t>
      </w:r>
      <w:proofErr w:type="gramEnd"/>
    </w:p>
    <w:p w14:paraId="41D57EB5" w14:textId="79C11E8F" w:rsidR="00016DAA" w:rsidRPr="00017D73" w:rsidRDefault="000F7418" w:rsidP="00016DAA">
      <w:pPr>
        <w:pStyle w:val="BodyText"/>
        <w:rPr>
          <w:color w:val="3CE12D"/>
        </w:rPr>
      </w:pPr>
      <w:r w:rsidRPr="00017D73">
        <w:rPr>
          <w:color w:val="3CE12D"/>
        </w:rPr>
        <w:t xml:space="preserve">General Data </w:t>
      </w:r>
      <w:r w:rsidR="00016DAA" w:rsidRPr="00017D73">
        <w:rPr>
          <w:color w:val="3CE12D"/>
        </w:rPr>
        <w:t>is a critical component in</w:t>
      </w:r>
      <w:r w:rsidR="00A04BEF" w:rsidRPr="00017D73">
        <w:rPr>
          <w:color w:val="3CE12D"/>
        </w:rPr>
        <w:t xml:space="preserve"> </w:t>
      </w:r>
      <w:r w:rsidR="00016DAA" w:rsidRPr="00017D73">
        <w:rPr>
          <w:color w:val="3CE12D"/>
        </w:rPr>
        <w:t>our digital transformation. It is a way of</w:t>
      </w:r>
      <w:r w:rsidR="00A04BEF" w:rsidRPr="00017D73">
        <w:rPr>
          <w:color w:val="3CE12D"/>
        </w:rPr>
        <w:t xml:space="preserve"> </w:t>
      </w:r>
      <w:r w:rsidR="00016DAA" w:rsidRPr="00017D73">
        <w:rPr>
          <w:color w:val="3CE12D"/>
        </w:rPr>
        <w:t>understanding our data and sharing that</w:t>
      </w:r>
      <w:r w:rsidR="00A04BEF" w:rsidRPr="00017D73">
        <w:rPr>
          <w:color w:val="3CE12D"/>
        </w:rPr>
        <w:t xml:space="preserve"> </w:t>
      </w:r>
      <w:r w:rsidR="00016DAA" w:rsidRPr="00017D73">
        <w:rPr>
          <w:color w:val="3CE12D"/>
        </w:rPr>
        <w:t>knowledge.</w:t>
      </w:r>
    </w:p>
    <w:p w14:paraId="70FF61C6" w14:textId="7F8A2ED8" w:rsidR="00016DAA" w:rsidRPr="00017D73" w:rsidRDefault="00016DAA" w:rsidP="00016DAA">
      <w:pPr>
        <w:pStyle w:val="BodyText"/>
        <w:rPr>
          <w:color w:val="3CE12D"/>
        </w:rPr>
      </w:pPr>
      <w:r w:rsidRPr="00017D73">
        <w:rPr>
          <w:color w:val="3CE12D"/>
        </w:rPr>
        <w:t>It requires a commonality of purpose and</w:t>
      </w:r>
      <w:r w:rsidR="00A04BEF" w:rsidRPr="00017D73">
        <w:rPr>
          <w:color w:val="3CE12D"/>
        </w:rPr>
        <w:t xml:space="preserve"> </w:t>
      </w:r>
      <w:r w:rsidRPr="00017D73">
        <w:rPr>
          <w:color w:val="3CE12D"/>
        </w:rPr>
        <w:t>approach to maximize its impact and</w:t>
      </w:r>
      <w:r w:rsidR="00A04BEF" w:rsidRPr="00017D73">
        <w:rPr>
          <w:color w:val="3CE12D"/>
        </w:rPr>
        <w:t xml:space="preserve"> </w:t>
      </w:r>
      <w:r w:rsidRPr="00017D73">
        <w:rPr>
          <w:color w:val="3CE12D"/>
        </w:rPr>
        <w:t>ensure positive outcomes.</w:t>
      </w:r>
    </w:p>
    <w:p w14:paraId="5F0FF31F" w14:textId="1472D0E9" w:rsidR="00486E38" w:rsidRPr="00017D73" w:rsidRDefault="00016DAA" w:rsidP="00016DAA">
      <w:pPr>
        <w:pStyle w:val="BodyText"/>
        <w:rPr>
          <w:color w:val="3CE12D"/>
        </w:rPr>
      </w:pPr>
      <w:r w:rsidRPr="00017D73">
        <w:rPr>
          <w:color w:val="3CE12D"/>
        </w:rPr>
        <w:t>Today, we’re focusing on the journey to a</w:t>
      </w:r>
      <w:r w:rsidR="00A04BEF" w:rsidRPr="00017D73">
        <w:rPr>
          <w:color w:val="3CE12D"/>
        </w:rPr>
        <w:t xml:space="preserve"> </w:t>
      </w:r>
      <w:r w:rsidRPr="00017D73">
        <w:rPr>
          <w:color w:val="3CE12D"/>
        </w:rPr>
        <w:t xml:space="preserve">common </w:t>
      </w:r>
      <w:r w:rsidR="000F7418" w:rsidRPr="00017D73">
        <w:rPr>
          <w:color w:val="3CE12D"/>
        </w:rPr>
        <w:t xml:space="preserve">General Data </w:t>
      </w:r>
      <w:r w:rsidRPr="00017D73">
        <w:rPr>
          <w:color w:val="3CE12D"/>
        </w:rPr>
        <w:t>approach. It’s a</w:t>
      </w:r>
      <w:r w:rsidR="00A04BEF" w:rsidRPr="00017D73">
        <w:rPr>
          <w:color w:val="3CE12D"/>
        </w:rPr>
        <w:t xml:space="preserve"> </w:t>
      </w:r>
      <w:r w:rsidRPr="00017D73">
        <w:rPr>
          <w:color w:val="3CE12D"/>
        </w:rPr>
        <w:t>combined effort of IT and business</w:t>
      </w:r>
      <w:r w:rsidR="00A04BEF" w:rsidRPr="00017D73">
        <w:rPr>
          <w:color w:val="3CE12D"/>
        </w:rPr>
        <w:t xml:space="preserve"> </w:t>
      </w:r>
      <w:r w:rsidRPr="00017D73">
        <w:rPr>
          <w:color w:val="3CE12D"/>
        </w:rPr>
        <w:t>partners, both technical and non</w:t>
      </w:r>
      <w:r w:rsidR="00A04BEF" w:rsidRPr="00017D73">
        <w:rPr>
          <w:color w:val="3CE12D"/>
        </w:rPr>
        <w:t>-</w:t>
      </w:r>
      <w:r w:rsidRPr="00017D73">
        <w:rPr>
          <w:color w:val="3CE12D"/>
        </w:rPr>
        <w:t>technical.</w:t>
      </w:r>
    </w:p>
    <w:p w14:paraId="58969A70" w14:textId="51468D88" w:rsidR="00020B57" w:rsidRPr="00017D73" w:rsidRDefault="00A22470" w:rsidP="00020B57">
      <w:pPr>
        <w:spacing w:line="276" w:lineRule="auto"/>
        <w:rPr>
          <w:color w:val="3CE12D"/>
        </w:rPr>
      </w:pPr>
      <w:r w:rsidRPr="00017D73">
        <w:rPr>
          <w:color w:val="3CE12D"/>
        </w:rPr>
        <w:t xml:space="preserve">The </w:t>
      </w:r>
      <w:r w:rsidR="00020B57" w:rsidRPr="00017D73">
        <w:rPr>
          <w:color w:val="3CE12D"/>
        </w:rPr>
        <w:t>Intended Audience</w:t>
      </w:r>
      <w:r w:rsidR="009C25BA" w:rsidRPr="00017D73">
        <w:rPr>
          <w:color w:val="3CE12D"/>
        </w:rPr>
        <w:t xml:space="preserve"> consist of </w:t>
      </w:r>
      <w:r w:rsidR="00020B57" w:rsidRPr="00017D73">
        <w:rPr>
          <w:color w:val="3CE12D"/>
        </w:rPr>
        <w:t>data architects and modelers</w:t>
      </w:r>
      <w:r w:rsidR="008452F5" w:rsidRPr="00017D73">
        <w:rPr>
          <w:color w:val="3CE12D"/>
        </w:rPr>
        <w:t xml:space="preserve">, </w:t>
      </w:r>
      <w:r w:rsidR="00020B57" w:rsidRPr="00017D73">
        <w:rPr>
          <w:color w:val="3CE12D"/>
        </w:rPr>
        <w:t>data managers and leads</w:t>
      </w:r>
      <w:r w:rsidR="008452F5" w:rsidRPr="00017D73">
        <w:rPr>
          <w:color w:val="3CE12D"/>
        </w:rPr>
        <w:t xml:space="preserve">, </w:t>
      </w:r>
      <w:r w:rsidR="00020B57" w:rsidRPr="00017D73">
        <w:rPr>
          <w:color w:val="3CE12D"/>
        </w:rPr>
        <w:t>data analysts</w:t>
      </w:r>
      <w:r w:rsidR="008452F5" w:rsidRPr="00017D73">
        <w:rPr>
          <w:color w:val="3CE12D"/>
        </w:rPr>
        <w:t xml:space="preserve">, </w:t>
      </w:r>
      <w:r w:rsidR="00020B57" w:rsidRPr="00017D73">
        <w:rPr>
          <w:color w:val="3CE12D"/>
        </w:rPr>
        <w:t>business and systems</w:t>
      </w:r>
      <w:r w:rsidR="008452F5" w:rsidRPr="00017D73">
        <w:rPr>
          <w:color w:val="3CE12D"/>
        </w:rPr>
        <w:t xml:space="preserve">, </w:t>
      </w:r>
      <w:r w:rsidR="00020B57" w:rsidRPr="00017D73">
        <w:rPr>
          <w:color w:val="3CE12D"/>
        </w:rPr>
        <w:t>analysts</w:t>
      </w:r>
      <w:r w:rsidR="008452F5" w:rsidRPr="00017D73">
        <w:rPr>
          <w:color w:val="3CE12D"/>
        </w:rPr>
        <w:t xml:space="preserve">, </w:t>
      </w:r>
      <w:r w:rsidR="00020B57" w:rsidRPr="00017D73">
        <w:rPr>
          <w:color w:val="3CE12D"/>
        </w:rPr>
        <w:t>domain architects</w:t>
      </w:r>
      <w:r w:rsidR="008452F5" w:rsidRPr="00017D73">
        <w:rPr>
          <w:color w:val="3CE12D"/>
        </w:rPr>
        <w:t xml:space="preserve">, </w:t>
      </w:r>
      <w:r w:rsidR="00020B57" w:rsidRPr="00017D73">
        <w:rPr>
          <w:color w:val="3CE12D"/>
        </w:rPr>
        <w:t>data stewards</w:t>
      </w:r>
      <w:r w:rsidR="00DF5022" w:rsidRPr="00017D73">
        <w:rPr>
          <w:color w:val="3CE12D"/>
        </w:rPr>
        <w:t xml:space="preserve">, design and management and </w:t>
      </w:r>
      <w:r w:rsidR="00020B57" w:rsidRPr="00017D73">
        <w:rPr>
          <w:color w:val="3CE12D"/>
        </w:rPr>
        <w:t>anyone interested in data</w:t>
      </w:r>
      <w:r w:rsidR="00DF5022" w:rsidRPr="00017D73">
        <w:rPr>
          <w:color w:val="3CE12D"/>
        </w:rPr>
        <w:t>.</w:t>
      </w:r>
    </w:p>
    <w:p w14:paraId="59567C78" w14:textId="52E71B0E" w:rsidR="00016DAA" w:rsidRPr="00017D73" w:rsidRDefault="00020B57" w:rsidP="00020B57">
      <w:pPr>
        <w:spacing w:line="276" w:lineRule="auto"/>
        <w:rPr>
          <w:color w:val="3CE12D"/>
        </w:rPr>
      </w:pPr>
      <w:r w:rsidRPr="00017D73">
        <w:rPr>
          <w:color w:val="3CE12D"/>
        </w:rPr>
        <w:t>This is primarily focused on</w:t>
      </w:r>
      <w:r w:rsidR="00DF5022" w:rsidRPr="00017D73">
        <w:rPr>
          <w:color w:val="3CE12D"/>
        </w:rPr>
        <w:t xml:space="preserve"> </w:t>
      </w:r>
      <w:r w:rsidRPr="00017D73">
        <w:rPr>
          <w:color w:val="3CE12D"/>
        </w:rPr>
        <w:t xml:space="preserve">discussing the new </w:t>
      </w:r>
      <w:r w:rsidR="000F7418" w:rsidRPr="00017D73">
        <w:rPr>
          <w:color w:val="3CE12D"/>
        </w:rPr>
        <w:t xml:space="preserve">General Data </w:t>
      </w:r>
      <w:r w:rsidR="00DF5022" w:rsidRPr="00017D73">
        <w:rPr>
          <w:color w:val="3CE12D"/>
        </w:rPr>
        <w:t>s</w:t>
      </w:r>
      <w:r w:rsidRPr="00017D73">
        <w:rPr>
          <w:color w:val="3CE12D"/>
        </w:rPr>
        <w:t>tandards. This will be a higher level</w:t>
      </w:r>
      <w:r w:rsidR="00BB1EE1" w:rsidRPr="00017D73">
        <w:rPr>
          <w:color w:val="3CE12D"/>
        </w:rPr>
        <w:t xml:space="preserve"> </w:t>
      </w:r>
      <w:r w:rsidRPr="00017D73">
        <w:rPr>
          <w:color w:val="3CE12D"/>
        </w:rPr>
        <w:t xml:space="preserve">than basic </w:t>
      </w:r>
      <w:r w:rsidR="000F7418" w:rsidRPr="00017D73">
        <w:rPr>
          <w:color w:val="3CE12D"/>
        </w:rPr>
        <w:t xml:space="preserve">General Data </w:t>
      </w:r>
      <w:r w:rsidRPr="00017D73">
        <w:rPr>
          <w:color w:val="3CE12D"/>
        </w:rPr>
        <w:t>training.</w:t>
      </w:r>
    </w:p>
    <w:p w14:paraId="039AB722" w14:textId="77777777" w:rsidR="00016DAA" w:rsidRPr="00017D73" w:rsidRDefault="00016DAA" w:rsidP="00486E38">
      <w:pPr>
        <w:spacing w:line="276" w:lineRule="auto"/>
        <w:rPr>
          <w:color w:val="3CE12D"/>
        </w:rPr>
      </w:pPr>
    </w:p>
    <w:p w14:paraId="64689933" w14:textId="18D02150" w:rsidR="00016DAA" w:rsidRPr="00017D73" w:rsidRDefault="00016DAA" w:rsidP="00486E38">
      <w:pPr>
        <w:spacing w:line="276" w:lineRule="auto"/>
        <w:rPr>
          <w:color w:val="3CE12D"/>
        </w:rPr>
      </w:pPr>
      <w:r w:rsidRPr="00017D73">
        <w:rPr>
          <w:color w:val="3CE12D"/>
        </w:rPr>
        <w:t>#</w:t>
      </w:r>
    </w:p>
    <w:p w14:paraId="413184D0" w14:textId="77777777" w:rsidR="00016DAA" w:rsidRPr="00017D73" w:rsidRDefault="00016DAA" w:rsidP="00486E38">
      <w:pPr>
        <w:spacing w:line="276" w:lineRule="auto"/>
        <w:rPr>
          <w:color w:val="3CE12D"/>
        </w:rPr>
      </w:pPr>
    </w:p>
    <w:p w14:paraId="580C46DA" w14:textId="018EC28D" w:rsidR="00486E38" w:rsidRPr="00017D73" w:rsidRDefault="00486E38" w:rsidP="00486E38">
      <w:pPr>
        <w:spacing w:line="276" w:lineRule="auto"/>
        <w:rPr>
          <w:color w:val="3CE12D"/>
        </w:rPr>
      </w:pPr>
      <w:r w:rsidRPr="00017D73">
        <w:rPr>
          <w:color w:val="3CE12D"/>
        </w:rPr>
        <w:t xml:space="preserve">A definition of </w:t>
      </w:r>
      <w:r w:rsidR="000F7418" w:rsidRPr="00017D73">
        <w:rPr>
          <w:color w:val="3CE12D"/>
        </w:rPr>
        <w:t xml:space="preserve">General Data </w:t>
      </w:r>
      <w:r w:rsidRPr="00017D73">
        <w:rPr>
          <w:color w:val="3CE12D"/>
        </w:rPr>
        <w:t>is that it is “the process by which data (facts and statistics) is acquired, validated, stored, protected and processed; and by which its accessibility, reliability and timeliness is ensured to satisfy the needs of the data users”.</w:t>
      </w:r>
      <w:r w:rsidRPr="00017D73">
        <w:rPr>
          <w:color w:val="3CE12D"/>
        </w:rPr>
        <w:br/>
      </w:r>
      <w:r w:rsidRPr="00017D73">
        <w:rPr>
          <w:color w:val="3CE12D"/>
        </w:rPr>
        <w:br/>
        <w:t xml:space="preserve">Data are these facts, figures, numbers text etc. without context. </w:t>
      </w:r>
      <w:proofErr w:type="gramStart"/>
      <w:r w:rsidRPr="00017D73">
        <w:rPr>
          <w:color w:val="3CE12D"/>
        </w:rPr>
        <w:t>e.g.</w:t>
      </w:r>
      <w:proofErr w:type="gramEnd"/>
      <w:r w:rsidRPr="00017D73">
        <w:rPr>
          <w:color w:val="3CE12D"/>
        </w:rPr>
        <w:t xml:space="preserve">10,000 feet. When data is added to a context it becomes information which can drive actions and, eventually, wisdom or insight. </w:t>
      </w:r>
    </w:p>
    <w:p w14:paraId="6A07016C" w14:textId="77777777" w:rsidR="00486E38" w:rsidRPr="00017D73" w:rsidRDefault="00486E38" w:rsidP="00486E38">
      <w:pPr>
        <w:spacing w:line="276" w:lineRule="auto"/>
        <w:rPr>
          <w:color w:val="3CE12D"/>
        </w:rPr>
      </w:pPr>
      <w:r w:rsidRPr="00017D73">
        <w:rPr>
          <w:color w:val="3CE12D"/>
        </w:rPr>
        <w:t>Information is data that is:</w:t>
      </w:r>
    </w:p>
    <w:p w14:paraId="29CE701E" w14:textId="77777777" w:rsidR="00486E38" w:rsidRPr="00017D73" w:rsidRDefault="00486E38" w:rsidP="00D836D7">
      <w:pPr>
        <w:pStyle w:val="ListParagraph"/>
        <w:numPr>
          <w:ilvl w:val="0"/>
          <w:numId w:val="19"/>
        </w:numPr>
        <w:spacing w:after="200" w:line="276" w:lineRule="auto"/>
        <w:rPr>
          <w:color w:val="3CE12D"/>
        </w:rPr>
      </w:pPr>
      <w:r w:rsidRPr="00017D73">
        <w:rPr>
          <w:color w:val="3CE12D"/>
        </w:rPr>
        <w:lastRenderedPageBreak/>
        <w:t xml:space="preserve">Accurate and timely, </w:t>
      </w:r>
    </w:p>
    <w:p w14:paraId="6FAFE73E" w14:textId="77777777" w:rsidR="00486E38" w:rsidRPr="00017D73" w:rsidRDefault="00486E38" w:rsidP="00D836D7">
      <w:pPr>
        <w:pStyle w:val="ListParagraph"/>
        <w:numPr>
          <w:ilvl w:val="0"/>
          <w:numId w:val="19"/>
        </w:numPr>
        <w:spacing w:after="200" w:line="276" w:lineRule="auto"/>
        <w:rPr>
          <w:color w:val="3CE12D"/>
        </w:rPr>
      </w:pPr>
      <w:r w:rsidRPr="00017D73">
        <w:rPr>
          <w:color w:val="3CE12D"/>
        </w:rPr>
        <w:t xml:space="preserve">Specific and organised for a purpose, </w:t>
      </w:r>
    </w:p>
    <w:p w14:paraId="4A472624" w14:textId="77777777" w:rsidR="00486E38" w:rsidRPr="00017D73" w:rsidRDefault="00486E38" w:rsidP="00D836D7">
      <w:pPr>
        <w:pStyle w:val="ListParagraph"/>
        <w:numPr>
          <w:ilvl w:val="0"/>
          <w:numId w:val="19"/>
        </w:numPr>
        <w:spacing w:after="200" w:line="276" w:lineRule="auto"/>
        <w:rPr>
          <w:color w:val="3CE12D"/>
        </w:rPr>
      </w:pPr>
      <w:r w:rsidRPr="00017D73">
        <w:rPr>
          <w:color w:val="3CE12D"/>
        </w:rPr>
        <w:t>Presented within a context that gives it meaning and relevance.</w:t>
      </w:r>
    </w:p>
    <w:p w14:paraId="268F0D38" w14:textId="77777777" w:rsidR="00486E38" w:rsidRPr="00017D73" w:rsidRDefault="00486E38" w:rsidP="00486E38">
      <w:pPr>
        <w:spacing w:line="276" w:lineRule="auto"/>
        <w:rPr>
          <w:color w:val="3CE12D"/>
        </w:rPr>
      </w:pPr>
      <w:r w:rsidRPr="00017D73">
        <w:rPr>
          <w:color w:val="3CE12D"/>
        </w:rPr>
        <w:t>The quality of our information is important to us because:</w:t>
      </w:r>
    </w:p>
    <w:p w14:paraId="58FAE486" w14:textId="58E8EE18" w:rsidR="00486E38" w:rsidRPr="00017D73" w:rsidRDefault="00486E38" w:rsidP="00D836D7">
      <w:pPr>
        <w:pStyle w:val="ListParagraph"/>
        <w:numPr>
          <w:ilvl w:val="0"/>
          <w:numId w:val="19"/>
        </w:numPr>
        <w:spacing w:after="200" w:line="276" w:lineRule="auto"/>
        <w:rPr>
          <w:color w:val="3CE12D"/>
        </w:rPr>
      </w:pPr>
      <w:r w:rsidRPr="00017D73">
        <w:rPr>
          <w:color w:val="3CE12D"/>
        </w:rPr>
        <w:t>It is how we represent all our assets (physical, financial and people)</w:t>
      </w:r>
    </w:p>
    <w:p w14:paraId="2C1DD7F3" w14:textId="2ABA5F8F" w:rsidR="00486E38" w:rsidRPr="00017D73" w:rsidRDefault="00486E38" w:rsidP="00D836D7">
      <w:pPr>
        <w:pStyle w:val="ListParagraph"/>
        <w:numPr>
          <w:ilvl w:val="0"/>
          <w:numId w:val="19"/>
        </w:numPr>
        <w:spacing w:after="200" w:line="276" w:lineRule="auto"/>
        <w:rPr>
          <w:color w:val="3CE12D"/>
        </w:rPr>
      </w:pPr>
      <w:r w:rsidRPr="00017D73">
        <w:rPr>
          <w:color w:val="3CE12D"/>
        </w:rPr>
        <w:t>It underpins all the decisions we make</w:t>
      </w:r>
    </w:p>
    <w:p w14:paraId="0FF25501" w14:textId="3D831D9D" w:rsidR="00486E38" w:rsidRPr="00017D73" w:rsidRDefault="00486E38" w:rsidP="00D836D7">
      <w:pPr>
        <w:pStyle w:val="ListParagraph"/>
        <w:numPr>
          <w:ilvl w:val="0"/>
          <w:numId w:val="19"/>
        </w:numPr>
        <w:spacing w:after="200" w:line="276" w:lineRule="auto"/>
        <w:rPr>
          <w:color w:val="3CE12D"/>
        </w:rPr>
      </w:pPr>
      <w:r w:rsidRPr="00017D73">
        <w:rPr>
          <w:color w:val="3CE12D"/>
        </w:rPr>
        <w:t xml:space="preserve">It underpins our approach to risk </w:t>
      </w:r>
      <w:r w:rsidR="007E0E1D" w:rsidRPr="00017D73">
        <w:rPr>
          <w:color w:val="3CE12D"/>
        </w:rPr>
        <w:t>Modelling</w:t>
      </w:r>
    </w:p>
    <w:p w14:paraId="5EB3C507" w14:textId="77777777" w:rsidR="00486E38" w:rsidRPr="00017D73" w:rsidRDefault="00486E38" w:rsidP="00D836D7">
      <w:pPr>
        <w:pStyle w:val="ListParagraph"/>
        <w:numPr>
          <w:ilvl w:val="0"/>
          <w:numId w:val="19"/>
        </w:numPr>
        <w:spacing w:after="200" w:line="276" w:lineRule="auto"/>
        <w:rPr>
          <w:color w:val="3CE12D"/>
        </w:rPr>
      </w:pPr>
      <w:r w:rsidRPr="00017D73">
        <w:rPr>
          <w:color w:val="3CE12D"/>
        </w:rPr>
        <w:t>It is how we demonstrate compliance</w:t>
      </w:r>
    </w:p>
    <w:p w14:paraId="319A8A31" w14:textId="77777777" w:rsidR="00486E38" w:rsidRPr="00017D73" w:rsidRDefault="00486E38" w:rsidP="00D836D7">
      <w:pPr>
        <w:pStyle w:val="ListParagraph"/>
        <w:numPr>
          <w:ilvl w:val="0"/>
          <w:numId w:val="19"/>
        </w:numPr>
        <w:spacing w:after="200" w:line="276" w:lineRule="auto"/>
        <w:rPr>
          <w:color w:val="3CE12D"/>
        </w:rPr>
      </w:pPr>
      <w:r w:rsidRPr="00017D73">
        <w:rPr>
          <w:color w:val="3CE12D"/>
        </w:rPr>
        <w:t>It underpins the basis of how we are regulated, incentivised and how we make our returns on our assets</w:t>
      </w:r>
    </w:p>
    <w:p w14:paraId="10B43BD1" w14:textId="152C730C" w:rsidR="00486E38" w:rsidRPr="00017D73" w:rsidRDefault="00486E38" w:rsidP="00486E38">
      <w:pPr>
        <w:spacing w:line="276" w:lineRule="auto"/>
        <w:rPr>
          <w:color w:val="3CE12D"/>
        </w:rPr>
      </w:pPr>
      <w:r w:rsidRPr="00017D73">
        <w:rPr>
          <w:color w:val="3CE12D"/>
        </w:rPr>
        <w:t xml:space="preserve">Therefore, </w:t>
      </w:r>
      <w:r w:rsidR="000F7418" w:rsidRPr="00017D73">
        <w:rPr>
          <w:color w:val="3CE12D"/>
        </w:rPr>
        <w:t xml:space="preserve">General Data </w:t>
      </w:r>
      <w:r w:rsidRPr="00017D73">
        <w:rPr>
          <w:color w:val="3CE12D"/>
        </w:rPr>
        <w:t xml:space="preserve">is the business function of effectively managing that data such that it becomes useful information. Through the effective implementation of a </w:t>
      </w:r>
      <w:r w:rsidR="000F7418" w:rsidRPr="00017D73">
        <w:rPr>
          <w:color w:val="3CE12D"/>
        </w:rPr>
        <w:t xml:space="preserve">General Data </w:t>
      </w:r>
      <w:proofErr w:type="gramStart"/>
      <w:r w:rsidRPr="00017D73">
        <w:rPr>
          <w:color w:val="3CE12D"/>
        </w:rPr>
        <w:t>Framework</w:t>
      </w:r>
      <w:proofErr w:type="gramEnd"/>
      <w:r w:rsidRPr="00017D73">
        <w:rPr>
          <w:color w:val="3CE12D"/>
        </w:rPr>
        <w:t xml:space="preserve"> we can sustainably drive data integrity, accessibility, and value from our data. </w:t>
      </w:r>
    </w:p>
    <w:p w14:paraId="6D677560" w14:textId="52E79F1F" w:rsidR="00486E38" w:rsidRPr="00017D73" w:rsidRDefault="00486E38" w:rsidP="00486E38">
      <w:pPr>
        <w:spacing w:line="276" w:lineRule="auto"/>
        <w:rPr>
          <w:color w:val="3CE12D"/>
        </w:rPr>
      </w:pPr>
      <w:r w:rsidRPr="00017D73">
        <w:rPr>
          <w:color w:val="3CE12D"/>
        </w:rPr>
        <w:t xml:space="preserve">National Grid has identified Data as one of our most important assets and taken the approach to embed </w:t>
      </w:r>
      <w:r w:rsidR="000F7418" w:rsidRPr="00017D73">
        <w:rPr>
          <w:color w:val="3CE12D"/>
        </w:rPr>
        <w:t xml:space="preserve">General Data </w:t>
      </w:r>
      <w:r w:rsidRPr="00017D73">
        <w:rPr>
          <w:color w:val="3CE12D"/>
        </w:rPr>
        <w:t xml:space="preserve">into the business as a core capability, enabling our data to be exploited as a key strategic asset, underpinning </w:t>
      </w:r>
      <w:proofErr w:type="gramStart"/>
      <w:r w:rsidRPr="00017D73">
        <w:rPr>
          <w:color w:val="3CE12D"/>
        </w:rPr>
        <w:t>all of</w:t>
      </w:r>
      <w:proofErr w:type="gramEnd"/>
      <w:r w:rsidRPr="00017D73">
        <w:rPr>
          <w:color w:val="3CE12D"/>
        </w:rPr>
        <w:t xml:space="preserve"> our key decisions and informing our future strategy. </w:t>
      </w:r>
    </w:p>
    <w:p w14:paraId="350EC369" w14:textId="3EE7D429" w:rsidR="00486E38" w:rsidRPr="00017D73" w:rsidRDefault="00486E38" w:rsidP="00486E38">
      <w:pPr>
        <w:spacing w:line="276" w:lineRule="auto"/>
        <w:rPr>
          <w:rFonts w:ascii="Times New Roman" w:hAnsi="Times New Roman" w:cs="Times New Roman"/>
          <w:color w:val="3CE12D"/>
          <w:sz w:val="24"/>
          <w:szCs w:val="24"/>
        </w:rPr>
      </w:pPr>
      <w:r w:rsidRPr="00017D73">
        <w:rPr>
          <w:color w:val="3CE12D"/>
        </w:rPr>
        <w:t xml:space="preserve">Through the continuous and correct implementation of Data </w:t>
      </w:r>
      <w:r w:rsidR="007E0E1D" w:rsidRPr="00017D73">
        <w:rPr>
          <w:color w:val="3CE12D"/>
        </w:rPr>
        <w:t>Modelling</w:t>
      </w:r>
      <w:r w:rsidRPr="00017D73">
        <w:rPr>
          <w:color w:val="3CE12D"/>
        </w:rPr>
        <w:t>, and with support of our leadership, we can reach the desired level of maturity and trust in our data, which is critical to drive our vision and strategy for successful business outcomes</w:t>
      </w:r>
    </w:p>
    <w:p w14:paraId="7198654B" w14:textId="77777777" w:rsidR="00486E38" w:rsidRPr="00017D73" w:rsidRDefault="00486E38" w:rsidP="00486E38">
      <w:pPr>
        <w:pStyle w:val="BodyText"/>
        <w:rPr>
          <w:color w:val="3CE12D"/>
        </w:rPr>
      </w:pPr>
    </w:p>
    <w:p w14:paraId="14257845" w14:textId="44AC9849" w:rsidR="005846B0" w:rsidRPr="00017D73" w:rsidRDefault="00486E38" w:rsidP="00486E38">
      <w:pPr>
        <w:pStyle w:val="Heading2"/>
        <w:rPr>
          <w:color w:val="3CE12D"/>
        </w:rPr>
      </w:pPr>
      <w:r w:rsidRPr="00017D73">
        <w:rPr>
          <w:color w:val="3CE12D"/>
        </w:rPr>
        <w:t xml:space="preserve">The </w:t>
      </w:r>
      <w:r w:rsidR="000F7418" w:rsidRPr="00017D73">
        <w:rPr>
          <w:color w:val="3CE12D"/>
        </w:rPr>
        <w:t xml:space="preserve">General Data </w:t>
      </w:r>
      <w:r w:rsidRPr="00017D73">
        <w:rPr>
          <w:color w:val="3CE12D"/>
        </w:rPr>
        <w:t>Standard</w:t>
      </w:r>
    </w:p>
    <w:p w14:paraId="6E934EF3" w14:textId="75126D1C" w:rsidR="00486E38" w:rsidRPr="00017D73" w:rsidRDefault="00486E38" w:rsidP="00486E38">
      <w:pPr>
        <w:rPr>
          <w:color w:val="3CE12D"/>
        </w:rPr>
      </w:pPr>
      <w:r w:rsidRPr="00017D73">
        <w:rPr>
          <w:color w:val="3CE12D"/>
        </w:rPr>
        <w:t xml:space="preserve">National Grid has identified </w:t>
      </w:r>
      <w:r w:rsidR="000F7418" w:rsidRPr="00017D73">
        <w:rPr>
          <w:color w:val="3CE12D"/>
        </w:rPr>
        <w:t xml:space="preserve">General Data </w:t>
      </w:r>
      <w:r w:rsidRPr="00017D73">
        <w:rPr>
          <w:color w:val="3CE12D"/>
        </w:rPr>
        <w:t xml:space="preserve">as one of </w:t>
      </w:r>
      <w:proofErr w:type="gramStart"/>
      <w:r w:rsidRPr="00017D73">
        <w:rPr>
          <w:color w:val="3CE12D"/>
        </w:rPr>
        <w:t>a number of</w:t>
      </w:r>
      <w:proofErr w:type="gramEnd"/>
      <w:r w:rsidRPr="00017D73">
        <w:rPr>
          <w:color w:val="3CE12D"/>
        </w:rPr>
        <w:t xml:space="preserve"> core Standards created to support National Grid's Business </w:t>
      </w:r>
      <w:r w:rsidR="007E0E1D" w:rsidRPr="00017D73">
        <w:rPr>
          <w:color w:val="3CE12D"/>
        </w:rPr>
        <w:t>Modelling</w:t>
      </w:r>
      <w:r w:rsidRPr="00017D73">
        <w:rPr>
          <w:color w:val="3CE12D"/>
        </w:rPr>
        <w:t xml:space="preserve"> System (BMS). </w:t>
      </w:r>
      <w:r w:rsidR="000F7418" w:rsidRPr="00017D73">
        <w:rPr>
          <w:color w:val="3CE12D"/>
        </w:rPr>
        <w:t xml:space="preserve">General Data </w:t>
      </w:r>
      <w:r w:rsidRPr="00017D73">
        <w:rPr>
          <w:color w:val="3CE12D"/>
        </w:rPr>
        <w:t>is included because:</w:t>
      </w:r>
    </w:p>
    <w:p w14:paraId="2448B159" w14:textId="346726C8" w:rsidR="00486E38" w:rsidRPr="00017D73" w:rsidRDefault="00486E38" w:rsidP="00486E38">
      <w:pPr>
        <w:ind w:left="360"/>
        <w:rPr>
          <w:color w:val="3CE12D"/>
        </w:rPr>
      </w:pPr>
      <w:r w:rsidRPr="00017D73">
        <w:rPr>
          <w:color w:val="3CE12D"/>
        </w:rPr>
        <w:t xml:space="preserve">“Data is one of our most important assets. The effective </w:t>
      </w:r>
      <w:r w:rsidR="007E0E1D" w:rsidRPr="00017D73">
        <w:rPr>
          <w:color w:val="3CE12D"/>
        </w:rPr>
        <w:t>Modelling</w:t>
      </w:r>
      <w:r w:rsidRPr="00017D73">
        <w:rPr>
          <w:color w:val="3CE12D"/>
        </w:rPr>
        <w:t xml:space="preserve"> of data is essential to the delivery of safe, </w:t>
      </w:r>
      <w:proofErr w:type="gramStart"/>
      <w:r w:rsidRPr="00017D73">
        <w:rPr>
          <w:color w:val="3CE12D"/>
        </w:rPr>
        <w:t>seamless</w:t>
      </w:r>
      <w:proofErr w:type="gramEnd"/>
      <w:r w:rsidRPr="00017D73">
        <w:rPr>
          <w:color w:val="3CE12D"/>
        </w:rPr>
        <w:t xml:space="preserve"> and efficient services to our stakeholders. Robust data provides the basis for informed decision making and enables us to measure and improve performance, underpinning the delivery of our strategic objectives.”</w:t>
      </w:r>
      <w:r w:rsidRPr="00017D73">
        <w:rPr>
          <w:rStyle w:val="FootnoteReference"/>
          <w:color w:val="3CE12D"/>
        </w:rPr>
        <w:footnoteReference w:id="2"/>
      </w:r>
    </w:p>
    <w:p w14:paraId="13C85A8F" w14:textId="77777777" w:rsidR="00486E38" w:rsidRPr="00017D73" w:rsidRDefault="00486E38" w:rsidP="00486E38">
      <w:pPr>
        <w:rPr>
          <w:color w:val="3CE12D"/>
        </w:rPr>
      </w:pPr>
      <w:r w:rsidRPr="00017D73">
        <w:rPr>
          <w:color w:val="3CE12D"/>
        </w:rPr>
        <w:t>The diagram below illustrates what the implementation of this Standard will mean for us and what it will enable us to do:</w:t>
      </w:r>
    </w:p>
    <w:p w14:paraId="2AAEA5DB" w14:textId="595C75DF" w:rsidR="00486E38" w:rsidRPr="00017D73" w:rsidRDefault="00486E38" w:rsidP="00486E38">
      <w:pPr>
        <w:pStyle w:val="BodyText"/>
        <w:rPr>
          <w:color w:val="3CE12D"/>
        </w:rPr>
      </w:pPr>
    </w:p>
    <w:p w14:paraId="4B22CCBE" w14:textId="579ACBD4" w:rsidR="00486E38" w:rsidRPr="00017D73" w:rsidRDefault="00486E38" w:rsidP="00486E38">
      <w:pPr>
        <w:pStyle w:val="BodyText"/>
        <w:jc w:val="center"/>
        <w:rPr>
          <w:color w:val="3CE12D"/>
        </w:rPr>
      </w:pPr>
      <w:r w:rsidRPr="00017D73">
        <w:rPr>
          <w:rFonts w:ascii="Times New Roman" w:hAnsi="Times New Roman" w:cs="Times New Roman"/>
          <w:noProof/>
          <w:color w:val="3CE12D"/>
          <w:sz w:val="24"/>
          <w:szCs w:val="24"/>
          <w:lang w:eastAsia="en-GB"/>
        </w:rPr>
        <w:lastRenderedPageBreak/>
        <w:drawing>
          <wp:inline distT="0" distB="0" distL="0" distR="0" wp14:anchorId="688A6A71" wp14:editId="4819FE1B">
            <wp:extent cx="5668262" cy="3752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4900" cy="3757245"/>
                    </a:xfrm>
                    <a:prstGeom prst="rect">
                      <a:avLst/>
                    </a:prstGeom>
                    <a:noFill/>
                  </pic:spPr>
                </pic:pic>
              </a:graphicData>
            </a:graphic>
          </wp:inline>
        </w:drawing>
      </w:r>
    </w:p>
    <w:p w14:paraId="000513F3" w14:textId="1D1EE426" w:rsidR="005846B0" w:rsidRPr="00017D73" w:rsidRDefault="005846B0" w:rsidP="00FC3D71">
      <w:pPr>
        <w:pStyle w:val="BodyText"/>
        <w:rPr>
          <w:b/>
          <w:color w:val="3CE12D"/>
        </w:rPr>
      </w:pPr>
    </w:p>
    <w:p w14:paraId="45235501" w14:textId="13C9DD3B" w:rsidR="005846B0" w:rsidRPr="00017D73" w:rsidRDefault="005846B0" w:rsidP="00FC3D71">
      <w:pPr>
        <w:pStyle w:val="BodyText"/>
        <w:rPr>
          <w:b/>
          <w:color w:val="3CE12D"/>
        </w:rPr>
      </w:pPr>
    </w:p>
    <w:p w14:paraId="4238EECF" w14:textId="542D50D9" w:rsidR="005846B0" w:rsidRPr="00017D73" w:rsidRDefault="00486E38" w:rsidP="00F524AE">
      <w:pPr>
        <w:pStyle w:val="PageTitle"/>
        <w:framePr w:wrap="notBeside"/>
        <w:rPr>
          <w:color w:val="3CE12D"/>
        </w:rPr>
      </w:pPr>
      <w:bookmarkStart w:id="9" w:name="_Toc91774978"/>
      <w:bookmarkStart w:id="10" w:name="_Toc92461466"/>
      <w:r w:rsidRPr="00017D73">
        <w:rPr>
          <w:color w:val="3CE12D"/>
        </w:rPr>
        <w:lastRenderedPageBreak/>
        <w:t xml:space="preserve">The </w:t>
      </w:r>
      <w:r w:rsidR="000F7418" w:rsidRPr="00017D73">
        <w:rPr>
          <w:color w:val="3CE12D"/>
        </w:rPr>
        <w:t xml:space="preserve">General Data </w:t>
      </w:r>
      <w:r w:rsidRPr="00017D73">
        <w:rPr>
          <w:color w:val="3CE12D"/>
        </w:rPr>
        <w:t>Principles</w:t>
      </w:r>
      <w:bookmarkEnd w:id="9"/>
      <w:bookmarkEnd w:id="10"/>
    </w:p>
    <w:p w14:paraId="43E8E7A3" w14:textId="5E60FD86" w:rsidR="00486E38" w:rsidRPr="00017D73" w:rsidRDefault="00486E38" w:rsidP="00486E38">
      <w:pPr>
        <w:pStyle w:val="BodyText"/>
        <w:rPr>
          <w:color w:val="3CE12D"/>
        </w:rPr>
      </w:pPr>
    </w:p>
    <w:p w14:paraId="386854F8" w14:textId="004998CB" w:rsidR="00486E38" w:rsidRPr="00017D73" w:rsidRDefault="00486E38" w:rsidP="00486E38">
      <w:pPr>
        <w:spacing w:line="276" w:lineRule="auto"/>
        <w:rPr>
          <w:color w:val="3CE12D"/>
        </w:rPr>
      </w:pPr>
      <w:r w:rsidRPr="00017D73">
        <w:rPr>
          <w:color w:val="3CE12D"/>
        </w:rPr>
        <w:t xml:space="preserve">In support of the </w:t>
      </w:r>
      <w:r w:rsidR="000F7418" w:rsidRPr="00017D73">
        <w:rPr>
          <w:color w:val="3CE12D"/>
        </w:rPr>
        <w:t xml:space="preserve">General Data </w:t>
      </w:r>
      <w:r w:rsidRPr="00017D73">
        <w:rPr>
          <w:color w:val="3CE12D"/>
        </w:rPr>
        <w:t xml:space="preserve">ambition, we have developed 7 </w:t>
      </w:r>
      <w:r w:rsidR="000F7418" w:rsidRPr="00017D73">
        <w:rPr>
          <w:color w:val="3CE12D"/>
        </w:rPr>
        <w:t xml:space="preserve">General Data </w:t>
      </w:r>
      <w:r w:rsidRPr="00017D73">
        <w:rPr>
          <w:color w:val="3CE12D"/>
        </w:rPr>
        <w:t>Principles supported by 41 Standard Requirements (previously known as Minimum Standards or Standards and updated in line with other, subsequently published, Standards) that set out what needs to be in place to meet The Standard and that National Grid has (globally) committed to achieving.</w:t>
      </w:r>
    </w:p>
    <w:p w14:paraId="49EAD3EC" w14:textId="57823592" w:rsidR="00486E38" w:rsidRPr="00017D73" w:rsidRDefault="00486E38" w:rsidP="00486E38">
      <w:pPr>
        <w:pStyle w:val="Heading3"/>
        <w:rPr>
          <w:color w:val="3CE12D"/>
        </w:rPr>
      </w:pPr>
      <w:r w:rsidRPr="00017D73">
        <w:rPr>
          <w:color w:val="3CE12D"/>
        </w:rPr>
        <w:t xml:space="preserve">Diagram to show the </w:t>
      </w:r>
      <w:r w:rsidR="000F7418" w:rsidRPr="00017D73">
        <w:rPr>
          <w:color w:val="3CE12D"/>
        </w:rPr>
        <w:t xml:space="preserve">General Data </w:t>
      </w:r>
      <w:r w:rsidRPr="00017D73">
        <w:rPr>
          <w:color w:val="3CE12D"/>
        </w:rPr>
        <w:t>components in Context:</w:t>
      </w:r>
    </w:p>
    <w:p w14:paraId="3EB967E3" w14:textId="7F8B0920" w:rsidR="00486E38" w:rsidRPr="00017D73" w:rsidRDefault="00486E38" w:rsidP="00486E38">
      <w:pPr>
        <w:pStyle w:val="BodyText"/>
        <w:rPr>
          <w:color w:val="3CE12D"/>
        </w:rPr>
      </w:pPr>
    </w:p>
    <w:p w14:paraId="13EA10D5" w14:textId="3D2B50BD" w:rsidR="00486E38" w:rsidRPr="00017D73" w:rsidRDefault="00486E38" w:rsidP="00486E38">
      <w:pPr>
        <w:pStyle w:val="BodyText"/>
        <w:rPr>
          <w:color w:val="3CE12D"/>
        </w:rPr>
      </w:pPr>
      <w:r w:rsidRPr="00017D73">
        <w:rPr>
          <w:rFonts w:ascii="Times New Roman" w:hAnsi="Times New Roman" w:cs="Times New Roman"/>
          <w:noProof/>
          <w:color w:val="3CE12D"/>
          <w:sz w:val="24"/>
          <w:szCs w:val="24"/>
          <w:lang w:eastAsia="en-GB"/>
        </w:rPr>
        <w:drawing>
          <wp:inline distT="0" distB="0" distL="0" distR="0" wp14:anchorId="4F24D30B" wp14:editId="7509775E">
            <wp:extent cx="5543550" cy="3112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3550" cy="3112817"/>
                    </a:xfrm>
                    <a:prstGeom prst="rect">
                      <a:avLst/>
                    </a:prstGeom>
                    <a:noFill/>
                  </pic:spPr>
                </pic:pic>
              </a:graphicData>
            </a:graphic>
          </wp:inline>
        </w:drawing>
      </w:r>
    </w:p>
    <w:p w14:paraId="41C52DF7" w14:textId="550D62C9" w:rsidR="00486E38" w:rsidRPr="00017D73" w:rsidRDefault="00486E38" w:rsidP="00486E38">
      <w:pPr>
        <w:pStyle w:val="BodyText"/>
        <w:rPr>
          <w:color w:val="3CE12D"/>
        </w:rPr>
      </w:pPr>
    </w:p>
    <w:p w14:paraId="60237273" w14:textId="7EF5C1B8" w:rsidR="00486E38" w:rsidRPr="00017D73" w:rsidRDefault="00486E38" w:rsidP="00486E38">
      <w:pPr>
        <w:spacing w:line="276" w:lineRule="auto"/>
        <w:rPr>
          <w:color w:val="3CE12D"/>
        </w:rPr>
      </w:pPr>
      <w:r w:rsidRPr="00017D73">
        <w:rPr>
          <w:color w:val="3CE12D"/>
        </w:rPr>
        <w:t xml:space="preserve">The </w:t>
      </w:r>
      <w:r w:rsidR="000F7418" w:rsidRPr="00017D73">
        <w:rPr>
          <w:color w:val="3CE12D"/>
        </w:rPr>
        <w:t xml:space="preserve">General Data </w:t>
      </w:r>
      <w:r w:rsidRPr="00017D73">
        <w:rPr>
          <w:color w:val="3CE12D"/>
        </w:rPr>
        <w:t xml:space="preserve">Principles are intended to express a set of enduring themes to which </w:t>
      </w:r>
      <w:proofErr w:type="gramStart"/>
      <w:r w:rsidRPr="00017D73">
        <w:rPr>
          <w:color w:val="3CE12D"/>
        </w:rPr>
        <w:t>all of</w:t>
      </w:r>
      <w:proofErr w:type="gramEnd"/>
      <w:r w:rsidRPr="00017D73">
        <w:rPr>
          <w:color w:val="3CE12D"/>
        </w:rPr>
        <w:t xml:space="preserve"> our businesses and functions can commit to:</w:t>
      </w:r>
    </w:p>
    <w:p w14:paraId="4AEA9247" w14:textId="689490E4" w:rsidR="00486E38" w:rsidRPr="00017D73" w:rsidRDefault="00486E38" w:rsidP="00D836D7">
      <w:pPr>
        <w:numPr>
          <w:ilvl w:val="0"/>
          <w:numId w:val="20"/>
        </w:numPr>
        <w:spacing w:after="200" w:line="276" w:lineRule="auto"/>
        <w:rPr>
          <w:color w:val="3CE12D"/>
        </w:rPr>
      </w:pPr>
      <w:r w:rsidRPr="00017D73">
        <w:rPr>
          <w:color w:val="3CE12D"/>
        </w:rPr>
        <w:t>These Principles apply to all data that is created, collected, held, used, shared, transformed, published, or processed by National Grid. They apply to both structured data (</w:t>
      </w:r>
      <w:proofErr w:type="gramStart"/>
      <w:r w:rsidRPr="00017D73">
        <w:rPr>
          <w:color w:val="3CE12D"/>
        </w:rPr>
        <w:t>i.e.</w:t>
      </w:r>
      <w:proofErr w:type="gramEnd"/>
      <w:r w:rsidRPr="00017D73">
        <w:rPr>
          <w:color w:val="3CE12D"/>
        </w:rPr>
        <w:t xml:space="preserve"> organised and searchable) and unstructured data (i.e. not organised and not readily searchable) at all stages of its lifecycle, including any historical data that is utilised by the business</w:t>
      </w:r>
    </w:p>
    <w:p w14:paraId="23FA78E0" w14:textId="384369A9" w:rsidR="00486E38" w:rsidRPr="00017D73" w:rsidRDefault="00486E38" w:rsidP="00D836D7">
      <w:pPr>
        <w:numPr>
          <w:ilvl w:val="0"/>
          <w:numId w:val="20"/>
        </w:numPr>
        <w:spacing w:after="200" w:line="276" w:lineRule="auto"/>
        <w:rPr>
          <w:color w:val="3CE12D"/>
        </w:rPr>
      </w:pPr>
      <w:r w:rsidRPr="00017D73">
        <w:rPr>
          <w:color w:val="3CE12D"/>
        </w:rPr>
        <w:t xml:space="preserve">Each Principle consists of several parts covering the name and brief description, the rationale, the </w:t>
      </w:r>
      <w:proofErr w:type="gramStart"/>
      <w:r w:rsidRPr="00017D73">
        <w:rPr>
          <w:color w:val="3CE12D"/>
        </w:rPr>
        <w:t>implications</w:t>
      </w:r>
      <w:proofErr w:type="gramEnd"/>
      <w:r w:rsidRPr="00017D73">
        <w:rPr>
          <w:color w:val="3CE12D"/>
        </w:rPr>
        <w:t xml:space="preserve"> and the requirements</w:t>
      </w:r>
    </w:p>
    <w:p w14:paraId="5AFBDD00" w14:textId="75A505D0" w:rsidR="00486E38" w:rsidRPr="00017D73" w:rsidRDefault="00486E38" w:rsidP="00D836D7">
      <w:pPr>
        <w:numPr>
          <w:ilvl w:val="0"/>
          <w:numId w:val="20"/>
        </w:numPr>
        <w:spacing w:after="200" w:line="276" w:lineRule="auto"/>
        <w:rPr>
          <w:color w:val="3CE12D"/>
        </w:rPr>
      </w:pPr>
      <w:r w:rsidRPr="00017D73">
        <w:rPr>
          <w:color w:val="3CE12D"/>
        </w:rPr>
        <w:t>Seven Principles have been defined and these builds naturally into a hierarchy (shown in the next diagram), with each principle building on what has gone before</w:t>
      </w:r>
    </w:p>
    <w:p w14:paraId="0B5A289D" w14:textId="77777777" w:rsidR="00486E38" w:rsidRPr="00017D73" w:rsidRDefault="00486E38" w:rsidP="00D836D7">
      <w:pPr>
        <w:numPr>
          <w:ilvl w:val="0"/>
          <w:numId w:val="20"/>
        </w:numPr>
        <w:spacing w:after="200" w:line="276" w:lineRule="auto"/>
        <w:rPr>
          <w:color w:val="3CE12D"/>
        </w:rPr>
      </w:pPr>
      <w:r w:rsidRPr="00017D73">
        <w:rPr>
          <w:color w:val="3CE12D"/>
        </w:rPr>
        <w:t>A set of supporting guidelines (including this one) have been produced to support the delivery of / compliance with The Standard.</w:t>
      </w:r>
    </w:p>
    <w:p w14:paraId="7D93928E" w14:textId="4B9F7D25" w:rsidR="00486E38" w:rsidRPr="00017D73" w:rsidRDefault="00486E38" w:rsidP="00486E38">
      <w:pPr>
        <w:pStyle w:val="BodyText"/>
        <w:rPr>
          <w:color w:val="3CE12D"/>
        </w:rPr>
      </w:pPr>
    </w:p>
    <w:p w14:paraId="4090DC98" w14:textId="0EBDBA08" w:rsidR="00486E38" w:rsidRPr="00017D73" w:rsidRDefault="00486E38" w:rsidP="00486E38">
      <w:pPr>
        <w:pStyle w:val="Heading3"/>
        <w:rPr>
          <w:color w:val="3CE12D"/>
        </w:rPr>
      </w:pPr>
      <w:r w:rsidRPr="00017D73">
        <w:rPr>
          <w:color w:val="3CE12D"/>
        </w:rPr>
        <w:lastRenderedPageBreak/>
        <w:t xml:space="preserve">Diagram to show the 7 Principles of Data </w:t>
      </w:r>
      <w:proofErr w:type="gramStart"/>
      <w:r w:rsidR="007E0E1D" w:rsidRPr="00017D73">
        <w:rPr>
          <w:color w:val="3CE12D"/>
        </w:rPr>
        <w:t>Modelling</w:t>
      </w:r>
      <w:r w:rsidRPr="00017D73">
        <w:rPr>
          <w:color w:val="3CE12D"/>
        </w:rPr>
        <w:t>;</w:t>
      </w:r>
      <w:proofErr w:type="gramEnd"/>
    </w:p>
    <w:p w14:paraId="76F09BF5" w14:textId="3C3C095E" w:rsidR="00486E38" w:rsidRPr="00017D73" w:rsidRDefault="00486E38" w:rsidP="00486E38">
      <w:pPr>
        <w:pStyle w:val="BodyText"/>
        <w:rPr>
          <w:color w:val="3CE12D"/>
        </w:rPr>
      </w:pPr>
    </w:p>
    <w:p w14:paraId="66403D01" w14:textId="378D5FF3" w:rsidR="00486E38" w:rsidRPr="00017D73" w:rsidRDefault="00486E38" w:rsidP="00486E38">
      <w:pPr>
        <w:pStyle w:val="BodyText"/>
        <w:rPr>
          <w:color w:val="3CE12D"/>
        </w:rPr>
      </w:pPr>
      <w:r w:rsidRPr="00017D73">
        <w:rPr>
          <w:rFonts w:ascii="Times New Roman" w:hAnsi="Times New Roman" w:cs="Times New Roman"/>
          <w:noProof/>
          <w:color w:val="3CE12D"/>
          <w:sz w:val="24"/>
          <w:szCs w:val="24"/>
          <w:lang w:eastAsia="en-GB"/>
        </w:rPr>
        <w:drawing>
          <wp:inline distT="0" distB="0" distL="0" distR="0" wp14:anchorId="4972DC44" wp14:editId="151B7A52">
            <wp:extent cx="5543550" cy="325196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3251969"/>
                    </a:xfrm>
                    <a:prstGeom prst="rect">
                      <a:avLst/>
                    </a:prstGeom>
                    <a:noFill/>
                    <a:ln>
                      <a:noFill/>
                    </a:ln>
                  </pic:spPr>
                </pic:pic>
              </a:graphicData>
            </a:graphic>
          </wp:inline>
        </w:drawing>
      </w:r>
    </w:p>
    <w:p w14:paraId="45A6D102" w14:textId="4F1282C0" w:rsidR="00486E38" w:rsidRPr="00017D73" w:rsidRDefault="00486E38" w:rsidP="00486E38">
      <w:pPr>
        <w:pStyle w:val="BodyText"/>
        <w:rPr>
          <w:color w:val="3CE12D"/>
        </w:rPr>
      </w:pPr>
    </w:p>
    <w:p w14:paraId="0AAC4139" w14:textId="7231FFFF" w:rsidR="00486E38" w:rsidRPr="00017D73" w:rsidRDefault="00486E38" w:rsidP="00D836D7">
      <w:pPr>
        <w:numPr>
          <w:ilvl w:val="0"/>
          <w:numId w:val="21"/>
        </w:numPr>
        <w:spacing w:after="200" w:line="276" w:lineRule="auto"/>
        <w:rPr>
          <w:color w:val="3CE12D"/>
        </w:rPr>
      </w:pPr>
      <w:r w:rsidRPr="00017D73">
        <w:rPr>
          <w:color w:val="3CE12D"/>
        </w:rPr>
        <w:t xml:space="preserve">The first two Principles ([1] &amp; [2]) provide a foundation on which </w:t>
      </w:r>
      <w:proofErr w:type="gramStart"/>
      <w:r w:rsidRPr="00017D73">
        <w:rPr>
          <w:color w:val="3CE12D"/>
        </w:rPr>
        <w:t>all of</w:t>
      </w:r>
      <w:proofErr w:type="gramEnd"/>
      <w:r w:rsidRPr="00017D73">
        <w:rPr>
          <w:color w:val="3CE12D"/>
        </w:rPr>
        <w:t xml:space="preserve"> the others depend. It is important that our data is valued as an asset and managed, protected and exploited throughout its lifecycle. Data must also be governed, assured and secure from unauthorised access with ownership and other key organisational roles and responsibilities clearly defined and in place.</w:t>
      </w:r>
    </w:p>
    <w:p w14:paraId="0D4EE6F3" w14:textId="7E41ED34" w:rsidR="00486E38" w:rsidRPr="00017D73" w:rsidRDefault="00486E38" w:rsidP="00D836D7">
      <w:pPr>
        <w:numPr>
          <w:ilvl w:val="0"/>
          <w:numId w:val="21"/>
        </w:numPr>
        <w:spacing w:after="200" w:line="276" w:lineRule="auto"/>
        <w:rPr>
          <w:color w:val="3CE12D"/>
        </w:rPr>
      </w:pPr>
      <w:r w:rsidRPr="00017D73">
        <w:rPr>
          <w:color w:val="3CE12D"/>
        </w:rPr>
        <w:t>The next two Principles ([3] &amp; [4]) help unlock the value inherent in our data. Our data does not need to be perfect, but it must be fit for purpose, in terms of conforming to clearly defined quality characteristics. Our data also becomes inherently more valuable when it is made available in standardised formats and linkable to other data sources.</w:t>
      </w:r>
    </w:p>
    <w:p w14:paraId="26FEB772" w14:textId="25645BFE" w:rsidR="00486E38" w:rsidRPr="00017D73" w:rsidRDefault="00486E38" w:rsidP="00D836D7">
      <w:pPr>
        <w:numPr>
          <w:ilvl w:val="0"/>
          <w:numId w:val="21"/>
        </w:numPr>
        <w:spacing w:after="200" w:line="276" w:lineRule="auto"/>
        <w:rPr>
          <w:color w:val="3CE12D"/>
        </w:rPr>
      </w:pPr>
      <w:r w:rsidRPr="00017D73">
        <w:rPr>
          <w:color w:val="3CE12D"/>
        </w:rPr>
        <w:t>With these pre-requisites in place, the Principle of re-use ([5]) with a single authoritative (master) source of data, can be achieved.</w:t>
      </w:r>
    </w:p>
    <w:p w14:paraId="14D0489D" w14:textId="683FF26E" w:rsidR="00486E38" w:rsidRPr="00017D73" w:rsidRDefault="00486E38" w:rsidP="00D836D7">
      <w:pPr>
        <w:numPr>
          <w:ilvl w:val="0"/>
          <w:numId w:val="21"/>
        </w:numPr>
        <w:spacing w:after="200" w:line="276" w:lineRule="auto"/>
        <w:rPr>
          <w:color w:val="3CE12D"/>
        </w:rPr>
      </w:pPr>
      <w:r w:rsidRPr="00017D73">
        <w:rPr>
          <w:color w:val="3CE12D"/>
        </w:rPr>
        <w:t>The top layer of Principles ([6] &amp; [7]) build on all the layers below, providing transparency by opening appropriate access to accurate and complete data to both business users and external stakeholders.</w:t>
      </w:r>
    </w:p>
    <w:p w14:paraId="142EE9B4" w14:textId="77777777" w:rsidR="00486E38" w:rsidRPr="00017D73" w:rsidRDefault="00486E38" w:rsidP="00486E38">
      <w:pPr>
        <w:pStyle w:val="BodyText"/>
        <w:rPr>
          <w:color w:val="3CE12D"/>
        </w:rPr>
      </w:pPr>
    </w:p>
    <w:p w14:paraId="13DBE362" w14:textId="1A776079" w:rsidR="005846B0" w:rsidRPr="00017D73" w:rsidRDefault="00486E38" w:rsidP="00F524AE">
      <w:pPr>
        <w:pStyle w:val="PageTitle"/>
        <w:framePr w:wrap="notBeside"/>
        <w:rPr>
          <w:color w:val="3CE12D"/>
        </w:rPr>
      </w:pPr>
      <w:bookmarkStart w:id="11" w:name="_Toc91774979"/>
      <w:bookmarkStart w:id="12" w:name="_Toc92461467"/>
      <w:r w:rsidRPr="00017D73">
        <w:rPr>
          <w:color w:val="3CE12D"/>
        </w:rPr>
        <w:lastRenderedPageBreak/>
        <w:t xml:space="preserve">The </w:t>
      </w:r>
      <w:r w:rsidR="000F7418" w:rsidRPr="00017D73">
        <w:rPr>
          <w:color w:val="3CE12D"/>
        </w:rPr>
        <w:t xml:space="preserve">General Data </w:t>
      </w:r>
      <w:r w:rsidRPr="00017D73">
        <w:rPr>
          <w:color w:val="3CE12D"/>
        </w:rPr>
        <w:t>Standard Requirements</w:t>
      </w:r>
      <w:bookmarkEnd w:id="11"/>
      <w:bookmarkEnd w:id="12"/>
    </w:p>
    <w:p w14:paraId="0C81887B" w14:textId="342DA3DB" w:rsidR="00486E38" w:rsidRPr="00017D73" w:rsidRDefault="00486E38" w:rsidP="00486E38">
      <w:pPr>
        <w:pStyle w:val="BodyText"/>
        <w:rPr>
          <w:color w:val="3CE12D"/>
        </w:rPr>
      </w:pPr>
    </w:p>
    <w:p w14:paraId="0C085701" w14:textId="1F0DC347" w:rsidR="00486E38" w:rsidRPr="00017D73" w:rsidRDefault="00486E38" w:rsidP="00486E38">
      <w:pPr>
        <w:spacing w:line="276" w:lineRule="auto"/>
        <w:rPr>
          <w:color w:val="3CE12D"/>
        </w:rPr>
      </w:pPr>
      <w:r w:rsidRPr="00017D73">
        <w:rPr>
          <w:color w:val="3CE12D"/>
        </w:rPr>
        <w:t xml:space="preserve">The </w:t>
      </w:r>
      <w:r w:rsidR="000F7418" w:rsidRPr="00017D73">
        <w:rPr>
          <w:color w:val="3CE12D"/>
        </w:rPr>
        <w:t xml:space="preserve">General Data </w:t>
      </w:r>
      <w:r w:rsidRPr="00017D73">
        <w:rPr>
          <w:color w:val="3CE12D"/>
        </w:rPr>
        <w:t>Standard, Principles, Requirements and Guidelines, cannot in themselves change the business’s ability to manage data. But they can influence our approach towards managing that data as a valued enterprise asset.</w:t>
      </w:r>
    </w:p>
    <w:p w14:paraId="36FE7C8F" w14:textId="73EFDFD4" w:rsidR="00486E38" w:rsidRPr="00017D73" w:rsidRDefault="00486E38" w:rsidP="00486E38">
      <w:pPr>
        <w:spacing w:line="276" w:lineRule="auto"/>
        <w:rPr>
          <w:color w:val="3CE12D"/>
        </w:rPr>
      </w:pPr>
      <w:r w:rsidRPr="00017D73">
        <w:rPr>
          <w:color w:val="3CE12D"/>
        </w:rPr>
        <w:t xml:space="preserve">The 7 Principles and how each of the 41 Standard Requirements aligns to them are shown below for convenience. However, it should be remembered that </w:t>
      </w:r>
      <w:r w:rsidR="000F7418" w:rsidRPr="00017D73">
        <w:rPr>
          <w:color w:val="3CE12D"/>
        </w:rPr>
        <w:t xml:space="preserve">General Data </w:t>
      </w:r>
      <w:r w:rsidRPr="00017D73">
        <w:rPr>
          <w:color w:val="3CE12D"/>
        </w:rPr>
        <w:t>as a function has many facets that interrelate closely together so there will be many dependencies between and across them. This dependency will also apply to the guidelines and so will be identified wherever appropriate.</w:t>
      </w:r>
    </w:p>
    <w:p w14:paraId="5BFD4075" w14:textId="77777777" w:rsidR="00486E38" w:rsidRPr="00017D73" w:rsidRDefault="00486E38" w:rsidP="00486E38">
      <w:pPr>
        <w:spacing w:line="276" w:lineRule="auto"/>
        <w:rPr>
          <w:color w:val="3CE12D"/>
        </w:rPr>
      </w:pPr>
      <w:r w:rsidRPr="00017D73">
        <w:rPr>
          <w:color w:val="3CE12D"/>
        </w:rPr>
        <w:t xml:space="preserve">The Standard focuses on the key things that we need to keep our data safe, </w:t>
      </w:r>
      <w:proofErr w:type="gramStart"/>
      <w:r w:rsidRPr="00017D73">
        <w:rPr>
          <w:color w:val="3CE12D"/>
        </w:rPr>
        <w:t>secure</w:t>
      </w:r>
      <w:proofErr w:type="gramEnd"/>
      <w:r w:rsidRPr="00017D73">
        <w:rPr>
          <w:color w:val="3CE12D"/>
        </w:rPr>
        <w:t xml:space="preserve"> and legal and what our external stakeholders would expect us to have in place.</w:t>
      </w:r>
    </w:p>
    <w:p w14:paraId="1D9E9F6C" w14:textId="77777777" w:rsidR="00486E38" w:rsidRPr="00017D73" w:rsidRDefault="00486E38" w:rsidP="00486E38">
      <w:pPr>
        <w:spacing w:line="276" w:lineRule="auto"/>
        <w:rPr>
          <w:color w:val="3CE12D"/>
        </w:rPr>
      </w:pPr>
      <w:r w:rsidRPr="00017D73">
        <w:rPr>
          <w:color w:val="3CE12D"/>
        </w:rPr>
        <w:t>Key Outcomes of implementing The Standard are:</w:t>
      </w:r>
    </w:p>
    <w:p w14:paraId="6956C0AF" w14:textId="77777777" w:rsidR="00486E38" w:rsidRPr="00017D73" w:rsidRDefault="00486E38" w:rsidP="00D836D7">
      <w:pPr>
        <w:pStyle w:val="ListParagraph"/>
        <w:numPr>
          <w:ilvl w:val="0"/>
          <w:numId w:val="22"/>
        </w:numPr>
        <w:spacing w:after="200" w:line="276" w:lineRule="auto"/>
        <w:rPr>
          <w:color w:val="3CE12D"/>
        </w:rPr>
      </w:pPr>
      <w:r w:rsidRPr="00017D73">
        <w:rPr>
          <w:color w:val="3CE12D"/>
        </w:rPr>
        <w:t xml:space="preserve">We know what data we need to run our business safely, </w:t>
      </w:r>
      <w:proofErr w:type="gramStart"/>
      <w:r w:rsidRPr="00017D73">
        <w:rPr>
          <w:color w:val="3CE12D"/>
        </w:rPr>
        <w:t>securely</w:t>
      </w:r>
      <w:proofErr w:type="gramEnd"/>
      <w:r w:rsidRPr="00017D73">
        <w:rPr>
          <w:color w:val="3CE12D"/>
        </w:rPr>
        <w:t xml:space="preserve"> and legally</w:t>
      </w:r>
    </w:p>
    <w:p w14:paraId="402ADA3B" w14:textId="77777777" w:rsidR="00486E38" w:rsidRPr="00017D73" w:rsidRDefault="00486E38" w:rsidP="00D836D7">
      <w:pPr>
        <w:pStyle w:val="ListParagraph"/>
        <w:numPr>
          <w:ilvl w:val="0"/>
          <w:numId w:val="22"/>
        </w:numPr>
        <w:spacing w:after="200" w:line="276" w:lineRule="auto"/>
        <w:rPr>
          <w:color w:val="3CE12D"/>
        </w:rPr>
      </w:pPr>
      <w:r w:rsidRPr="00017D73">
        <w:rPr>
          <w:color w:val="3CE12D"/>
        </w:rPr>
        <w:t>We know where that data is held</w:t>
      </w:r>
    </w:p>
    <w:p w14:paraId="4702EF69" w14:textId="77777777" w:rsidR="00486E38" w:rsidRPr="00017D73" w:rsidRDefault="00486E38" w:rsidP="00D836D7">
      <w:pPr>
        <w:pStyle w:val="ListParagraph"/>
        <w:numPr>
          <w:ilvl w:val="0"/>
          <w:numId w:val="22"/>
        </w:numPr>
        <w:spacing w:after="200" w:line="276" w:lineRule="auto"/>
        <w:rPr>
          <w:color w:val="3CE12D"/>
        </w:rPr>
      </w:pPr>
      <w:r w:rsidRPr="00017D73">
        <w:rPr>
          <w:color w:val="3CE12D"/>
        </w:rPr>
        <w:t xml:space="preserve">We have clear ownership, </w:t>
      </w:r>
      <w:proofErr w:type="gramStart"/>
      <w:r w:rsidRPr="00017D73">
        <w:rPr>
          <w:color w:val="3CE12D"/>
        </w:rPr>
        <w:t>accountabilities</w:t>
      </w:r>
      <w:proofErr w:type="gramEnd"/>
      <w:r w:rsidRPr="00017D73">
        <w:rPr>
          <w:color w:val="3CE12D"/>
        </w:rPr>
        <w:t xml:space="preserve"> and governance for our data</w:t>
      </w:r>
    </w:p>
    <w:p w14:paraId="56A77126" w14:textId="77777777" w:rsidR="00486E38" w:rsidRPr="00017D73" w:rsidRDefault="00486E38" w:rsidP="00D836D7">
      <w:pPr>
        <w:pStyle w:val="ListParagraph"/>
        <w:numPr>
          <w:ilvl w:val="0"/>
          <w:numId w:val="22"/>
        </w:numPr>
        <w:spacing w:after="200" w:line="276" w:lineRule="auto"/>
        <w:rPr>
          <w:color w:val="3CE12D"/>
        </w:rPr>
      </w:pPr>
      <w:r w:rsidRPr="00017D73">
        <w:rPr>
          <w:color w:val="3CE12D"/>
        </w:rPr>
        <w:t xml:space="preserve">We have quality criteria established for our data, with ongoing monitoring and remediation </w:t>
      </w:r>
    </w:p>
    <w:p w14:paraId="70ACAF1F" w14:textId="77777777" w:rsidR="00486E38" w:rsidRPr="00017D73" w:rsidRDefault="00486E38" w:rsidP="00D836D7">
      <w:pPr>
        <w:pStyle w:val="ListParagraph"/>
        <w:numPr>
          <w:ilvl w:val="0"/>
          <w:numId w:val="22"/>
        </w:numPr>
        <w:spacing w:after="200" w:line="276" w:lineRule="auto"/>
        <w:rPr>
          <w:color w:val="3CE12D"/>
        </w:rPr>
      </w:pPr>
      <w:r w:rsidRPr="00017D73">
        <w:rPr>
          <w:color w:val="3CE12D"/>
        </w:rPr>
        <w:t>We have the appropriate controls and assurance processes in place re: access / security / confidentiality / publishing etc.</w:t>
      </w:r>
    </w:p>
    <w:p w14:paraId="55F3D522" w14:textId="10DE86FA" w:rsidR="00486E38" w:rsidRPr="00017D73" w:rsidRDefault="00486E38" w:rsidP="00486E38">
      <w:pPr>
        <w:pStyle w:val="BodyText"/>
        <w:rPr>
          <w:color w:val="3CE12D"/>
        </w:rPr>
      </w:pPr>
    </w:p>
    <w:p w14:paraId="43ECD11A" w14:textId="4CCEC1B2" w:rsidR="00377714" w:rsidRPr="00017D73" w:rsidRDefault="00377714" w:rsidP="00486E38">
      <w:pPr>
        <w:pStyle w:val="BodyText"/>
        <w:rPr>
          <w:color w:val="3CE12D"/>
        </w:rPr>
      </w:pPr>
    </w:p>
    <w:p w14:paraId="32E99531" w14:textId="35DD5E64" w:rsidR="00377714" w:rsidRPr="00017D73" w:rsidRDefault="00377714" w:rsidP="00486E38">
      <w:pPr>
        <w:pStyle w:val="BodyText"/>
        <w:rPr>
          <w:color w:val="3CE12D"/>
        </w:rPr>
      </w:pPr>
    </w:p>
    <w:p w14:paraId="087B028A" w14:textId="095D61D4" w:rsidR="00377714" w:rsidRPr="00017D73" w:rsidRDefault="00377714" w:rsidP="00486E38">
      <w:pPr>
        <w:pStyle w:val="BodyText"/>
        <w:rPr>
          <w:color w:val="3CE12D"/>
        </w:rPr>
      </w:pPr>
    </w:p>
    <w:p w14:paraId="5E7EBCE8" w14:textId="71CE3B22" w:rsidR="00377714" w:rsidRPr="00017D73" w:rsidRDefault="00377714" w:rsidP="00486E38">
      <w:pPr>
        <w:pStyle w:val="BodyText"/>
        <w:rPr>
          <w:color w:val="3CE12D"/>
        </w:rPr>
      </w:pPr>
    </w:p>
    <w:p w14:paraId="0FBF7619" w14:textId="04F3A5EA" w:rsidR="00377714" w:rsidRPr="00017D73" w:rsidRDefault="00377714" w:rsidP="00486E38">
      <w:pPr>
        <w:pStyle w:val="BodyText"/>
        <w:rPr>
          <w:color w:val="3CE12D"/>
        </w:rPr>
      </w:pPr>
    </w:p>
    <w:p w14:paraId="1230B70F" w14:textId="69603B6E" w:rsidR="00377714" w:rsidRPr="00017D73" w:rsidRDefault="00377714" w:rsidP="00486E38">
      <w:pPr>
        <w:pStyle w:val="BodyText"/>
        <w:rPr>
          <w:color w:val="3CE12D"/>
        </w:rPr>
      </w:pPr>
    </w:p>
    <w:p w14:paraId="2BD4C780" w14:textId="32C782E8" w:rsidR="00377714" w:rsidRPr="00017D73" w:rsidRDefault="00377714" w:rsidP="00486E38">
      <w:pPr>
        <w:pStyle w:val="BodyText"/>
        <w:rPr>
          <w:color w:val="3CE12D"/>
        </w:rPr>
      </w:pPr>
    </w:p>
    <w:p w14:paraId="2AF5BE59" w14:textId="64D3E674" w:rsidR="00377714" w:rsidRPr="00017D73" w:rsidRDefault="00377714" w:rsidP="00486E38">
      <w:pPr>
        <w:pStyle w:val="BodyText"/>
        <w:rPr>
          <w:color w:val="3CE12D"/>
        </w:rPr>
      </w:pPr>
    </w:p>
    <w:p w14:paraId="303CD213" w14:textId="673C1B66" w:rsidR="00377714" w:rsidRPr="00017D73" w:rsidRDefault="00377714" w:rsidP="00486E38">
      <w:pPr>
        <w:pStyle w:val="BodyText"/>
        <w:rPr>
          <w:color w:val="3CE12D"/>
        </w:rPr>
      </w:pPr>
    </w:p>
    <w:p w14:paraId="07F40D79" w14:textId="6C5E27B0" w:rsidR="00377714" w:rsidRPr="00017D73" w:rsidRDefault="00377714" w:rsidP="00486E38">
      <w:pPr>
        <w:pStyle w:val="BodyText"/>
        <w:rPr>
          <w:color w:val="3CE12D"/>
        </w:rPr>
      </w:pPr>
    </w:p>
    <w:p w14:paraId="73258571" w14:textId="3CEA8DA8" w:rsidR="00377714" w:rsidRPr="00017D73" w:rsidRDefault="00377714" w:rsidP="00486E38">
      <w:pPr>
        <w:pStyle w:val="BodyText"/>
        <w:rPr>
          <w:color w:val="3CE12D"/>
        </w:rPr>
      </w:pPr>
    </w:p>
    <w:p w14:paraId="0D49389B" w14:textId="2B644F4A" w:rsidR="00377714" w:rsidRPr="00017D73" w:rsidRDefault="00377714" w:rsidP="00486E38">
      <w:pPr>
        <w:pStyle w:val="BodyText"/>
        <w:rPr>
          <w:color w:val="3CE12D"/>
        </w:rPr>
      </w:pPr>
    </w:p>
    <w:p w14:paraId="424291F7" w14:textId="4137B628" w:rsidR="00377714" w:rsidRPr="00017D73" w:rsidRDefault="00377714" w:rsidP="00486E38">
      <w:pPr>
        <w:pStyle w:val="BodyText"/>
        <w:rPr>
          <w:color w:val="3CE12D"/>
        </w:rPr>
      </w:pPr>
    </w:p>
    <w:p w14:paraId="11540549" w14:textId="1DEA4A8D" w:rsidR="00377714" w:rsidRPr="00017D73" w:rsidRDefault="00377714" w:rsidP="00486E38">
      <w:pPr>
        <w:pStyle w:val="BodyText"/>
        <w:rPr>
          <w:color w:val="3CE12D"/>
        </w:rPr>
      </w:pPr>
    </w:p>
    <w:p w14:paraId="403ABE7E" w14:textId="21C64D6A" w:rsidR="00377714" w:rsidRPr="00017D73" w:rsidRDefault="00377714" w:rsidP="00486E38">
      <w:pPr>
        <w:pStyle w:val="BodyText"/>
        <w:rPr>
          <w:color w:val="3CE12D"/>
        </w:rPr>
      </w:pPr>
    </w:p>
    <w:p w14:paraId="4F949C2C" w14:textId="4915CC35" w:rsidR="00377714" w:rsidRPr="00017D73" w:rsidRDefault="00377714" w:rsidP="00486E38">
      <w:pPr>
        <w:pStyle w:val="BodyText"/>
        <w:rPr>
          <w:color w:val="3CE12D"/>
        </w:rPr>
      </w:pPr>
    </w:p>
    <w:p w14:paraId="6447DC87" w14:textId="2E6D84B1" w:rsidR="00377714" w:rsidRPr="00017D73" w:rsidRDefault="00377714" w:rsidP="00486E38">
      <w:pPr>
        <w:pStyle w:val="BodyText"/>
        <w:rPr>
          <w:color w:val="3CE12D"/>
        </w:rPr>
      </w:pPr>
    </w:p>
    <w:p w14:paraId="3A883352" w14:textId="77777777" w:rsidR="00377714" w:rsidRPr="00017D73" w:rsidRDefault="00377714" w:rsidP="00486E38">
      <w:pPr>
        <w:pStyle w:val="BodyText"/>
        <w:rPr>
          <w:color w:val="3CE12D"/>
        </w:rPr>
      </w:pPr>
    </w:p>
    <w:p w14:paraId="6111B432" w14:textId="1A9350A9" w:rsidR="00C030C1" w:rsidRPr="00017D73" w:rsidRDefault="00C030C1" w:rsidP="00C030C1">
      <w:pPr>
        <w:pStyle w:val="Heading2"/>
        <w:rPr>
          <w:color w:val="3CE12D"/>
        </w:rPr>
      </w:pPr>
      <w:r w:rsidRPr="00017D73">
        <w:rPr>
          <w:color w:val="3CE12D"/>
        </w:rPr>
        <w:t>Principle 1 – Data is an Asset</w:t>
      </w:r>
    </w:p>
    <w:p w14:paraId="59628081" w14:textId="49C47C25" w:rsidR="00377714" w:rsidRPr="00017D73" w:rsidRDefault="00377714" w:rsidP="00377714">
      <w:pPr>
        <w:spacing w:line="276" w:lineRule="auto"/>
        <w:rPr>
          <w:color w:val="3CE12D"/>
        </w:rPr>
      </w:pPr>
      <w:r w:rsidRPr="00017D73">
        <w:rPr>
          <w:color w:val="3CE12D"/>
        </w:rPr>
        <w:t>Data (</w:t>
      </w:r>
      <w:proofErr w:type="gramStart"/>
      <w:r w:rsidRPr="00017D73">
        <w:rPr>
          <w:color w:val="3CE12D"/>
        </w:rPr>
        <w:t>i.e.</w:t>
      </w:r>
      <w:proofErr w:type="gramEnd"/>
      <w:r w:rsidRPr="00017D73">
        <w:rPr>
          <w:color w:val="3CE12D"/>
        </w:rPr>
        <w:t xml:space="preserve"> the representation of facts as text, numbers, graphics, images or sound or video) has a purpose, cost, value and lifecycle – it is an asset.</w:t>
      </w: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45"/>
        <w:gridCol w:w="4355"/>
      </w:tblGrid>
      <w:tr w:rsidR="00017D73" w:rsidRPr="00017D73" w14:paraId="4D1312BA" w14:textId="77777777" w:rsidTr="00377714">
        <w:trPr>
          <w:trHeight w:val="543"/>
        </w:trPr>
        <w:tc>
          <w:tcPr>
            <w:tcW w:w="9572" w:type="dxa"/>
            <w:gridSpan w:val="2"/>
            <w:shd w:val="clear" w:color="auto" w:fill="000E68" w:themeFill="accent1" w:themeFillShade="BF"/>
          </w:tcPr>
          <w:p w14:paraId="0B8D76CB" w14:textId="77777777" w:rsidR="00377714" w:rsidRPr="00017D73" w:rsidRDefault="00377714" w:rsidP="00825DBE">
            <w:pPr>
              <w:spacing w:line="276" w:lineRule="auto"/>
              <w:jc w:val="center"/>
              <w:rPr>
                <w:b/>
                <w:bCs/>
                <w:color w:val="3CE12D"/>
                <w:sz w:val="28"/>
                <w:szCs w:val="28"/>
              </w:rPr>
            </w:pPr>
            <w:r w:rsidRPr="00017D73">
              <w:rPr>
                <w:b/>
                <w:bCs/>
                <w:color w:val="3CE12D"/>
                <w:sz w:val="24"/>
                <w:szCs w:val="24"/>
              </w:rPr>
              <w:t>Data is an Asset</w:t>
            </w:r>
          </w:p>
        </w:tc>
      </w:tr>
      <w:tr w:rsidR="00017D73" w:rsidRPr="00017D73" w14:paraId="6C99959B" w14:textId="77777777" w:rsidTr="00377714">
        <w:trPr>
          <w:trHeight w:val="6330"/>
        </w:trPr>
        <w:tc>
          <w:tcPr>
            <w:tcW w:w="4786" w:type="dxa"/>
            <w:shd w:val="clear" w:color="auto" w:fill="FFFFFF" w:themeFill="background1"/>
          </w:tcPr>
          <w:p w14:paraId="6FC24042" w14:textId="77777777" w:rsidR="00377714" w:rsidRPr="00017D73" w:rsidRDefault="00377714" w:rsidP="00825DBE">
            <w:pPr>
              <w:spacing w:after="200" w:line="276" w:lineRule="auto"/>
              <w:rPr>
                <w:color w:val="3CE12D"/>
              </w:rPr>
            </w:pPr>
            <w:r w:rsidRPr="00017D73">
              <w:rPr>
                <w:b/>
                <w:bCs/>
                <w:color w:val="3CE12D"/>
              </w:rPr>
              <w:t>Rationale</w:t>
            </w:r>
          </w:p>
          <w:p w14:paraId="0A282A40" w14:textId="10BC5395"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Our business is critically dependent on its data. It plays a key role in our operations, underpinning efficiency, </w:t>
            </w:r>
            <w:proofErr w:type="gramStart"/>
            <w:r w:rsidRPr="00017D73">
              <w:rPr>
                <w:color w:val="3CE12D"/>
              </w:rPr>
              <w:t>productivity</w:t>
            </w:r>
            <w:proofErr w:type="gramEnd"/>
            <w:r w:rsidRPr="00017D73">
              <w:rPr>
                <w:color w:val="3CE12D"/>
              </w:rPr>
              <w:t xml:space="preserve"> and robust decision making</w:t>
            </w:r>
          </w:p>
          <w:p w14:paraId="41E99FE8"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Quality data directly drives our revenue and incentives</w:t>
            </w:r>
          </w:p>
          <w:p w14:paraId="3AA86C23"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Data has a cost and hence a value – it is not just seen as an overhead nor simply a by-product of “IT systems”</w:t>
            </w:r>
          </w:p>
          <w:p w14:paraId="6A4940EC"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It is important that the quality of our data is assured, </w:t>
            </w:r>
            <w:proofErr w:type="gramStart"/>
            <w:r w:rsidRPr="00017D73">
              <w:rPr>
                <w:color w:val="3CE12D"/>
              </w:rPr>
              <w:t>communicated</w:t>
            </w:r>
            <w:proofErr w:type="gramEnd"/>
            <w:r w:rsidRPr="00017D73">
              <w:rPr>
                <w:color w:val="3CE12D"/>
              </w:rPr>
              <w:t xml:space="preserve"> and maintained throughout its lifecycle</w:t>
            </w:r>
          </w:p>
          <w:p w14:paraId="174C7F25" w14:textId="49506934"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There needs to be clear accountability for data </w:t>
            </w:r>
            <w:r w:rsidR="007E0E1D" w:rsidRPr="00017D73">
              <w:rPr>
                <w:color w:val="3CE12D"/>
              </w:rPr>
              <w:t>Modelling</w:t>
            </w:r>
          </w:p>
        </w:tc>
        <w:tc>
          <w:tcPr>
            <w:tcW w:w="4786" w:type="dxa"/>
            <w:shd w:val="clear" w:color="auto" w:fill="FFFFFF" w:themeFill="background1"/>
          </w:tcPr>
          <w:p w14:paraId="6CB66703" w14:textId="77777777" w:rsidR="00377714" w:rsidRPr="00017D73" w:rsidRDefault="00377714" w:rsidP="00825DBE">
            <w:pPr>
              <w:spacing w:after="200" w:line="276" w:lineRule="auto"/>
              <w:rPr>
                <w:b/>
                <w:bCs/>
                <w:color w:val="3CE12D"/>
              </w:rPr>
            </w:pPr>
            <w:r w:rsidRPr="00017D73">
              <w:rPr>
                <w:b/>
                <w:bCs/>
                <w:color w:val="3CE12D"/>
              </w:rPr>
              <w:t>Implications</w:t>
            </w:r>
          </w:p>
          <w:p w14:paraId="2C9ABD40"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All forms of data (</w:t>
            </w:r>
            <w:proofErr w:type="gramStart"/>
            <w:r w:rsidRPr="00017D73">
              <w:rPr>
                <w:color w:val="3CE12D"/>
              </w:rPr>
              <w:t>e.g.</w:t>
            </w:r>
            <w:proofErr w:type="gramEnd"/>
            <w:r w:rsidRPr="00017D73">
              <w:rPr>
                <w:color w:val="3CE12D"/>
              </w:rPr>
              <w:t xml:space="preserve"> structured in databases, GIS, records, documents, photographs, historical data etc.) need to be managed as appropriate to meet our business needs and obligations</w:t>
            </w:r>
          </w:p>
          <w:p w14:paraId="475B0E1A" w14:textId="0193B67D"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We need a formalised </w:t>
            </w:r>
            <w:r w:rsidR="007E0E1D" w:rsidRPr="00017D73">
              <w:rPr>
                <w:color w:val="3CE12D"/>
              </w:rPr>
              <w:t>Modelling</w:t>
            </w:r>
            <w:r w:rsidRPr="00017D73">
              <w:rPr>
                <w:color w:val="3CE12D"/>
              </w:rPr>
              <w:t xml:space="preserve"> and control mechanism for data throughout its lifecycle, including risk </w:t>
            </w:r>
            <w:r w:rsidR="007E0E1D" w:rsidRPr="00017D73">
              <w:rPr>
                <w:color w:val="3CE12D"/>
              </w:rPr>
              <w:t>Modelling</w:t>
            </w:r>
          </w:p>
          <w:p w14:paraId="0B38CAB9"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We need to record where we store and manage data, how it flows between systems, where it gets changed and how and when it is archived and / or disposed of</w:t>
            </w:r>
          </w:p>
          <w:p w14:paraId="1CC5D56E"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We need clear data owners and stewardship throughout its lifecycle with accountabilities and responsibilities clearly defined</w:t>
            </w:r>
          </w:p>
        </w:tc>
      </w:tr>
      <w:tr w:rsidR="00017D73" w:rsidRPr="00017D73" w14:paraId="37D1FAE8" w14:textId="77777777" w:rsidTr="00377714">
        <w:tc>
          <w:tcPr>
            <w:tcW w:w="9572" w:type="dxa"/>
            <w:gridSpan w:val="2"/>
            <w:shd w:val="clear" w:color="auto" w:fill="FFFFFF" w:themeFill="background1"/>
          </w:tcPr>
          <w:p w14:paraId="5B0D416F" w14:textId="77777777" w:rsidR="00377714" w:rsidRPr="00017D73" w:rsidRDefault="00377714" w:rsidP="00825DBE">
            <w:pPr>
              <w:spacing w:line="276" w:lineRule="auto"/>
              <w:rPr>
                <w:b/>
                <w:bCs/>
                <w:color w:val="3CE12D"/>
              </w:rPr>
            </w:pPr>
          </w:p>
          <w:p w14:paraId="26942F58" w14:textId="77777777" w:rsidR="00377714" w:rsidRPr="00017D73" w:rsidRDefault="00377714" w:rsidP="00825DBE">
            <w:pPr>
              <w:spacing w:line="276" w:lineRule="auto"/>
              <w:rPr>
                <w:b/>
                <w:bCs/>
                <w:color w:val="3CE12D"/>
              </w:rPr>
            </w:pPr>
            <w:r w:rsidRPr="00017D73">
              <w:rPr>
                <w:b/>
                <w:bCs/>
                <w:color w:val="3CE12D"/>
              </w:rPr>
              <w:t>The Standard Requirements:</w:t>
            </w:r>
          </w:p>
          <w:p w14:paraId="1DE90BA7" w14:textId="77777777" w:rsidR="00377714" w:rsidRPr="00017D73" w:rsidRDefault="00377714" w:rsidP="00825DBE">
            <w:pPr>
              <w:spacing w:line="276" w:lineRule="auto"/>
              <w:rPr>
                <w:b/>
                <w:bCs/>
                <w:color w:val="3CE12D"/>
              </w:rPr>
            </w:pPr>
          </w:p>
          <w:p w14:paraId="1070C07D" w14:textId="77777777" w:rsidR="00377714" w:rsidRPr="00017D73" w:rsidRDefault="00377714" w:rsidP="00D836D7">
            <w:pPr>
              <w:pStyle w:val="ListParagraph"/>
              <w:numPr>
                <w:ilvl w:val="0"/>
                <w:numId w:val="19"/>
              </w:numPr>
              <w:spacing w:after="120" w:line="276" w:lineRule="auto"/>
              <w:ind w:left="357" w:hanging="357"/>
              <w:contextualSpacing w:val="0"/>
              <w:rPr>
                <w:b/>
                <w:bCs/>
                <w:color w:val="3CE12D"/>
              </w:rPr>
            </w:pPr>
            <w:r w:rsidRPr="00017D73">
              <w:rPr>
                <w:b/>
                <w:bCs/>
                <w:color w:val="3CE12D"/>
              </w:rPr>
              <w:t xml:space="preserve">1.1 </w:t>
            </w:r>
            <w:r w:rsidRPr="00017D73">
              <w:rPr>
                <w:bCs/>
                <w:color w:val="3CE12D"/>
              </w:rPr>
              <w:t>Establish &amp; maintain a relevant organisation structure with assigned data roles and responsibilities.</w:t>
            </w:r>
          </w:p>
          <w:p w14:paraId="50954570" w14:textId="1BA1CB5B" w:rsidR="00377714" w:rsidRPr="00017D73" w:rsidRDefault="00377714" w:rsidP="00D836D7">
            <w:pPr>
              <w:pStyle w:val="ListParagraph"/>
              <w:numPr>
                <w:ilvl w:val="0"/>
                <w:numId w:val="19"/>
              </w:numPr>
              <w:spacing w:after="120" w:line="276" w:lineRule="auto"/>
              <w:ind w:left="357" w:hanging="357"/>
              <w:contextualSpacing w:val="0"/>
              <w:rPr>
                <w:color w:val="3CE12D"/>
              </w:rPr>
            </w:pPr>
            <w:r w:rsidRPr="00017D73">
              <w:rPr>
                <w:b/>
                <w:bCs/>
                <w:color w:val="3CE12D"/>
              </w:rPr>
              <w:t>1.2</w:t>
            </w:r>
            <w:r w:rsidRPr="00017D73">
              <w:rPr>
                <w:color w:val="3CE12D"/>
              </w:rPr>
              <w:t xml:space="preserve"> Establish &amp; maintain a </w:t>
            </w:r>
            <w:r w:rsidR="000F7418" w:rsidRPr="00017D73">
              <w:rPr>
                <w:color w:val="3CE12D"/>
              </w:rPr>
              <w:t xml:space="preserve">General Data </w:t>
            </w:r>
            <w:r w:rsidRPr="00017D73">
              <w:rPr>
                <w:color w:val="3CE12D"/>
              </w:rPr>
              <w:t>strategy &amp; associated implementation plans including assurance, communications &amp; engagement approaches</w:t>
            </w:r>
          </w:p>
          <w:p w14:paraId="0995C537" w14:textId="77777777" w:rsidR="00377714" w:rsidRPr="00017D73" w:rsidRDefault="00377714" w:rsidP="00D836D7">
            <w:pPr>
              <w:pStyle w:val="ListParagraph"/>
              <w:numPr>
                <w:ilvl w:val="0"/>
                <w:numId w:val="19"/>
              </w:numPr>
              <w:spacing w:after="120" w:line="276" w:lineRule="auto"/>
              <w:ind w:left="357" w:hanging="357"/>
              <w:contextualSpacing w:val="0"/>
              <w:rPr>
                <w:color w:val="3CE12D"/>
              </w:rPr>
            </w:pPr>
            <w:r w:rsidRPr="00017D73">
              <w:rPr>
                <w:b/>
                <w:bCs/>
                <w:color w:val="3CE12D"/>
              </w:rPr>
              <w:t xml:space="preserve">1.3 </w:t>
            </w:r>
            <w:r w:rsidRPr="00017D73">
              <w:rPr>
                <w:color w:val="3CE12D"/>
              </w:rPr>
              <w:t xml:space="preserve">Monitor and act on data ‘health’ issues via production of data quality metrics and delivery of action plans </w:t>
            </w:r>
            <w:r w:rsidRPr="00017D73">
              <w:rPr>
                <w:i/>
                <w:iCs/>
                <w:color w:val="3CE12D"/>
              </w:rPr>
              <w:t>[as appropriate]</w:t>
            </w:r>
          </w:p>
          <w:p w14:paraId="51BB7531" w14:textId="77777777" w:rsidR="00377714" w:rsidRPr="00017D73" w:rsidRDefault="00377714" w:rsidP="00D836D7">
            <w:pPr>
              <w:pStyle w:val="ListParagraph"/>
              <w:numPr>
                <w:ilvl w:val="0"/>
                <w:numId w:val="19"/>
              </w:numPr>
              <w:spacing w:after="120" w:line="276" w:lineRule="auto"/>
              <w:ind w:left="357" w:hanging="357"/>
              <w:contextualSpacing w:val="0"/>
              <w:rPr>
                <w:color w:val="3CE12D"/>
              </w:rPr>
            </w:pPr>
            <w:r w:rsidRPr="00017D73">
              <w:rPr>
                <w:b/>
                <w:bCs/>
                <w:color w:val="3CE12D"/>
              </w:rPr>
              <w:t>1.4</w:t>
            </w:r>
            <w:r w:rsidRPr="00017D73">
              <w:rPr>
                <w:color w:val="3CE12D"/>
              </w:rPr>
              <w:t xml:space="preserve"> Assess &amp; manage business risks associated with data</w:t>
            </w:r>
          </w:p>
          <w:p w14:paraId="1F8BCB12" w14:textId="77777777" w:rsidR="00377714" w:rsidRPr="00017D73" w:rsidRDefault="00377714" w:rsidP="00D836D7">
            <w:pPr>
              <w:pStyle w:val="ListParagraph"/>
              <w:numPr>
                <w:ilvl w:val="0"/>
                <w:numId w:val="19"/>
              </w:numPr>
              <w:spacing w:after="120" w:line="276" w:lineRule="auto"/>
              <w:ind w:left="357" w:hanging="357"/>
              <w:contextualSpacing w:val="0"/>
              <w:rPr>
                <w:color w:val="3CE12D"/>
              </w:rPr>
            </w:pPr>
            <w:r w:rsidRPr="00017D73">
              <w:rPr>
                <w:b/>
                <w:bCs/>
                <w:color w:val="3CE12D"/>
              </w:rPr>
              <w:t>1.5</w:t>
            </w:r>
            <w:r w:rsidRPr="00017D73">
              <w:rPr>
                <w:color w:val="3CE12D"/>
              </w:rPr>
              <w:t xml:space="preserve"> Establish, implement &amp; maintain plans to protect data from loss, </w:t>
            </w:r>
            <w:proofErr w:type="gramStart"/>
            <w:r w:rsidRPr="00017D73">
              <w:rPr>
                <w:color w:val="3CE12D"/>
              </w:rPr>
              <w:t>damage</w:t>
            </w:r>
            <w:proofErr w:type="gramEnd"/>
            <w:r w:rsidRPr="00017D73">
              <w:rPr>
                <w:color w:val="3CE12D"/>
              </w:rPr>
              <w:t xml:space="preserve"> or unauthorised access</w:t>
            </w:r>
          </w:p>
          <w:p w14:paraId="50FA2517" w14:textId="77777777" w:rsidR="00377714" w:rsidRPr="00017D73" w:rsidRDefault="00377714" w:rsidP="00D836D7">
            <w:pPr>
              <w:pStyle w:val="ListParagraph"/>
              <w:numPr>
                <w:ilvl w:val="0"/>
                <w:numId w:val="19"/>
              </w:numPr>
              <w:spacing w:after="120" w:line="276" w:lineRule="auto"/>
              <w:ind w:left="357" w:hanging="357"/>
              <w:contextualSpacing w:val="0"/>
              <w:rPr>
                <w:color w:val="3CE12D"/>
              </w:rPr>
            </w:pPr>
            <w:r w:rsidRPr="00017D73">
              <w:rPr>
                <w:b/>
                <w:bCs/>
                <w:color w:val="3CE12D"/>
              </w:rPr>
              <w:t>1.6</w:t>
            </w:r>
            <w:r w:rsidRPr="00017D73">
              <w:rPr>
                <w:color w:val="3CE12D"/>
              </w:rPr>
              <w:t xml:space="preserve"> Establish and maintain a data inventory</w:t>
            </w:r>
          </w:p>
          <w:p w14:paraId="276DBBFF" w14:textId="77777777" w:rsidR="00377714" w:rsidRPr="00017D73" w:rsidRDefault="00377714" w:rsidP="00825DBE">
            <w:pPr>
              <w:spacing w:line="276" w:lineRule="auto"/>
              <w:rPr>
                <w:b/>
                <w:bCs/>
                <w:color w:val="3CE12D"/>
              </w:rPr>
            </w:pPr>
          </w:p>
        </w:tc>
      </w:tr>
    </w:tbl>
    <w:p w14:paraId="208A27A8" w14:textId="42A8D2C1" w:rsidR="00C030C1" w:rsidRPr="00017D73" w:rsidRDefault="00C030C1" w:rsidP="00C030C1">
      <w:pPr>
        <w:pStyle w:val="BodyText"/>
        <w:rPr>
          <w:color w:val="3CE12D"/>
        </w:rPr>
      </w:pPr>
    </w:p>
    <w:p w14:paraId="61AA12DF" w14:textId="0E8CB26F" w:rsidR="00377714" w:rsidRPr="00017D73" w:rsidRDefault="00377714" w:rsidP="00377714">
      <w:pPr>
        <w:pStyle w:val="Heading2"/>
        <w:rPr>
          <w:color w:val="3CE12D"/>
        </w:rPr>
      </w:pPr>
      <w:r w:rsidRPr="00017D73">
        <w:rPr>
          <w:color w:val="3CE12D"/>
        </w:rPr>
        <w:t>Principle 2 – Data is Managed and Secure</w:t>
      </w:r>
    </w:p>
    <w:p w14:paraId="15747C29" w14:textId="77777777" w:rsidR="00377714" w:rsidRPr="00017D73" w:rsidRDefault="00377714" w:rsidP="00377714">
      <w:pPr>
        <w:spacing w:line="276" w:lineRule="auto"/>
        <w:rPr>
          <w:color w:val="3CE12D"/>
        </w:rPr>
      </w:pPr>
      <w:r w:rsidRPr="00017D73">
        <w:rPr>
          <w:color w:val="3CE12D"/>
        </w:rPr>
        <w:t xml:space="preserve">All data is subject to ownership, </w:t>
      </w:r>
      <w:proofErr w:type="gramStart"/>
      <w:r w:rsidRPr="00017D73">
        <w:rPr>
          <w:color w:val="3CE12D"/>
        </w:rPr>
        <w:t>governance</w:t>
      </w:r>
      <w:proofErr w:type="gramEnd"/>
      <w:r w:rsidRPr="00017D73">
        <w:rPr>
          <w:color w:val="3CE12D"/>
        </w:rPr>
        <w:t xml:space="preserve"> and protection from unauthorised access throughout its full lifecycle (from planning, collection through to retention and disposal)</w:t>
      </w: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50"/>
        <w:gridCol w:w="4350"/>
      </w:tblGrid>
      <w:tr w:rsidR="00017D73" w:rsidRPr="00017D73" w14:paraId="5130E60F" w14:textId="77777777" w:rsidTr="00825DBE">
        <w:trPr>
          <w:trHeight w:val="438"/>
        </w:trPr>
        <w:tc>
          <w:tcPr>
            <w:tcW w:w="9572" w:type="dxa"/>
            <w:gridSpan w:val="2"/>
            <w:shd w:val="clear" w:color="auto" w:fill="000E68" w:themeFill="accent1" w:themeFillShade="BF"/>
          </w:tcPr>
          <w:p w14:paraId="1BDB9006" w14:textId="77777777" w:rsidR="00377714" w:rsidRPr="00017D73" w:rsidRDefault="00377714" w:rsidP="009C4D7B">
            <w:pPr>
              <w:jc w:val="center"/>
              <w:rPr>
                <w:b/>
                <w:bCs/>
                <w:color w:val="3CE12D"/>
                <w:sz w:val="28"/>
                <w:szCs w:val="28"/>
              </w:rPr>
            </w:pPr>
            <w:r w:rsidRPr="00017D73">
              <w:rPr>
                <w:b/>
                <w:bCs/>
                <w:color w:val="3CE12D"/>
                <w:sz w:val="24"/>
                <w:szCs w:val="24"/>
              </w:rPr>
              <w:t>Data is Managed and Secure</w:t>
            </w:r>
          </w:p>
        </w:tc>
      </w:tr>
      <w:tr w:rsidR="00017D73" w:rsidRPr="00017D73" w14:paraId="5A032B5A" w14:textId="77777777" w:rsidTr="00377714">
        <w:trPr>
          <w:trHeight w:val="5765"/>
        </w:trPr>
        <w:tc>
          <w:tcPr>
            <w:tcW w:w="4786" w:type="dxa"/>
            <w:shd w:val="clear" w:color="auto" w:fill="FFFFFF" w:themeFill="background1"/>
          </w:tcPr>
          <w:p w14:paraId="5BF6A9E9" w14:textId="77777777" w:rsidR="00377714" w:rsidRPr="00017D73" w:rsidRDefault="00377714" w:rsidP="00825DBE">
            <w:pPr>
              <w:spacing w:after="200" w:line="276" w:lineRule="auto"/>
              <w:rPr>
                <w:color w:val="3CE12D"/>
              </w:rPr>
            </w:pPr>
            <w:r w:rsidRPr="00017D73">
              <w:rPr>
                <w:b/>
                <w:bCs/>
                <w:color w:val="3CE12D"/>
              </w:rPr>
              <w:t>Rationale</w:t>
            </w:r>
          </w:p>
          <w:p w14:paraId="20E12F08" w14:textId="75D36940"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The demand for reliable and accurate data is increasing and </w:t>
            </w:r>
            <w:r w:rsidR="00825DBE" w:rsidRPr="00017D73">
              <w:rPr>
                <w:color w:val="3CE12D"/>
              </w:rPr>
              <w:t>without the</w:t>
            </w:r>
            <w:r w:rsidRPr="00017D73">
              <w:rPr>
                <w:color w:val="3CE12D"/>
              </w:rPr>
              <w:t xml:space="preserve"> appropriate </w:t>
            </w:r>
            <w:r w:rsidR="007E0E1D" w:rsidRPr="00017D73">
              <w:rPr>
                <w:color w:val="3CE12D"/>
              </w:rPr>
              <w:t>Modelling</w:t>
            </w:r>
            <w:r w:rsidRPr="00017D73">
              <w:rPr>
                <w:color w:val="3CE12D"/>
              </w:rPr>
              <w:t xml:space="preserve"> controls in place, the robustness of this data deteriorates with risks becoming less visible and uncontrolled</w:t>
            </w:r>
          </w:p>
          <w:p w14:paraId="79D60225" w14:textId="1D72CD1A" w:rsidR="00377714" w:rsidRPr="00017D73" w:rsidRDefault="00377714" w:rsidP="00D836D7">
            <w:pPr>
              <w:numPr>
                <w:ilvl w:val="0"/>
                <w:numId w:val="23"/>
              </w:numPr>
              <w:tabs>
                <w:tab w:val="num" w:pos="720"/>
              </w:tabs>
              <w:spacing w:after="200" w:line="276" w:lineRule="auto"/>
              <w:rPr>
                <w:color w:val="3CE12D"/>
              </w:rPr>
            </w:pPr>
            <w:r w:rsidRPr="00017D73">
              <w:rPr>
                <w:color w:val="3CE12D"/>
              </w:rPr>
              <w:t xml:space="preserve">Effective data security requires us to manage both internal and </w:t>
            </w:r>
            <w:r w:rsidR="00825DBE" w:rsidRPr="00017D73">
              <w:rPr>
                <w:color w:val="3CE12D"/>
              </w:rPr>
              <w:t>external /</w:t>
            </w:r>
            <w:r w:rsidRPr="00017D73">
              <w:rPr>
                <w:color w:val="3CE12D"/>
              </w:rPr>
              <w:t xml:space="preserve"> unauthorised access </w:t>
            </w:r>
          </w:p>
          <w:p w14:paraId="221D4725" w14:textId="77777777" w:rsidR="00377714" w:rsidRPr="00017D73" w:rsidRDefault="00377714" w:rsidP="00D836D7">
            <w:pPr>
              <w:numPr>
                <w:ilvl w:val="0"/>
                <w:numId w:val="23"/>
              </w:numPr>
              <w:tabs>
                <w:tab w:val="num" w:pos="720"/>
              </w:tabs>
              <w:spacing w:after="200" w:line="276" w:lineRule="auto"/>
              <w:rPr>
                <w:color w:val="3CE12D"/>
              </w:rPr>
            </w:pPr>
            <w:r w:rsidRPr="00017D73">
              <w:rPr>
                <w:color w:val="3CE12D"/>
              </w:rPr>
              <w:t>Data risk exposure needs to be identified and mitigated (</w:t>
            </w:r>
            <w:proofErr w:type="gramStart"/>
            <w:r w:rsidRPr="00017D73">
              <w:rPr>
                <w:color w:val="3CE12D"/>
              </w:rPr>
              <w:t>e.g.</w:t>
            </w:r>
            <w:proofErr w:type="gramEnd"/>
            <w:r w:rsidRPr="00017D73">
              <w:rPr>
                <w:color w:val="3CE12D"/>
              </w:rPr>
              <w:t xml:space="preserve"> security, quality, retention)</w:t>
            </w:r>
          </w:p>
        </w:tc>
        <w:tc>
          <w:tcPr>
            <w:tcW w:w="4786" w:type="dxa"/>
            <w:shd w:val="clear" w:color="auto" w:fill="FFFFFF" w:themeFill="background1"/>
          </w:tcPr>
          <w:p w14:paraId="583F1A1A" w14:textId="77777777" w:rsidR="00377714" w:rsidRPr="00017D73" w:rsidRDefault="00377714" w:rsidP="00825DBE">
            <w:pPr>
              <w:spacing w:after="200" w:line="276" w:lineRule="auto"/>
              <w:rPr>
                <w:b/>
                <w:bCs/>
                <w:color w:val="3CE12D"/>
              </w:rPr>
            </w:pPr>
            <w:r w:rsidRPr="00017D73">
              <w:rPr>
                <w:b/>
                <w:bCs/>
                <w:color w:val="3CE12D"/>
              </w:rPr>
              <w:t>Implications</w:t>
            </w:r>
          </w:p>
          <w:p w14:paraId="07D9321D" w14:textId="3709904F" w:rsidR="00377714" w:rsidRPr="00017D73" w:rsidRDefault="00377714" w:rsidP="00D836D7">
            <w:pPr>
              <w:numPr>
                <w:ilvl w:val="0"/>
                <w:numId w:val="24"/>
              </w:numPr>
              <w:tabs>
                <w:tab w:val="num" w:pos="720"/>
              </w:tabs>
              <w:spacing w:after="200" w:line="276" w:lineRule="auto"/>
              <w:rPr>
                <w:color w:val="3CE12D"/>
              </w:rPr>
            </w:pPr>
            <w:r w:rsidRPr="00017D73">
              <w:rPr>
                <w:color w:val="3CE12D"/>
              </w:rPr>
              <w:t xml:space="preserve">We need to establish the appropriate governance structure and processes which have authority and control over the </w:t>
            </w:r>
            <w:r w:rsidR="007E0E1D" w:rsidRPr="00017D73">
              <w:rPr>
                <w:color w:val="3CE12D"/>
              </w:rPr>
              <w:t>Modelling</w:t>
            </w:r>
            <w:r w:rsidRPr="00017D73">
              <w:rPr>
                <w:color w:val="3CE12D"/>
              </w:rPr>
              <w:t xml:space="preserve"> of data assets throughout their lifecycle, including disposal</w:t>
            </w:r>
          </w:p>
          <w:p w14:paraId="32642DC5" w14:textId="77777777" w:rsidR="00377714" w:rsidRPr="00017D73" w:rsidRDefault="00377714" w:rsidP="00D836D7">
            <w:pPr>
              <w:numPr>
                <w:ilvl w:val="0"/>
                <w:numId w:val="24"/>
              </w:numPr>
              <w:tabs>
                <w:tab w:val="num" w:pos="720"/>
              </w:tabs>
              <w:spacing w:after="200" w:line="276" w:lineRule="auto"/>
              <w:rPr>
                <w:color w:val="3CE12D"/>
              </w:rPr>
            </w:pPr>
            <w:r w:rsidRPr="00017D73">
              <w:rPr>
                <w:color w:val="3CE12D"/>
              </w:rPr>
              <w:t>We need to ensure we control access to our data, put measures in place to protect it from unauthorised access or tampering, and regularly test and review them</w:t>
            </w:r>
          </w:p>
          <w:p w14:paraId="483CB0FD" w14:textId="549B0DD4" w:rsidR="00377714" w:rsidRPr="00017D73" w:rsidRDefault="00377714" w:rsidP="00D836D7">
            <w:pPr>
              <w:numPr>
                <w:ilvl w:val="0"/>
                <w:numId w:val="24"/>
              </w:numPr>
              <w:tabs>
                <w:tab w:val="num" w:pos="720"/>
              </w:tabs>
              <w:spacing w:after="200" w:line="276" w:lineRule="auto"/>
              <w:rPr>
                <w:color w:val="3CE12D"/>
              </w:rPr>
            </w:pPr>
            <w:r w:rsidRPr="00017D73">
              <w:rPr>
                <w:color w:val="3CE12D"/>
              </w:rPr>
              <w:t xml:space="preserve">We need </w:t>
            </w:r>
            <w:r w:rsidR="007E0E1D" w:rsidRPr="00017D73">
              <w:rPr>
                <w:color w:val="3CE12D"/>
              </w:rPr>
              <w:t>Modelling</w:t>
            </w:r>
            <w:r w:rsidRPr="00017D73">
              <w:rPr>
                <w:color w:val="3CE12D"/>
              </w:rPr>
              <w:t xml:space="preserve"> processes and the appropriate support to ensure compliance with internal and external obligations</w:t>
            </w:r>
          </w:p>
          <w:p w14:paraId="5B5EAC41" w14:textId="77777777" w:rsidR="00377714" w:rsidRPr="00017D73" w:rsidRDefault="00377714" w:rsidP="00D836D7">
            <w:pPr>
              <w:numPr>
                <w:ilvl w:val="0"/>
                <w:numId w:val="24"/>
              </w:numPr>
              <w:tabs>
                <w:tab w:val="num" w:pos="720"/>
              </w:tabs>
              <w:spacing w:after="200" w:line="276" w:lineRule="auto"/>
              <w:rPr>
                <w:color w:val="3CE12D"/>
              </w:rPr>
            </w:pPr>
            <w:r w:rsidRPr="00017D73">
              <w:rPr>
                <w:color w:val="3CE12D"/>
              </w:rPr>
              <w:t>We need to ensure we have the appropriate business continuity measures in place</w:t>
            </w:r>
          </w:p>
        </w:tc>
      </w:tr>
      <w:tr w:rsidR="00017D73" w:rsidRPr="00017D73" w14:paraId="1D8EC10A" w14:textId="77777777" w:rsidTr="00377714">
        <w:tc>
          <w:tcPr>
            <w:tcW w:w="9572" w:type="dxa"/>
            <w:gridSpan w:val="2"/>
            <w:shd w:val="clear" w:color="auto" w:fill="FFFFFF" w:themeFill="background1"/>
          </w:tcPr>
          <w:p w14:paraId="46A3118F" w14:textId="77777777" w:rsidR="00377714" w:rsidRPr="00017D73" w:rsidRDefault="00377714" w:rsidP="00825DBE">
            <w:pPr>
              <w:spacing w:line="276" w:lineRule="auto"/>
              <w:rPr>
                <w:b/>
                <w:bCs/>
                <w:color w:val="3CE12D"/>
              </w:rPr>
            </w:pPr>
          </w:p>
          <w:p w14:paraId="78E56A12" w14:textId="77777777" w:rsidR="00377714" w:rsidRPr="00017D73" w:rsidRDefault="00377714" w:rsidP="00825DBE">
            <w:pPr>
              <w:spacing w:line="276" w:lineRule="auto"/>
              <w:rPr>
                <w:b/>
                <w:bCs/>
                <w:color w:val="3CE12D"/>
              </w:rPr>
            </w:pPr>
            <w:r w:rsidRPr="00017D73">
              <w:rPr>
                <w:b/>
                <w:bCs/>
                <w:color w:val="3CE12D"/>
              </w:rPr>
              <w:t>The Standard Requirements:</w:t>
            </w:r>
          </w:p>
          <w:p w14:paraId="14232D8D" w14:textId="77777777" w:rsidR="00377714" w:rsidRPr="00017D73" w:rsidRDefault="00377714" w:rsidP="00825DBE">
            <w:pPr>
              <w:spacing w:line="276" w:lineRule="auto"/>
              <w:rPr>
                <w:b/>
                <w:bCs/>
                <w:color w:val="3CE12D"/>
              </w:rPr>
            </w:pPr>
          </w:p>
          <w:p w14:paraId="24973B30" w14:textId="7AC7A79D" w:rsidR="00377714" w:rsidRPr="00017D73" w:rsidRDefault="00377714" w:rsidP="00D836D7">
            <w:pPr>
              <w:pStyle w:val="ListParagraph"/>
              <w:numPr>
                <w:ilvl w:val="0"/>
                <w:numId w:val="25"/>
              </w:numPr>
              <w:spacing w:after="120" w:line="276" w:lineRule="auto"/>
              <w:ind w:left="357" w:hanging="357"/>
              <w:contextualSpacing w:val="0"/>
              <w:rPr>
                <w:b/>
                <w:bCs/>
                <w:color w:val="3CE12D"/>
              </w:rPr>
            </w:pPr>
            <w:r w:rsidRPr="00017D73">
              <w:rPr>
                <w:b/>
                <w:bCs/>
                <w:color w:val="3CE12D"/>
              </w:rPr>
              <w:t xml:space="preserve">2.1 </w:t>
            </w:r>
            <w:r w:rsidRPr="00017D73">
              <w:rPr>
                <w:bCs/>
                <w:color w:val="3CE12D"/>
              </w:rPr>
              <w:t xml:space="preserve">Establish &amp; maintain a </w:t>
            </w:r>
            <w:r w:rsidR="000F7418" w:rsidRPr="00017D73">
              <w:rPr>
                <w:bCs/>
                <w:color w:val="3CE12D"/>
              </w:rPr>
              <w:t xml:space="preserve">General Data </w:t>
            </w:r>
            <w:r w:rsidRPr="00017D73">
              <w:rPr>
                <w:bCs/>
                <w:color w:val="3CE12D"/>
              </w:rPr>
              <w:t xml:space="preserve">RACI covering the </w:t>
            </w:r>
            <w:proofErr w:type="gramStart"/>
            <w:r w:rsidRPr="00017D73">
              <w:rPr>
                <w:bCs/>
                <w:color w:val="3CE12D"/>
              </w:rPr>
              <w:t>end to end</w:t>
            </w:r>
            <w:proofErr w:type="gramEnd"/>
            <w:r w:rsidRPr="00017D73">
              <w:rPr>
                <w:bCs/>
                <w:color w:val="3CE12D"/>
              </w:rPr>
              <w:t xml:space="preserve"> data lifecycle &amp; associated stakeholders</w:t>
            </w:r>
          </w:p>
          <w:p w14:paraId="58C6666B" w14:textId="77777777" w:rsidR="00377714" w:rsidRPr="00017D73" w:rsidRDefault="00377714" w:rsidP="00D836D7">
            <w:pPr>
              <w:pStyle w:val="ListParagraph"/>
              <w:numPr>
                <w:ilvl w:val="0"/>
                <w:numId w:val="25"/>
              </w:numPr>
              <w:spacing w:after="120" w:line="276" w:lineRule="auto"/>
              <w:ind w:left="357" w:hanging="357"/>
              <w:contextualSpacing w:val="0"/>
              <w:rPr>
                <w:bCs/>
                <w:color w:val="3CE12D"/>
              </w:rPr>
            </w:pPr>
            <w:r w:rsidRPr="00017D73">
              <w:rPr>
                <w:b/>
                <w:bCs/>
                <w:color w:val="3CE12D"/>
              </w:rPr>
              <w:t xml:space="preserve">2.2 </w:t>
            </w:r>
            <w:r w:rsidRPr="00017D73">
              <w:rPr>
                <w:bCs/>
                <w:color w:val="3CE12D"/>
              </w:rPr>
              <w:t>Develop awareness of everyone’s data roles and responsibilities through regular communications and induction processes</w:t>
            </w:r>
          </w:p>
          <w:p w14:paraId="4E5409BC" w14:textId="77777777" w:rsidR="00377714" w:rsidRPr="00017D73" w:rsidRDefault="00377714" w:rsidP="00D836D7">
            <w:pPr>
              <w:pStyle w:val="ListParagraph"/>
              <w:numPr>
                <w:ilvl w:val="0"/>
                <w:numId w:val="25"/>
              </w:numPr>
              <w:spacing w:after="120" w:line="276" w:lineRule="auto"/>
              <w:ind w:left="357" w:hanging="357"/>
              <w:contextualSpacing w:val="0"/>
              <w:rPr>
                <w:bCs/>
                <w:color w:val="3CE12D"/>
              </w:rPr>
            </w:pPr>
            <w:r w:rsidRPr="00017D73">
              <w:rPr>
                <w:b/>
                <w:bCs/>
                <w:color w:val="3CE12D"/>
              </w:rPr>
              <w:t>2.3</w:t>
            </w:r>
            <w:r w:rsidRPr="00017D73">
              <w:rPr>
                <w:bCs/>
                <w:color w:val="3CE12D"/>
              </w:rPr>
              <w:t xml:space="preserve"> Categorise data for business criticality and confidentiality purposes</w:t>
            </w:r>
          </w:p>
          <w:p w14:paraId="09065C99" w14:textId="77777777" w:rsidR="00377714" w:rsidRPr="00017D73" w:rsidRDefault="00377714" w:rsidP="00D836D7">
            <w:pPr>
              <w:pStyle w:val="ListParagraph"/>
              <w:numPr>
                <w:ilvl w:val="0"/>
                <w:numId w:val="25"/>
              </w:numPr>
              <w:spacing w:after="120" w:line="276" w:lineRule="auto"/>
              <w:ind w:left="357" w:hanging="357"/>
              <w:contextualSpacing w:val="0"/>
              <w:rPr>
                <w:bCs/>
                <w:color w:val="3CE12D"/>
              </w:rPr>
            </w:pPr>
            <w:r w:rsidRPr="00017D73">
              <w:rPr>
                <w:b/>
                <w:bCs/>
                <w:color w:val="3CE12D"/>
              </w:rPr>
              <w:t xml:space="preserve">2.4 </w:t>
            </w:r>
            <w:r w:rsidRPr="00017D73">
              <w:rPr>
                <w:bCs/>
                <w:color w:val="3CE12D"/>
              </w:rPr>
              <w:t>Formalise and periodically review scope &amp; effectiveness of data governance &amp; assurance</w:t>
            </w:r>
          </w:p>
          <w:p w14:paraId="541B1141" w14:textId="77777777" w:rsidR="00377714" w:rsidRPr="00017D73" w:rsidRDefault="00377714" w:rsidP="00D836D7">
            <w:pPr>
              <w:pStyle w:val="ListParagraph"/>
              <w:numPr>
                <w:ilvl w:val="0"/>
                <w:numId w:val="25"/>
              </w:numPr>
              <w:spacing w:after="120" w:line="276" w:lineRule="auto"/>
              <w:ind w:left="357" w:hanging="357"/>
              <w:contextualSpacing w:val="0"/>
              <w:rPr>
                <w:bCs/>
                <w:color w:val="3CE12D"/>
              </w:rPr>
            </w:pPr>
            <w:r w:rsidRPr="00017D73">
              <w:rPr>
                <w:b/>
                <w:bCs/>
                <w:color w:val="3CE12D"/>
              </w:rPr>
              <w:t>2.5</w:t>
            </w:r>
            <w:r w:rsidRPr="00017D73">
              <w:rPr>
                <w:bCs/>
                <w:color w:val="3CE12D"/>
              </w:rPr>
              <w:t xml:space="preserve"> Restrict and monitor data access to authorised users only </w:t>
            </w:r>
          </w:p>
          <w:p w14:paraId="2D71C2E1" w14:textId="77777777" w:rsidR="00377714" w:rsidRPr="00017D73" w:rsidRDefault="00377714" w:rsidP="00D836D7">
            <w:pPr>
              <w:pStyle w:val="ListParagraph"/>
              <w:numPr>
                <w:ilvl w:val="0"/>
                <w:numId w:val="25"/>
              </w:numPr>
              <w:spacing w:after="120" w:line="276" w:lineRule="auto"/>
              <w:ind w:left="357" w:hanging="357"/>
              <w:contextualSpacing w:val="0"/>
              <w:rPr>
                <w:bCs/>
                <w:color w:val="3CE12D"/>
              </w:rPr>
            </w:pPr>
            <w:r w:rsidRPr="00017D73">
              <w:rPr>
                <w:b/>
                <w:bCs/>
                <w:color w:val="3CE12D"/>
              </w:rPr>
              <w:t>2.6</w:t>
            </w:r>
            <w:r w:rsidRPr="00017D73">
              <w:rPr>
                <w:bCs/>
                <w:color w:val="3CE12D"/>
              </w:rPr>
              <w:t xml:space="preserve"> Record &amp; investigate actual or suspected breaches of data security</w:t>
            </w:r>
          </w:p>
          <w:p w14:paraId="004E0A88" w14:textId="77777777" w:rsidR="00377714" w:rsidRPr="00017D73" w:rsidRDefault="00377714" w:rsidP="00D836D7">
            <w:pPr>
              <w:pStyle w:val="ListParagraph"/>
              <w:numPr>
                <w:ilvl w:val="0"/>
                <w:numId w:val="25"/>
              </w:numPr>
              <w:spacing w:after="120" w:line="276" w:lineRule="auto"/>
              <w:ind w:left="357" w:hanging="357"/>
              <w:contextualSpacing w:val="0"/>
              <w:rPr>
                <w:b/>
                <w:bCs/>
                <w:color w:val="3CE12D"/>
              </w:rPr>
            </w:pPr>
            <w:r w:rsidRPr="00017D73">
              <w:rPr>
                <w:b/>
                <w:bCs/>
                <w:color w:val="3CE12D"/>
              </w:rPr>
              <w:t xml:space="preserve">2.7 </w:t>
            </w:r>
            <w:r w:rsidRPr="00017D73">
              <w:rPr>
                <w:bCs/>
                <w:color w:val="3CE12D"/>
              </w:rPr>
              <w:t>Dispose of data that is no longer required to be managed or retained (ensuring due consideration of any legal hold / retention requirements).</w:t>
            </w:r>
          </w:p>
          <w:p w14:paraId="313A1D9C" w14:textId="4821CF1D" w:rsidR="00377714" w:rsidRPr="00017D73" w:rsidRDefault="00377714" w:rsidP="00D836D7">
            <w:pPr>
              <w:pStyle w:val="ListParagraph"/>
              <w:numPr>
                <w:ilvl w:val="0"/>
                <w:numId w:val="25"/>
              </w:numPr>
              <w:spacing w:after="120" w:line="276" w:lineRule="auto"/>
              <w:ind w:left="357" w:hanging="357"/>
              <w:contextualSpacing w:val="0"/>
              <w:rPr>
                <w:b/>
                <w:bCs/>
                <w:color w:val="3CE12D"/>
              </w:rPr>
            </w:pPr>
            <w:r w:rsidRPr="00017D73">
              <w:rPr>
                <w:b/>
                <w:bCs/>
                <w:color w:val="3CE12D"/>
              </w:rPr>
              <w:lastRenderedPageBreak/>
              <w:t xml:space="preserve">2.8 </w:t>
            </w:r>
            <w:r w:rsidRPr="00017D73">
              <w:rPr>
                <w:bCs/>
                <w:color w:val="3CE12D"/>
              </w:rPr>
              <w:t xml:space="preserve">Ensure that Vendors and </w:t>
            </w:r>
            <w:r w:rsidR="00825DBE" w:rsidRPr="00017D73">
              <w:rPr>
                <w:bCs/>
                <w:color w:val="3CE12D"/>
              </w:rPr>
              <w:t>Third-Party</w:t>
            </w:r>
            <w:r w:rsidRPr="00017D73">
              <w:rPr>
                <w:bCs/>
                <w:color w:val="3CE12D"/>
              </w:rPr>
              <w:t xml:space="preserve"> partners &amp; suppliers comply with all National Grid </w:t>
            </w:r>
            <w:r w:rsidR="000F7418" w:rsidRPr="00017D73">
              <w:rPr>
                <w:bCs/>
                <w:color w:val="3CE12D"/>
              </w:rPr>
              <w:t xml:space="preserve">General Data </w:t>
            </w:r>
            <w:r w:rsidRPr="00017D73">
              <w:rPr>
                <w:bCs/>
                <w:color w:val="3CE12D"/>
              </w:rPr>
              <w:t>Standards</w:t>
            </w:r>
          </w:p>
        </w:tc>
      </w:tr>
    </w:tbl>
    <w:p w14:paraId="46A5FB61" w14:textId="33E3A581" w:rsidR="00377714" w:rsidRPr="00017D73" w:rsidRDefault="00825DBE" w:rsidP="00825DBE">
      <w:pPr>
        <w:pStyle w:val="Heading2"/>
        <w:rPr>
          <w:color w:val="3CE12D"/>
        </w:rPr>
      </w:pPr>
      <w:r w:rsidRPr="00017D73">
        <w:rPr>
          <w:color w:val="3CE12D"/>
        </w:rPr>
        <w:lastRenderedPageBreak/>
        <w:t>Principle 3 – Data is Fit for Purpose</w:t>
      </w:r>
    </w:p>
    <w:p w14:paraId="7CACAA50" w14:textId="4BCC1EB1" w:rsidR="00825DBE" w:rsidRPr="00017D73" w:rsidRDefault="00825DBE" w:rsidP="00825DBE">
      <w:pPr>
        <w:rPr>
          <w:color w:val="3CE12D"/>
        </w:rPr>
      </w:pPr>
      <w:r w:rsidRPr="00017D73">
        <w:rPr>
          <w:color w:val="3CE12D"/>
        </w:rPr>
        <w:t>Data should be of the quality required for its intended uses</w:t>
      </w: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59"/>
        <w:gridCol w:w="4341"/>
      </w:tblGrid>
      <w:tr w:rsidR="00017D73" w:rsidRPr="00017D73" w14:paraId="44F647FB" w14:textId="77777777" w:rsidTr="00825DBE">
        <w:trPr>
          <w:trHeight w:val="448"/>
        </w:trPr>
        <w:tc>
          <w:tcPr>
            <w:tcW w:w="9572" w:type="dxa"/>
            <w:gridSpan w:val="2"/>
            <w:shd w:val="clear" w:color="auto" w:fill="000E68" w:themeFill="accent1" w:themeFillShade="BF"/>
          </w:tcPr>
          <w:p w14:paraId="23F9E5EC" w14:textId="77777777" w:rsidR="00825DBE" w:rsidRPr="00017D73" w:rsidRDefault="00825DBE" w:rsidP="009C4D7B">
            <w:pPr>
              <w:jc w:val="center"/>
              <w:rPr>
                <w:b/>
                <w:bCs/>
                <w:color w:val="3CE12D"/>
                <w:sz w:val="28"/>
                <w:szCs w:val="28"/>
              </w:rPr>
            </w:pPr>
            <w:r w:rsidRPr="00017D73">
              <w:rPr>
                <w:b/>
                <w:bCs/>
                <w:color w:val="3CE12D"/>
                <w:sz w:val="24"/>
                <w:szCs w:val="24"/>
              </w:rPr>
              <w:t>Data is Fit for Purpose</w:t>
            </w:r>
          </w:p>
        </w:tc>
      </w:tr>
      <w:tr w:rsidR="00017D73" w:rsidRPr="00017D73" w14:paraId="7E2D259B" w14:textId="77777777" w:rsidTr="00825DBE">
        <w:trPr>
          <w:trHeight w:val="5584"/>
        </w:trPr>
        <w:tc>
          <w:tcPr>
            <w:tcW w:w="4786" w:type="dxa"/>
            <w:shd w:val="clear" w:color="auto" w:fill="auto"/>
          </w:tcPr>
          <w:p w14:paraId="37343955" w14:textId="77777777" w:rsidR="00825DBE" w:rsidRPr="00017D73" w:rsidRDefault="00825DBE" w:rsidP="00825DBE">
            <w:pPr>
              <w:spacing w:after="200" w:line="276" w:lineRule="auto"/>
              <w:rPr>
                <w:color w:val="3CE12D"/>
              </w:rPr>
            </w:pPr>
            <w:r w:rsidRPr="00017D73">
              <w:rPr>
                <w:b/>
                <w:bCs/>
                <w:color w:val="3CE12D"/>
              </w:rPr>
              <w:t>Rationale</w:t>
            </w:r>
          </w:p>
          <w:p w14:paraId="698840DA"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 xml:space="preserve">Data can only be regarded as fit for purpose if we know what the purposes of the data is and </w:t>
            </w:r>
            <w:proofErr w:type="gramStart"/>
            <w:r w:rsidRPr="00017D73">
              <w:rPr>
                <w:bCs/>
                <w:color w:val="3CE12D"/>
              </w:rPr>
              <w:t>whether or not</w:t>
            </w:r>
            <w:proofErr w:type="gramEnd"/>
            <w:r w:rsidRPr="00017D73">
              <w:rPr>
                <w:bCs/>
                <w:color w:val="3CE12D"/>
              </w:rPr>
              <w:t xml:space="preserve"> the data meets the required quality criteria for each and every purpose</w:t>
            </w:r>
          </w:p>
          <w:p w14:paraId="2B2CD645"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We need to be mindful that data is collected for multiple uses across different processes and functions</w:t>
            </w:r>
          </w:p>
          <w:p w14:paraId="7224DE32"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It is important that any data we need to share / provide to our external stakeholders is robust and accurate – inaccurate or misreported data can lead to enforcement action and significant fines</w:t>
            </w:r>
          </w:p>
        </w:tc>
        <w:tc>
          <w:tcPr>
            <w:tcW w:w="4786" w:type="dxa"/>
            <w:shd w:val="clear" w:color="auto" w:fill="auto"/>
          </w:tcPr>
          <w:p w14:paraId="0B6D08CC" w14:textId="77777777" w:rsidR="00825DBE" w:rsidRPr="00017D73" w:rsidRDefault="00825DBE" w:rsidP="00825DBE">
            <w:pPr>
              <w:spacing w:after="200" w:line="276" w:lineRule="auto"/>
              <w:rPr>
                <w:b/>
                <w:bCs/>
                <w:color w:val="3CE12D"/>
              </w:rPr>
            </w:pPr>
            <w:r w:rsidRPr="00017D73">
              <w:rPr>
                <w:b/>
                <w:bCs/>
                <w:color w:val="3CE12D"/>
              </w:rPr>
              <w:t>Implications</w:t>
            </w:r>
          </w:p>
          <w:p w14:paraId="70F72B7C" w14:textId="77777777" w:rsidR="00825DBE" w:rsidRPr="00017D73" w:rsidRDefault="00825DBE" w:rsidP="00D836D7">
            <w:pPr>
              <w:numPr>
                <w:ilvl w:val="0"/>
                <w:numId w:val="24"/>
              </w:numPr>
              <w:tabs>
                <w:tab w:val="num" w:pos="720"/>
              </w:tabs>
              <w:spacing w:after="200" w:line="276" w:lineRule="auto"/>
              <w:rPr>
                <w:bCs/>
                <w:color w:val="3CE12D"/>
              </w:rPr>
            </w:pPr>
            <w:r w:rsidRPr="00017D73">
              <w:rPr>
                <w:bCs/>
                <w:color w:val="3CE12D"/>
              </w:rPr>
              <w:t xml:space="preserve">Data does not have to be “perfect” but must be fit for its intended purposes; </w:t>
            </w:r>
            <w:proofErr w:type="gramStart"/>
            <w:r w:rsidRPr="00017D73">
              <w:rPr>
                <w:bCs/>
                <w:color w:val="3CE12D"/>
              </w:rPr>
              <w:t>thus</w:t>
            </w:r>
            <w:proofErr w:type="gramEnd"/>
            <w:r w:rsidRPr="00017D73">
              <w:rPr>
                <w:bCs/>
                <w:color w:val="3CE12D"/>
              </w:rPr>
              <w:t xml:space="preserve"> the purposes need to be understood</w:t>
            </w:r>
          </w:p>
          <w:p w14:paraId="554C28C9" w14:textId="77777777" w:rsidR="00825DBE" w:rsidRPr="00017D73" w:rsidRDefault="00825DBE" w:rsidP="00D836D7">
            <w:pPr>
              <w:numPr>
                <w:ilvl w:val="0"/>
                <w:numId w:val="24"/>
              </w:numPr>
              <w:tabs>
                <w:tab w:val="num" w:pos="720"/>
              </w:tabs>
              <w:spacing w:after="200" w:line="276" w:lineRule="auto"/>
              <w:rPr>
                <w:bCs/>
                <w:color w:val="3CE12D"/>
              </w:rPr>
            </w:pPr>
            <w:proofErr w:type="gramStart"/>
            <w:r w:rsidRPr="00017D73">
              <w:rPr>
                <w:bCs/>
                <w:color w:val="3CE12D"/>
              </w:rPr>
              <w:t>In order to</w:t>
            </w:r>
            <w:proofErr w:type="gramEnd"/>
            <w:r w:rsidRPr="00017D73">
              <w:rPr>
                <w:bCs/>
                <w:color w:val="3CE12D"/>
              </w:rPr>
              <w:t xml:space="preserve"> determine fitness for purpose we need to understand how and where the data is used </w:t>
            </w:r>
          </w:p>
          <w:p w14:paraId="65C580DB" w14:textId="77777777" w:rsidR="00825DBE" w:rsidRPr="00017D73" w:rsidRDefault="00825DBE" w:rsidP="00D836D7">
            <w:pPr>
              <w:numPr>
                <w:ilvl w:val="0"/>
                <w:numId w:val="24"/>
              </w:numPr>
              <w:tabs>
                <w:tab w:val="num" w:pos="720"/>
              </w:tabs>
              <w:spacing w:after="200" w:line="276" w:lineRule="auto"/>
              <w:rPr>
                <w:bCs/>
                <w:color w:val="3CE12D"/>
              </w:rPr>
            </w:pPr>
            <w:r w:rsidRPr="00017D73">
              <w:rPr>
                <w:bCs/>
                <w:color w:val="3CE12D"/>
              </w:rPr>
              <w:t xml:space="preserve">We need to define, </w:t>
            </w:r>
            <w:proofErr w:type="gramStart"/>
            <w:r w:rsidRPr="00017D73">
              <w:rPr>
                <w:bCs/>
                <w:color w:val="3CE12D"/>
              </w:rPr>
              <w:t>monitor</w:t>
            </w:r>
            <w:proofErr w:type="gramEnd"/>
            <w:r w:rsidRPr="00017D73">
              <w:rPr>
                <w:bCs/>
                <w:color w:val="3CE12D"/>
              </w:rPr>
              <w:t xml:space="preserve"> and address data quality metrics throughout the lifecycle of the data</w:t>
            </w:r>
          </w:p>
          <w:p w14:paraId="64ED4997" w14:textId="77777777" w:rsidR="00825DBE" w:rsidRPr="00017D73" w:rsidRDefault="00825DBE" w:rsidP="00D836D7">
            <w:pPr>
              <w:numPr>
                <w:ilvl w:val="0"/>
                <w:numId w:val="24"/>
              </w:numPr>
              <w:tabs>
                <w:tab w:val="num" w:pos="720"/>
              </w:tabs>
              <w:spacing w:after="200" w:line="276" w:lineRule="auto"/>
              <w:rPr>
                <w:bCs/>
                <w:color w:val="3CE12D"/>
              </w:rPr>
            </w:pPr>
            <w:r w:rsidRPr="00017D73">
              <w:rPr>
                <w:bCs/>
                <w:color w:val="3CE12D"/>
              </w:rPr>
              <w:t xml:space="preserve">We need to make it easy to report and correct inaccurate or missing data </w:t>
            </w:r>
          </w:p>
        </w:tc>
      </w:tr>
      <w:tr w:rsidR="00825DBE" w:rsidRPr="00017D73" w14:paraId="2CAD2A1C" w14:textId="77777777" w:rsidTr="00825DBE">
        <w:tc>
          <w:tcPr>
            <w:tcW w:w="9572" w:type="dxa"/>
            <w:gridSpan w:val="2"/>
            <w:shd w:val="clear" w:color="auto" w:fill="auto"/>
          </w:tcPr>
          <w:p w14:paraId="25089FE6" w14:textId="77777777" w:rsidR="00825DBE" w:rsidRPr="00017D73" w:rsidRDefault="00825DBE" w:rsidP="00825DBE">
            <w:pPr>
              <w:spacing w:line="276" w:lineRule="auto"/>
              <w:rPr>
                <w:b/>
                <w:bCs/>
                <w:color w:val="3CE12D"/>
              </w:rPr>
            </w:pPr>
          </w:p>
          <w:p w14:paraId="56EB064E" w14:textId="77777777" w:rsidR="00825DBE" w:rsidRPr="00017D73" w:rsidRDefault="00825DBE" w:rsidP="00825DBE">
            <w:pPr>
              <w:spacing w:line="276" w:lineRule="auto"/>
              <w:rPr>
                <w:b/>
                <w:bCs/>
                <w:color w:val="3CE12D"/>
              </w:rPr>
            </w:pPr>
            <w:r w:rsidRPr="00017D73">
              <w:rPr>
                <w:b/>
                <w:bCs/>
                <w:color w:val="3CE12D"/>
              </w:rPr>
              <w:t>The Standard Requirements:</w:t>
            </w:r>
          </w:p>
          <w:p w14:paraId="115DD0AE" w14:textId="77777777" w:rsidR="00825DBE" w:rsidRPr="00017D73" w:rsidRDefault="00825DBE" w:rsidP="00825DBE">
            <w:pPr>
              <w:spacing w:line="276" w:lineRule="auto"/>
              <w:rPr>
                <w:b/>
                <w:bCs/>
                <w:color w:val="3CE12D"/>
              </w:rPr>
            </w:pPr>
          </w:p>
          <w:p w14:paraId="571B5DBB" w14:textId="77777777" w:rsidR="00825DBE" w:rsidRPr="00017D73" w:rsidRDefault="00825DBE" w:rsidP="00D836D7">
            <w:pPr>
              <w:pStyle w:val="ListParagraph"/>
              <w:numPr>
                <w:ilvl w:val="0"/>
                <w:numId w:val="26"/>
              </w:numPr>
              <w:spacing w:after="120" w:line="276" w:lineRule="auto"/>
              <w:ind w:left="357" w:hanging="357"/>
              <w:contextualSpacing w:val="0"/>
              <w:rPr>
                <w:b/>
                <w:bCs/>
                <w:color w:val="3CE12D"/>
              </w:rPr>
            </w:pPr>
            <w:r w:rsidRPr="00017D73">
              <w:rPr>
                <w:b/>
                <w:bCs/>
                <w:color w:val="3CE12D"/>
              </w:rPr>
              <w:t xml:space="preserve">3.1 </w:t>
            </w:r>
            <w:r w:rsidRPr="00017D73">
              <w:rPr>
                <w:bCs/>
                <w:color w:val="3CE12D"/>
              </w:rPr>
              <w:t>Define the Data Owner for each area / set of data</w:t>
            </w:r>
          </w:p>
          <w:p w14:paraId="4FE7A374" w14:textId="77777777" w:rsidR="00825DBE" w:rsidRPr="00017D73" w:rsidRDefault="00825DBE" w:rsidP="00D836D7">
            <w:pPr>
              <w:pStyle w:val="ListParagraph"/>
              <w:numPr>
                <w:ilvl w:val="0"/>
                <w:numId w:val="26"/>
              </w:numPr>
              <w:spacing w:after="120" w:line="276" w:lineRule="auto"/>
              <w:ind w:left="357" w:hanging="357"/>
              <w:contextualSpacing w:val="0"/>
              <w:rPr>
                <w:b/>
                <w:bCs/>
                <w:color w:val="3CE12D"/>
              </w:rPr>
            </w:pPr>
            <w:r w:rsidRPr="00017D73">
              <w:rPr>
                <w:b/>
                <w:bCs/>
                <w:color w:val="3CE12D"/>
              </w:rPr>
              <w:t xml:space="preserve">3.2 </w:t>
            </w:r>
            <w:r w:rsidRPr="00017D73">
              <w:rPr>
                <w:bCs/>
                <w:color w:val="3CE12D"/>
              </w:rPr>
              <w:t xml:space="preserve">Define why the data is required, </w:t>
            </w:r>
            <w:proofErr w:type="gramStart"/>
            <w:r w:rsidRPr="00017D73">
              <w:rPr>
                <w:bCs/>
                <w:color w:val="3CE12D"/>
              </w:rPr>
              <w:t>i.e.</w:t>
            </w:r>
            <w:proofErr w:type="gramEnd"/>
            <w:r w:rsidRPr="00017D73">
              <w:rPr>
                <w:bCs/>
                <w:color w:val="3CE12D"/>
              </w:rPr>
              <w:t xml:space="preserve"> the business need for each area / set of data</w:t>
            </w:r>
          </w:p>
          <w:p w14:paraId="04766ECA" w14:textId="77777777" w:rsidR="00825DBE" w:rsidRPr="00017D73" w:rsidRDefault="00825DBE" w:rsidP="00D836D7">
            <w:pPr>
              <w:pStyle w:val="ListParagraph"/>
              <w:numPr>
                <w:ilvl w:val="0"/>
                <w:numId w:val="26"/>
              </w:numPr>
              <w:spacing w:after="120" w:line="276" w:lineRule="auto"/>
              <w:ind w:left="357" w:hanging="357"/>
              <w:contextualSpacing w:val="0"/>
              <w:rPr>
                <w:b/>
                <w:bCs/>
                <w:color w:val="3CE12D"/>
              </w:rPr>
            </w:pPr>
            <w:r w:rsidRPr="00017D73">
              <w:rPr>
                <w:b/>
                <w:bCs/>
                <w:color w:val="3CE12D"/>
              </w:rPr>
              <w:t xml:space="preserve">3.3 </w:t>
            </w:r>
            <w:r w:rsidRPr="00017D73">
              <w:rPr>
                <w:bCs/>
                <w:color w:val="3CE12D"/>
              </w:rPr>
              <w:t>Define the quality criteria each area / set of data must meet</w:t>
            </w:r>
          </w:p>
          <w:p w14:paraId="4E84E019" w14:textId="77777777" w:rsidR="00825DBE" w:rsidRPr="00017D73" w:rsidRDefault="00825DBE" w:rsidP="00D836D7">
            <w:pPr>
              <w:pStyle w:val="ListParagraph"/>
              <w:numPr>
                <w:ilvl w:val="0"/>
                <w:numId w:val="26"/>
              </w:numPr>
              <w:spacing w:after="120" w:line="276" w:lineRule="auto"/>
              <w:ind w:left="357" w:hanging="357"/>
              <w:contextualSpacing w:val="0"/>
              <w:rPr>
                <w:bCs/>
                <w:color w:val="3CE12D"/>
              </w:rPr>
            </w:pPr>
            <w:r w:rsidRPr="00017D73">
              <w:rPr>
                <w:b/>
                <w:bCs/>
                <w:color w:val="3CE12D"/>
              </w:rPr>
              <w:t xml:space="preserve">3.4 </w:t>
            </w:r>
            <w:r w:rsidRPr="00017D73">
              <w:rPr>
                <w:bCs/>
                <w:color w:val="3CE12D"/>
              </w:rPr>
              <w:t>Define who creates / modifies the data and in what process for each area / set of data</w:t>
            </w:r>
          </w:p>
          <w:p w14:paraId="5A95F912" w14:textId="77777777" w:rsidR="00825DBE" w:rsidRPr="00017D73" w:rsidRDefault="00825DBE" w:rsidP="00D836D7">
            <w:pPr>
              <w:pStyle w:val="ListParagraph"/>
              <w:numPr>
                <w:ilvl w:val="0"/>
                <w:numId w:val="26"/>
              </w:numPr>
              <w:spacing w:after="120" w:line="276" w:lineRule="auto"/>
              <w:ind w:left="357" w:hanging="357"/>
              <w:contextualSpacing w:val="0"/>
              <w:rPr>
                <w:b/>
                <w:bCs/>
                <w:color w:val="3CE12D"/>
              </w:rPr>
            </w:pPr>
            <w:r w:rsidRPr="00017D73">
              <w:rPr>
                <w:b/>
                <w:bCs/>
                <w:color w:val="3CE12D"/>
              </w:rPr>
              <w:t xml:space="preserve">3.5 </w:t>
            </w:r>
            <w:r w:rsidRPr="00017D73">
              <w:rPr>
                <w:bCs/>
                <w:color w:val="3CE12D"/>
              </w:rPr>
              <w:t xml:space="preserve">Define how the quality is measured, validated, assured &amp; improved for each area / set of data </w:t>
            </w:r>
          </w:p>
          <w:p w14:paraId="46810726" w14:textId="77777777" w:rsidR="00825DBE" w:rsidRPr="00017D73" w:rsidRDefault="00825DBE" w:rsidP="00D836D7">
            <w:pPr>
              <w:pStyle w:val="ListParagraph"/>
              <w:numPr>
                <w:ilvl w:val="0"/>
                <w:numId w:val="26"/>
              </w:numPr>
              <w:spacing w:after="120" w:line="276" w:lineRule="auto"/>
              <w:ind w:left="357" w:hanging="357"/>
              <w:contextualSpacing w:val="0"/>
              <w:rPr>
                <w:b/>
                <w:bCs/>
                <w:color w:val="3CE12D"/>
              </w:rPr>
            </w:pPr>
            <w:r w:rsidRPr="00017D73">
              <w:rPr>
                <w:b/>
                <w:bCs/>
                <w:color w:val="3CE12D"/>
              </w:rPr>
              <w:t xml:space="preserve">3.6 </w:t>
            </w:r>
            <w:r w:rsidRPr="00017D73">
              <w:rPr>
                <w:bCs/>
                <w:color w:val="3CE12D"/>
              </w:rPr>
              <w:t>Define what the authoritative source is and how it is provided for each area / set of data</w:t>
            </w:r>
          </w:p>
          <w:p w14:paraId="5EFC0DF3" w14:textId="77777777" w:rsidR="00825DBE" w:rsidRPr="00017D73" w:rsidRDefault="00825DBE" w:rsidP="00D836D7">
            <w:pPr>
              <w:pStyle w:val="ListParagraph"/>
              <w:numPr>
                <w:ilvl w:val="0"/>
                <w:numId w:val="26"/>
              </w:numPr>
              <w:spacing w:after="120" w:line="276" w:lineRule="auto"/>
              <w:ind w:left="357" w:hanging="357"/>
              <w:contextualSpacing w:val="0"/>
              <w:rPr>
                <w:bCs/>
                <w:color w:val="3CE12D"/>
              </w:rPr>
            </w:pPr>
            <w:r w:rsidRPr="00017D73">
              <w:rPr>
                <w:b/>
                <w:bCs/>
                <w:color w:val="3CE12D"/>
              </w:rPr>
              <w:t xml:space="preserve">3.7 </w:t>
            </w:r>
            <w:r w:rsidRPr="00017D73">
              <w:rPr>
                <w:bCs/>
                <w:color w:val="3CE12D"/>
              </w:rPr>
              <w:t>Establish and maintain processes to report, record, identify root causes and correct inaccurate / inappropriate data</w:t>
            </w:r>
          </w:p>
          <w:p w14:paraId="06B0189E" w14:textId="77777777" w:rsidR="00825DBE" w:rsidRPr="00017D73" w:rsidRDefault="00825DBE" w:rsidP="00825DBE">
            <w:pPr>
              <w:spacing w:line="276" w:lineRule="auto"/>
              <w:rPr>
                <w:b/>
                <w:bCs/>
                <w:color w:val="3CE12D"/>
              </w:rPr>
            </w:pPr>
          </w:p>
        </w:tc>
      </w:tr>
    </w:tbl>
    <w:p w14:paraId="37D4D887" w14:textId="179E126A" w:rsidR="00825DBE" w:rsidRPr="00017D73" w:rsidRDefault="00825DBE" w:rsidP="00825DBE">
      <w:pPr>
        <w:pStyle w:val="BodyText"/>
        <w:rPr>
          <w:color w:val="3CE12D"/>
        </w:rPr>
      </w:pPr>
    </w:p>
    <w:p w14:paraId="2635339E" w14:textId="3FDA9CC3" w:rsidR="00825DBE" w:rsidRPr="00017D73" w:rsidRDefault="00825DBE" w:rsidP="00825DBE">
      <w:pPr>
        <w:pStyle w:val="BodyText"/>
        <w:rPr>
          <w:color w:val="3CE12D"/>
        </w:rPr>
      </w:pPr>
    </w:p>
    <w:p w14:paraId="40BCB23E" w14:textId="672EC7F3" w:rsidR="00825DBE" w:rsidRPr="00017D73" w:rsidRDefault="00825DBE" w:rsidP="00825DBE">
      <w:pPr>
        <w:pStyle w:val="BodyText"/>
        <w:rPr>
          <w:color w:val="3CE12D"/>
        </w:rPr>
      </w:pPr>
    </w:p>
    <w:p w14:paraId="08B99E55" w14:textId="1812C814" w:rsidR="00825DBE" w:rsidRPr="00017D73" w:rsidRDefault="00825DBE" w:rsidP="00825DBE">
      <w:pPr>
        <w:pStyle w:val="BodyText"/>
        <w:rPr>
          <w:color w:val="3CE12D"/>
        </w:rPr>
      </w:pPr>
    </w:p>
    <w:p w14:paraId="23926D2D" w14:textId="63B7CEDC" w:rsidR="00825DBE" w:rsidRPr="00017D73" w:rsidRDefault="00825DBE" w:rsidP="00825DBE">
      <w:pPr>
        <w:pStyle w:val="BodyText"/>
        <w:rPr>
          <w:color w:val="3CE12D"/>
        </w:rPr>
      </w:pPr>
    </w:p>
    <w:p w14:paraId="1D87AA50" w14:textId="7F605612" w:rsidR="00825DBE" w:rsidRPr="00017D73" w:rsidRDefault="00825DBE" w:rsidP="00825DBE">
      <w:pPr>
        <w:pStyle w:val="BodyText"/>
        <w:rPr>
          <w:color w:val="3CE12D"/>
        </w:rPr>
      </w:pPr>
    </w:p>
    <w:p w14:paraId="2DD2DB77" w14:textId="088B63F8" w:rsidR="00825DBE" w:rsidRPr="00017D73" w:rsidRDefault="00825DBE" w:rsidP="00825DBE">
      <w:pPr>
        <w:pStyle w:val="Heading2"/>
        <w:rPr>
          <w:color w:val="3CE12D"/>
        </w:rPr>
      </w:pPr>
      <w:r w:rsidRPr="00017D73">
        <w:rPr>
          <w:color w:val="3CE12D"/>
        </w:rPr>
        <w:t>Principle 4 – Data is standardised</w:t>
      </w:r>
    </w:p>
    <w:p w14:paraId="7F105BF1" w14:textId="77777777" w:rsidR="00825DBE" w:rsidRPr="00017D73" w:rsidRDefault="00825DBE" w:rsidP="00825DBE">
      <w:pPr>
        <w:spacing w:line="360" w:lineRule="auto"/>
        <w:rPr>
          <w:color w:val="3CE12D"/>
        </w:rPr>
      </w:pPr>
      <w:r w:rsidRPr="00017D73">
        <w:rPr>
          <w:color w:val="3CE12D"/>
        </w:rPr>
        <w:t xml:space="preserve">Data should be standardised in terms of its definition, format, </w:t>
      </w:r>
      <w:proofErr w:type="gramStart"/>
      <w:r w:rsidRPr="00017D73">
        <w:rPr>
          <w:color w:val="3CE12D"/>
        </w:rPr>
        <w:t>content</w:t>
      </w:r>
      <w:proofErr w:type="gramEnd"/>
      <w:r w:rsidRPr="00017D73">
        <w:rPr>
          <w:color w:val="3CE12D"/>
        </w:rPr>
        <w:t xml:space="preserve"> and categorisation providing the ability to link differing forms of related data together </w:t>
      </w: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60"/>
        <w:gridCol w:w="4340"/>
      </w:tblGrid>
      <w:tr w:rsidR="00017D73" w:rsidRPr="00017D73" w14:paraId="28ABE5E2" w14:textId="77777777" w:rsidTr="00825DBE">
        <w:tc>
          <w:tcPr>
            <w:tcW w:w="9572" w:type="dxa"/>
            <w:gridSpan w:val="2"/>
            <w:shd w:val="clear" w:color="auto" w:fill="000E68" w:themeFill="accent1" w:themeFillShade="BF"/>
          </w:tcPr>
          <w:p w14:paraId="39D7D8FB" w14:textId="77777777" w:rsidR="00825DBE" w:rsidRPr="00017D73" w:rsidRDefault="00825DBE" w:rsidP="009C4D7B">
            <w:pPr>
              <w:jc w:val="center"/>
              <w:rPr>
                <w:b/>
                <w:bCs/>
                <w:color w:val="3CE12D"/>
                <w:sz w:val="28"/>
                <w:szCs w:val="28"/>
              </w:rPr>
            </w:pPr>
            <w:r w:rsidRPr="00017D73">
              <w:rPr>
                <w:b/>
                <w:bCs/>
                <w:color w:val="3CE12D"/>
                <w:sz w:val="24"/>
                <w:szCs w:val="24"/>
              </w:rPr>
              <w:t>Data is standardised</w:t>
            </w:r>
          </w:p>
        </w:tc>
      </w:tr>
      <w:tr w:rsidR="00017D73" w:rsidRPr="00017D73" w14:paraId="46257B6B" w14:textId="77777777" w:rsidTr="00825DBE">
        <w:trPr>
          <w:trHeight w:val="4539"/>
        </w:trPr>
        <w:tc>
          <w:tcPr>
            <w:tcW w:w="4786" w:type="dxa"/>
            <w:shd w:val="clear" w:color="auto" w:fill="FFFFFF" w:themeFill="background1"/>
          </w:tcPr>
          <w:p w14:paraId="659EDAA1" w14:textId="77777777" w:rsidR="00825DBE" w:rsidRPr="00017D73" w:rsidRDefault="00825DBE" w:rsidP="00825DBE">
            <w:pPr>
              <w:spacing w:after="200" w:line="276" w:lineRule="auto"/>
              <w:rPr>
                <w:color w:val="3CE12D"/>
              </w:rPr>
            </w:pPr>
            <w:r w:rsidRPr="00017D73">
              <w:rPr>
                <w:b/>
                <w:bCs/>
                <w:color w:val="3CE12D"/>
              </w:rPr>
              <w:t>Rationale</w:t>
            </w:r>
          </w:p>
          <w:p w14:paraId="1A362FED"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Standard data definitions reduce the risk of misinterpretation and wasted analysis</w:t>
            </w:r>
          </w:p>
          <w:p w14:paraId="2BD95DFB"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Standard data definition and formats make it easier to link data from multiple sources</w:t>
            </w:r>
          </w:p>
          <w:p w14:paraId="4CF73994" w14:textId="77777777" w:rsidR="00825DBE" w:rsidRPr="00017D73" w:rsidRDefault="00825DBE" w:rsidP="00D836D7">
            <w:pPr>
              <w:numPr>
                <w:ilvl w:val="0"/>
                <w:numId w:val="23"/>
              </w:numPr>
              <w:tabs>
                <w:tab w:val="num" w:pos="720"/>
              </w:tabs>
              <w:spacing w:after="200" w:line="276" w:lineRule="auto"/>
              <w:rPr>
                <w:bCs/>
                <w:color w:val="3CE12D"/>
              </w:rPr>
            </w:pPr>
            <w:r w:rsidRPr="00017D73">
              <w:rPr>
                <w:bCs/>
                <w:color w:val="3CE12D"/>
              </w:rPr>
              <w:t>Standardised data definitions enable us to share and exchange data across our business processes and with external parties</w:t>
            </w:r>
            <w:r w:rsidRPr="00017D73">
              <w:rPr>
                <w:color w:val="3CE12D"/>
              </w:rPr>
              <w:t xml:space="preserve"> </w:t>
            </w:r>
          </w:p>
        </w:tc>
        <w:tc>
          <w:tcPr>
            <w:tcW w:w="4786" w:type="dxa"/>
            <w:shd w:val="clear" w:color="auto" w:fill="FFFFFF" w:themeFill="background1"/>
          </w:tcPr>
          <w:p w14:paraId="4368C2F9" w14:textId="77777777" w:rsidR="00825DBE" w:rsidRPr="00017D73" w:rsidRDefault="00825DBE" w:rsidP="00825DBE">
            <w:pPr>
              <w:spacing w:after="200" w:line="276" w:lineRule="auto"/>
              <w:rPr>
                <w:b/>
                <w:bCs/>
                <w:color w:val="3CE12D"/>
              </w:rPr>
            </w:pPr>
            <w:r w:rsidRPr="00017D73">
              <w:rPr>
                <w:b/>
                <w:bCs/>
                <w:color w:val="3CE12D"/>
              </w:rPr>
              <w:t>Implications</w:t>
            </w:r>
          </w:p>
          <w:p w14:paraId="250CACFD" w14:textId="77777777" w:rsidR="00825DBE" w:rsidRPr="00017D73" w:rsidRDefault="00825DBE" w:rsidP="00D836D7">
            <w:pPr>
              <w:numPr>
                <w:ilvl w:val="0"/>
                <w:numId w:val="27"/>
              </w:numPr>
              <w:tabs>
                <w:tab w:val="num" w:pos="720"/>
              </w:tabs>
              <w:spacing w:after="200" w:line="276" w:lineRule="auto"/>
              <w:rPr>
                <w:bCs/>
                <w:color w:val="3CE12D"/>
              </w:rPr>
            </w:pPr>
            <w:r w:rsidRPr="00017D73">
              <w:rPr>
                <w:bCs/>
                <w:color w:val="3CE12D"/>
              </w:rPr>
              <w:t>Data definitions are agreed</w:t>
            </w:r>
          </w:p>
          <w:p w14:paraId="72553A47" w14:textId="77777777" w:rsidR="00825DBE" w:rsidRPr="00017D73" w:rsidRDefault="00825DBE" w:rsidP="00D836D7">
            <w:pPr>
              <w:numPr>
                <w:ilvl w:val="0"/>
                <w:numId w:val="27"/>
              </w:numPr>
              <w:tabs>
                <w:tab w:val="num" w:pos="720"/>
              </w:tabs>
              <w:spacing w:after="200" w:line="276" w:lineRule="auto"/>
              <w:rPr>
                <w:bCs/>
                <w:color w:val="3CE12D"/>
              </w:rPr>
            </w:pPr>
            <w:r w:rsidRPr="00017D73">
              <w:rPr>
                <w:bCs/>
                <w:color w:val="3CE12D"/>
              </w:rPr>
              <w:t>Data definition and standardisation rules are available and maintained</w:t>
            </w:r>
          </w:p>
          <w:p w14:paraId="4AA9A3DD" w14:textId="014A21AB" w:rsidR="00825DBE" w:rsidRPr="00017D73" w:rsidRDefault="00825DBE" w:rsidP="00D836D7">
            <w:pPr>
              <w:numPr>
                <w:ilvl w:val="0"/>
                <w:numId w:val="27"/>
              </w:numPr>
              <w:tabs>
                <w:tab w:val="num" w:pos="720"/>
              </w:tabs>
              <w:spacing w:after="200" w:line="276" w:lineRule="auto"/>
              <w:rPr>
                <w:bCs/>
                <w:color w:val="3CE12D"/>
              </w:rPr>
            </w:pPr>
            <w:r w:rsidRPr="00017D73">
              <w:rPr>
                <w:bCs/>
                <w:color w:val="3CE12D"/>
              </w:rPr>
              <w:t>We need to understand the relationship between the differing data types across our business</w:t>
            </w:r>
          </w:p>
          <w:p w14:paraId="690028AE" w14:textId="77777777" w:rsidR="00825DBE" w:rsidRPr="00017D73" w:rsidRDefault="00825DBE" w:rsidP="00D836D7">
            <w:pPr>
              <w:numPr>
                <w:ilvl w:val="0"/>
                <w:numId w:val="27"/>
              </w:numPr>
              <w:tabs>
                <w:tab w:val="num" w:pos="720"/>
              </w:tabs>
              <w:spacing w:after="200" w:line="276" w:lineRule="auto"/>
              <w:rPr>
                <w:bCs/>
                <w:color w:val="3CE12D"/>
              </w:rPr>
            </w:pPr>
            <w:r w:rsidRPr="00017D73">
              <w:rPr>
                <w:bCs/>
                <w:color w:val="3CE12D"/>
              </w:rPr>
              <w:t>We should have common system/data standards that allow use across multiple systems</w:t>
            </w:r>
          </w:p>
        </w:tc>
      </w:tr>
      <w:tr w:rsidR="00017D73" w:rsidRPr="00017D73" w14:paraId="0AB62D34" w14:textId="77777777" w:rsidTr="00825DBE">
        <w:tc>
          <w:tcPr>
            <w:tcW w:w="9572" w:type="dxa"/>
            <w:gridSpan w:val="2"/>
            <w:shd w:val="clear" w:color="auto" w:fill="FFFFFF" w:themeFill="background1"/>
          </w:tcPr>
          <w:p w14:paraId="26FC9A67" w14:textId="77777777" w:rsidR="00825DBE" w:rsidRPr="00017D73" w:rsidRDefault="00825DBE" w:rsidP="00825DBE">
            <w:pPr>
              <w:spacing w:line="276" w:lineRule="auto"/>
              <w:rPr>
                <w:b/>
                <w:bCs/>
                <w:color w:val="3CE12D"/>
              </w:rPr>
            </w:pPr>
          </w:p>
          <w:p w14:paraId="43BC35CA" w14:textId="77777777" w:rsidR="00825DBE" w:rsidRPr="00017D73" w:rsidRDefault="00825DBE" w:rsidP="00825DBE">
            <w:pPr>
              <w:spacing w:line="276" w:lineRule="auto"/>
              <w:rPr>
                <w:b/>
                <w:bCs/>
                <w:color w:val="3CE12D"/>
              </w:rPr>
            </w:pPr>
            <w:r w:rsidRPr="00017D73">
              <w:rPr>
                <w:b/>
                <w:bCs/>
                <w:color w:val="3CE12D"/>
              </w:rPr>
              <w:t>The Standard Requirements:</w:t>
            </w:r>
          </w:p>
          <w:p w14:paraId="26684E17" w14:textId="77777777" w:rsidR="00825DBE" w:rsidRPr="00017D73" w:rsidRDefault="00825DBE" w:rsidP="00825DBE">
            <w:pPr>
              <w:spacing w:line="276" w:lineRule="auto"/>
              <w:rPr>
                <w:b/>
                <w:bCs/>
                <w:color w:val="3CE12D"/>
              </w:rPr>
            </w:pPr>
          </w:p>
          <w:p w14:paraId="0A889BAE" w14:textId="77777777" w:rsidR="00825DBE" w:rsidRPr="00017D73" w:rsidRDefault="00825DBE" w:rsidP="00D836D7">
            <w:pPr>
              <w:pStyle w:val="ListParagraph"/>
              <w:numPr>
                <w:ilvl w:val="0"/>
                <w:numId w:val="28"/>
              </w:numPr>
              <w:spacing w:after="120" w:line="276" w:lineRule="auto"/>
              <w:ind w:left="357" w:hanging="357"/>
              <w:contextualSpacing w:val="0"/>
              <w:rPr>
                <w:b/>
                <w:bCs/>
                <w:color w:val="3CE12D"/>
              </w:rPr>
            </w:pPr>
            <w:r w:rsidRPr="00017D73">
              <w:rPr>
                <w:b/>
                <w:bCs/>
                <w:color w:val="3CE12D"/>
              </w:rPr>
              <w:t xml:space="preserve">4.1 </w:t>
            </w:r>
            <w:r w:rsidRPr="00017D73">
              <w:rPr>
                <w:bCs/>
                <w:color w:val="3CE12D"/>
              </w:rPr>
              <w:t>Specify and maintain data definitions and requirements using agreed formats</w:t>
            </w:r>
          </w:p>
          <w:p w14:paraId="35C91517" w14:textId="77777777" w:rsidR="00825DBE" w:rsidRPr="00017D73" w:rsidRDefault="00825DBE" w:rsidP="00D836D7">
            <w:pPr>
              <w:pStyle w:val="ListParagraph"/>
              <w:numPr>
                <w:ilvl w:val="0"/>
                <w:numId w:val="28"/>
              </w:numPr>
              <w:spacing w:after="120" w:line="276" w:lineRule="auto"/>
              <w:ind w:left="357" w:hanging="357"/>
              <w:contextualSpacing w:val="0"/>
              <w:rPr>
                <w:b/>
                <w:bCs/>
                <w:color w:val="3CE12D"/>
              </w:rPr>
            </w:pPr>
            <w:r w:rsidRPr="00017D73">
              <w:rPr>
                <w:b/>
                <w:bCs/>
                <w:color w:val="3CE12D"/>
              </w:rPr>
              <w:t xml:space="preserve">4.2 </w:t>
            </w:r>
            <w:r w:rsidRPr="00017D73">
              <w:rPr>
                <w:bCs/>
                <w:color w:val="3CE12D"/>
              </w:rPr>
              <w:t>Establish and maintain a centralised repository of information about the data</w:t>
            </w:r>
          </w:p>
          <w:p w14:paraId="7E3AD3A4" w14:textId="77777777" w:rsidR="00825DBE" w:rsidRPr="00017D73" w:rsidRDefault="00825DBE" w:rsidP="00D836D7">
            <w:pPr>
              <w:pStyle w:val="ListParagraph"/>
              <w:numPr>
                <w:ilvl w:val="0"/>
                <w:numId w:val="28"/>
              </w:numPr>
              <w:spacing w:after="120" w:line="276" w:lineRule="auto"/>
              <w:ind w:left="357" w:hanging="357"/>
              <w:contextualSpacing w:val="0"/>
              <w:rPr>
                <w:b/>
                <w:bCs/>
                <w:color w:val="3CE12D"/>
              </w:rPr>
            </w:pPr>
            <w:r w:rsidRPr="00017D73">
              <w:rPr>
                <w:b/>
                <w:bCs/>
                <w:color w:val="3CE12D"/>
              </w:rPr>
              <w:t xml:space="preserve">4.3 </w:t>
            </w:r>
            <w:r w:rsidRPr="00017D73">
              <w:rPr>
                <w:bCs/>
                <w:color w:val="3CE12D"/>
              </w:rPr>
              <w:t xml:space="preserve">Establish and maintain a model identifying the relationships between the key data types </w:t>
            </w:r>
            <w:r w:rsidRPr="00017D73">
              <w:rPr>
                <w:bCs/>
                <w:i/>
                <w:iCs/>
                <w:color w:val="3CE12D"/>
              </w:rPr>
              <w:t>(</w:t>
            </w:r>
            <w:proofErr w:type="gramStart"/>
            <w:r w:rsidRPr="00017D73">
              <w:rPr>
                <w:bCs/>
                <w:i/>
                <w:iCs/>
                <w:color w:val="3CE12D"/>
              </w:rPr>
              <w:t>i.e.</w:t>
            </w:r>
            <w:proofErr w:type="gramEnd"/>
            <w:r w:rsidRPr="00017D73">
              <w:rPr>
                <w:bCs/>
                <w:i/>
                <w:iCs/>
                <w:color w:val="3CE12D"/>
              </w:rPr>
              <w:t xml:space="preserve"> through Data Models)</w:t>
            </w:r>
            <w:r w:rsidRPr="00017D73">
              <w:rPr>
                <w:b/>
                <w:bCs/>
                <w:i/>
                <w:iCs/>
                <w:color w:val="3CE12D"/>
              </w:rPr>
              <w:t xml:space="preserve"> </w:t>
            </w:r>
          </w:p>
          <w:p w14:paraId="31D634F0" w14:textId="77777777" w:rsidR="00825DBE" w:rsidRPr="00017D73" w:rsidRDefault="00825DBE" w:rsidP="00D836D7">
            <w:pPr>
              <w:pStyle w:val="ListParagraph"/>
              <w:numPr>
                <w:ilvl w:val="0"/>
                <w:numId w:val="28"/>
              </w:numPr>
              <w:spacing w:after="120" w:line="276" w:lineRule="auto"/>
              <w:ind w:left="357" w:hanging="357"/>
              <w:contextualSpacing w:val="0"/>
              <w:rPr>
                <w:b/>
                <w:bCs/>
                <w:color w:val="3CE12D"/>
              </w:rPr>
            </w:pPr>
            <w:r w:rsidRPr="00017D73">
              <w:rPr>
                <w:b/>
                <w:bCs/>
                <w:color w:val="3CE12D"/>
              </w:rPr>
              <w:t xml:space="preserve">4.4 </w:t>
            </w:r>
            <w:r w:rsidRPr="00017D73">
              <w:rPr>
                <w:bCs/>
                <w:color w:val="3CE12D"/>
              </w:rPr>
              <w:t>Establish and maintain a change control process for data definitions and models</w:t>
            </w:r>
          </w:p>
          <w:p w14:paraId="6D269B95" w14:textId="625007A7" w:rsidR="00825DBE" w:rsidRPr="00017D73" w:rsidRDefault="00825DBE" w:rsidP="00D836D7">
            <w:pPr>
              <w:pStyle w:val="ListParagraph"/>
              <w:numPr>
                <w:ilvl w:val="0"/>
                <w:numId w:val="28"/>
              </w:numPr>
              <w:spacing w:after="120" w:line="276" w:lineRule="auto"/>
              <w:ind w:left="357" w:hanging="357"/>
              <w:contextualSpacing w:val="0"/>
              <w:rPr>
                <w:b/>
                <w:bCs/>
                <w:color w:val="3CE12D"/>
              </w:rPr>
            </w:pPr>
            <w:r w:rsidRPr="00017D73">
              <w:rPr>
                <w:b/>
                <w:bCs/>
                <w:color w:val="3CE12D"/>
              </w:rPr>
              <w:t xml:space="preserve">4.5 </w:t>
            </w:r>
            <w:r w:rsidRPr="00017D73">
              <w:rPr>
                <w:bCs/>
                <w:color w:val="3CE12D"/>
              </w:rPr>
              <w:t>Verify that any new solution designs align with agreed definitions &amp; models</w:t>
            </w:r>
          </w:p>
          <w:p w14:paraId="7D2B8C66" w14:textId="77777777" w:rsidR="00825DBE" w:rsidRPr="00017D73" w:rsidRDefault="00825DBE" w:rsidP="00825DBE">
            <w:pPr>
              <w:spacing w:line="276" w:lineRule="auto"/>
              <w:rPr>
                <w:b/>
                <w:bCs/>
                <w:color w:val="3CE12D"/>
              </w:rPr>
            </w:pPr>
          </w:p>
        </w:tc>
      </w:tr>
    </w:tbl>
    <w:p w14:paraId="6686C7FB" w14:textId="3AA6985B" w:rsidR="00825DBE" w:rsidRPr="00017D73" w:rsidRDefault="00825DBE" w:rsidP="00825DBE">
      <w:pPr>
        <w:pStyle w:val="BodyText"/>
        <w:spacing w:line="360" w:lineRule="auto"/>
        <w:rPr>
          <w:color w:val="3CE12D"/>
        </w:rPr>
      </w:pPr>
    </w:p>
    <w:p w14:paraId="242FB054" w14:textId="4BFC674D" w:rsidR="009C4D7B" w:rsidRPr="00017D73" w:rsidRDefault="009C4D7B" w:rsidP="00825DBE">
      <w:pPr>
        <w:pStyle w:val="BodyText"/>
        <w:spacing w:line="360" w:lineRule="auto"/>
        <w:rPr>
          <w:color w:val="3CE12D"/>
        </w:rPr>
      </w:pPr>
    </w:p>
    <w:p w14:paraId="2D13C48C" w14:textId="3C1DB327" w:rsidR="009C4D7B" w:rsidRPr="00017D73" w:rsidRDefault="009C4D7B" w:rsidP="00825DBE">
      <w:pPr>
        <w:pStyle w:val="BodyText"/>
        <w:spacing w:line="360" w:lineRule="auto"/>
        <w:rPr>
          <w:color w:val="3CE12D"/>
        </w:rPr>
      </w:pPr>
    </w:p>
    <w:p w14:paraId="5A6EA3BA" w14:textId="4650503D" w:rsidR="009C4D7B" w:rsidRPr="00017D73" w:rsidRDefault="009C4D7B" w:rsidP="00825DBE">
      <w:pPr>
        <w:pStyle w:val="BodyText"/>
        <w:spacing w:line="360" w:lineRule="auto"/>
        <w:rPr>
          <w:color w:val="3CE12D"/>
        </w:rPr>
      </w:pPr>
    </w:p>
    <w:p w14:paraId="122315B8" w14:textId="5F6B1451" w:rsidR="009C4D7B" w:rsidRPr="00017D73" w:rsidRDefault="009C4D7B" w:rsidP="00825DBE">
      <w:pPr>
        <w:pStyle w:val="BodyText"/>
        <w:spacing w:line="360" w:lineRule="auto"/>
        <w:rPr>
          <w:color w:val="3CE12D"/>
        </w:rPr>
      </w:pPr>
    </w:p>
    <w:p w14:paraId="29F760A9" w14:textId="4A74B9E5" w:rsidR="009C4D7B" w:rsidRPr="00017D73" w:rsidRDefault="009C4D7B" w:rsidP="00825DBE">
      <w:pPr>
        <w:pStyle w:val="BodyText"/>
        <w:spacing w:line="360" w:lineRule="auto"/>
        <w:rPr>
          <w:color w:val="3CE12D"/>
        </w:rPr>
      </w:pPr>
    </w:p>
    <w:p w14:paraId="7B0C6A4B" w14:textId="400434D1" w:rsidR="009C4D7B" w:rsidRPr="00017D73" w:rsidRDefault="009C4D7B" w:rsidP="00825DBE">
      <w:pPr>
        <w:pStyle w:val="BodyText"/>
        <w:spacing w:line="360" w:lineRule="auto"/>
        <w:rPr>
          <w:color w:val="3CE12D"/>
        </w:rPr>
      </w:pPr>
    </w:p>
    <w:p w14:paraId="7C6B1694" w14:textId="1FBB5793" w:rsidR="009C4D7B" w:rsidRPr="00017D73" w:rsidRDefault="009C4D7B" w:rsidP="00825DBE">
      <w:pPr>
        <w:pStyle w:val="BodyText"/>
        <w:spacing w:line="360" w:lineRule="auto"/>
        <w:rPr>
          <w:color w:val="3CE12D"/>
        </w:rPr>
      </w:pPr>
    </w:p>
    <w:p w14:paraId="711B5C65" w14:textId="7EFF08A8" w:rsidR="009C4D7B" w:rsidRPr="00017D73" w:rsidRDefault="009C4D7B" w:rsidP="009C4D7B">
      <w:pPr>
        <w:pStyle w:val="Heading2"/>
        <w:rPr>
          <w:color w:val="3CE12D"/>
        </w:rPr>
      </w:pPr>
      <w:r w:rsidRPr="00017D73">
        <w:rPr>
          <w:color w:val="3CE12D"/>
        </w:rPr>
        <w:t>Principle 5 – Data has a single authoritative source</w:t>
      </w:r>
    </w:p>
    <w:p w14:paraId="1AE39D25" w14:textId="77777777" w:rsidR="009C4D7B" w:rsidRPr="00017D73" w:rsidRDefault="009C4D7B" w:rsidP="009C4D7B">
      <w:pPr>
        <w:rPr>
          <w:color w:val="3CE12D"/>
        </w:rPr>
      </w:pPr>
      <w:r w:rsidRPr="00017D73">
        <w:rPr>
          <w:color w:val="3CE12D"/>
        </w:rPr>
        <w:t>For all data there shall be a single and identified authoritative (master) source</w:t>
      </w:r>
    </w:p>
    <w:p w14:paraId="18FC037A" w14:textId="51758C4D" w:rsidR="009C4D7B" w:rsidRPr="00017D73" w:rsidRDefault="009C4D7B" w:rsidP="009C4D7B">
      <w:pPr>
        <w:pStyle w:val="BodyText"/>
        <w:rPr>
          <w:color w:val="3CE12D"/>
        </w:rPr>
      </w:pP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56"/>
        <w:gridCol w:w="4344"/>
      </w:tblGrid>
      <w:tr w:rsidR="00017D73" w:rsidRPr="00017D73" w14:paraId="178B5B81" w14:textId="77777777" w:rsidTr="009C4D7B">
        <w:tc>
          <w:tcPr>
            <w:tcW w:w="9572" w:type="dxa"/>
            <w:gridSpan w:val="2"/>
            <w:shd w:val="clear" w:color="auto" w:fill="000E68" w:themeFill="accent1" w:themeFillShade="BF"/>
          </w:tcPr>
          <w:p w14:paraId="04F0737E" w14:textId="77777777" w:rsidR="009C4D7B" w:rsidRPr="00017D73" w:rsidRDefault="009C4D7B" w:rsidP="009C4D7B">
            <w:pPr>
              <w:jc w:val="center"/>
              <w:rPr>
                <w:b/>
                <w:bCs/>
                <w:color w:val="3CE12D"/>
                <w:sz w:val="28"/>
                <w:szCs w:val="28"/>
              </w:rPr>
            </w:pPr>
            <w:r w:rsidRPr="00017D73">
              <w:rPr>
                <w:b/>
                <w:bCs/>
                <w:color w:val="3CE12D"/>
                <w:sz w:val="24"/>
                <w:szCs w:val="24"/>
              </w:rPr>
              <w:t>Data has a single authoritative source</w:t>
            </w:r>
          </w:p>
        </w:tc>
      </w:tr>
      <w:tr w:rsidR="00017D73" w:rsidRPr="00017D73" w14:paraId="22AB955A" w14:textId="77777777" w:rsidTr="009C4D7B">
        <w:trPr>
          <w:trHeight w:val="6330"/>
        </w:trPr>
        <w:tc>
          <w:tcPr>
            <w:tcW w:w="4786" w:type="dxa"/>
            <w:shd w:val="clear" w:color="auto" w:fill="FFFFFF" w:themeFill="background1"/>
          </w:tcPr>
          <w:p w14:paraId="58421637" w14:textId="77777777" w:rsidR="009C4D7B" w:rsidRPr="00017D73" w:rsidRDefault="009C4D7B" w:rsidP="009C4D7B">
            <w:pPr>
              <w:spacing w:after="200" w:line="276" w:lineRule="auto"/>
              <w:rPr>
                <w:color w:val="3CE12D"/>
              </w:rPr>
            </w:pPr>
            <w:r w:rsidRPr="00017D73">
              <w:rPr>
                <w:b/>
                <w:bCs/>
                <w:color w:val="3CE12D"/>
              </w:rPr>
              <w:t>Rationale</w:t>
            </w:r>
          </w:p>
          <w:p w14:paraId="7A5B1837"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 xml:space="preserve">Across our organisation, differing groups, processes and systems need the same data and use it for multiple purposes.   Data </w:t>
            </w:r>
            <w:proofErr w:type="gramStart"/>
            <w:r w:rsidRPr="00017D73">
              <w:rPr>
                <w:bCs/>
                <w:color w:val="3CE12D"/>
              </w:rPr>
              <w:t>has to</w:t>
            </w:r>
            <w:proofErr w:type="gramEnd"/>
            <w:r w:rsidRPr="00017D73">
              <w:rPr>
                <w:bCs/>
                <w:color w:val="3CE12D"/>
              </w:rPr>
              <w:t xml:space="preserve"> be considered a shared resource.</w:t>
            </w:r>
          </w:p>
          <w:p w14:paraId="13BCE6D3"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With a single trusted source of data in place we reduce the potential for conflicting data and the associated inefficiencies in resolving these differences</w:t>
            </w:r>
          </w:p>
          <w:p w14:paraId="50EFF568" w14:textId="2C2DDA1F"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 xml:space="preserve">Versions of data that are not copied from a single master source increase the risk of conflicting outputs driving unnecessary reconciliation and re-work </w:t>
            </w:r>
          </w:p>
        </w:tc>
        <w:tc>
          <w:tcPr>
            <w:tcW w:w="4786" w:type="dxa"/>
            <w:shd w:val="clear" w:color="auto" w:fill="FFFFFF" w:themeFill="background1"/>
          </w:tcPr>
          <w:p w14:paraId="20A67EEF" w14:textId="77777777" w:rsidR="009C4D7B" w:rsidRPr="00017D73" w:rsidRDefault="009C4D7B" w:rsidP="009C4D7B">
            <w:pPr>
              <w:spacing w:after="200" w:line="276" w:lineRule="auto"/>
              <w:rPr>
                <w:b/>
                <w:bCs/>
                <w:color w:val="3CE12D"/>
              </w:rPr>
            </w:pPr>
            <w:r w:rsidRPr="00017D73">
              <w:rPr>
                <w:b/>
                <w:bCs/>
                <w:color w:val="3CE12D"/>
              </w:rPr>
              <w:t>Implications</w:t>
            </w:r>
          </w:p>
          <w:p w14:paraId="2E605CBC" w14:textId="77777777" w:rsidR="009C4D7B" w:rsidRPr="00017D73" w:rsidRDefault="009C4D7B" w:rsidP="00D836D7">
            <w:pPr>
              <w:numPr>
                <w:ilvl w:val="0"/>
                <w:numId w:val="29"/>
              </w:numPr>
              <w:tabs>
                <w:tab w:val="num" w:pos="720"/>
              </w:tabs>
              <w:spacing w:after="200" w:line="276" w:lineRule="auto"/>
              <w:rPr>
                <w:bCs/>
                <w:color w:val="3CE12D"/>
              </w:rPr>
            </w:pPr>
            <w:r w:rsidRPr="00017D73">
              <w:rPr>
                <w:bCs/>
                <w:color w:val="3CE12D"/>
              </w:rPr>
              <w:t>We need to understand what data we hold and where it is sourced from</w:t>
            </w:r>
          </w:p>
          <w:p w14:paraId="41D25DD5" w14:textId="77777777" w:rsidR="009C4D7B" w:rsidRPr="00017D73" w:rsidRDefault="009C4D7B" w:rsidP="00D836D7">
            <w:pPr>
              <w:numPr>
                <w:ilvl w:val="0"/>
                <w:numId w:val="29"/>
              </w:numPr>
              <w:tabs>
                <w:tab w:val="num" w:pos="720"/>
              </w:tabs>
              <w:spacing w:after="200" w:line="276" w:lineRule="auto"/>
              <w:rPr>
                <w:bCs/>
                <w:color w:val="3CE12D"/>
              </w:rPr>
            </w:pPr>
            <w:r w:rsidRPr="00017D73">
              <w:rPr>
                <w:bCs/>
                <w:color w:val="3CE12D"/>
              </w:rPr>
              <w:t>We should avoid wherever possible making copies of data</w:t>
            </w:r>
          </w:p>
          <w:p w14:paraId="3E667D6F" w14:textId="2B6C3D10" w:rsidR="009C4D7B" w:rsidRPr="00017D73" w:rsidRDefault="009C4D7B" w:rsidP="00D836D7">
            <w:pPr>
              <w:numPr>
                <w:ilvl w:val="0"/>
                <w:numId w:val="29"/>
              </w:numPr>
              <w:tabs>
                <w:tab w:val="num" w:pos="720"/>
              </w:tabs>
              <w:spacing w:after="200" w:line="276" w:lineRule="auto"/>
              <w:rPr>
                <w:bCs/>
                <w:color w:val="3CE12D"/>
              </w:rPr>
            </w:pPr>
            <w:r w:rsidRPr="00017D73">
              <w:rPr>
                <w:bCs/>
                <w:color w:val="3CE12D"/>
              </w:rPr>
              <w:t xml:space="preserve">Where we currently have multiple versions of similar data </w:t>
            </w:r>
            <w:proofErr w:type="gramStart"/>
            <w:r w:rsidRPr="00017D73">
              <w:rPr>
                <w:bCs/>
                <w:color w:val="3CE12D"/>
              </w:rPr>
              <w:t>sets</w:t>
            </w:r>
            <w:proofErr w:type="gramEnd"/>
            <w:r w:rsidRPr="00017D73">
              <w:rPr>
                <w:bCs/>
                <w:color w:val="3CE12D"/>
              </w:rPr>
              <w:t xml:space="preserve"> we need to determine which is the master source</w:t>
            </w:r>
          </w:p>
          <w:p w14:paraId="7CE6E8FB" w14:textId="77777777" w:rsidR="009C4D7B" w:rsidRPr="00017D73" w:rsidRDefault="009C4D7B" w:rsidP="00D836D7">
            <w:pPr>
              <w:numPr>
                <w:ilvl w:val="0"/>
                <w:numId w:val="29"/>
              </w:numPr>
              <w:tabs>
                <w:tab w:val="num" w:pos="720"/>
              </w:tabs>
              <w:spacing w:after="200" w:line="276" w:lineRule="auto"/>
              <w:rPr>
                <w:bCs/>
                <w:color w:val="3CE12D"/>
              </w:rPr>
            </w:pPr>
            <w:r w:rsidRPr="00017D73">
              <w:rPr>
                <w:bCs/>
                <w:color w:val="3CE12D"/>
              </w:rPr>
              <w:t>We should only use copies of data that have a verifiable link to the agreed master source</w:t>
            </w:r>
          </w:p>
          <w:p w14:paraId="4184E756" w14:textId="77777777" w:rsidR="009C4D7B" w:rsidRPr="00017D73" w:rsidRDefault="009C4D7B" w:rsidP="00D836D7">
            <w:pPr>
              <w:numPr>
                <w:ilvl w:val="0"/>
                <w:numId w:val="29"/>
              </w:numPr>
              <w:tabs>
                <w:tab w:val="num" w:pos="720"/>
              </w:tabs>
              <w:spacing w:after="200" w:line="276" w:lineRule="auto"/>
              <w:rPr>
                <w:bCs/>
                <w:color w:val="3CE12D"/>
              </w:rPr>
            </w:pPr>
            <w:r w:rsidRPr="00017D73">
              <w:rPr>
                <w:bCs/>
                <w:color w:val="3CE12D"/>
              </w:rPr>
              <w:t>Copies of data residing in other repositories should reflect the data in the authoritative source</w:t>
            </w:r>
          </w:p>
        </w:tc>
      </w:tr>
      <w:tr w:rsidR="00017D73" w:rsidRPr="00017D73" w14:paraId="44B21861" w14:textId="77777777" w:rsidTr="009C4D7B">
        <w:tc>
          <w:tcPr>
            <w:tcW w:w="9572" w:type="dxa"/>
            <w:gridSpan w:val="2"/>
            <w:shd w:val="clear" w:color="auto" w:fill="FFFFFF" w:themeFill="background1"/>
          </w:tcPr>
          <w:p w14:paraId="2B8D5FA2" w14:textId="77777777" w:rsidR="009C4D7B" w:rsidRPr="00017D73" w:rsidRDefault="009C4D7B" w:rsidP="009C4D7B">
            <w:pPr>
              <w:rPr>
                <w:b/>
                <w:bCs/>
                <w:color w:val="3CE12D"/>
                <w:sz w:val="24"/>
                <w:szCs w:val="24"/>
              </w:rPr>
            </w:pPr>
          </w:p>
          <w:p w14:paraId="699A9DB2" w14:textId="77777777" w:rsidR="009C4D7B" w:rsidRPr="00017D73" w:rsidRDefault="009C4D7B" w:rsidP="009C4D7B">
            <w:pPr>
              <w:rPr>
                <w:bCs/>
                <w:color w:val="3CE12D"/>
              </w:rPr>
            </w:pPr>
            <w:r w:rsidRPr="00017D73">
              <w:rPr>
                <w:bCs/>
                <w:color w:val="3CE12D"/>
              </w:rPr>
              <w:t>The Standard Requirements:</w:t>
            </w:r>
          </w:p>
          <w:p w14:paraId="6BA09951" w14:textId="77777777" w:rsidR="009C4D7B" w:rsidRPr="00017D73" w:rsidRDefault="009C4D7B" w:rsidP="009C4D7B">
            <w:pPr>
              <w:rPr>
                <w:bCs/>
                <w:color w:val="3CE12D"/>
              </w:rPr>
            </w:pPr>
          </w:p>
          <w:p w14:paraId="0B26A899" w14:textId="77777777" w:rsidR="009C4D7B" w:rsidRPr="00017D73" w:rsidRDefault="009C4D7B" w:rsidP="00D836D7">
            <w:pPr>
              <w:pStyle w:val="ListParagraph"/>
              <w:numPr>
                <w:ilvl w:val="0"/>
                <w:numId w:val="30"/>
              </w:numPr>
              <w:spacing w:after="120"/>
              <w:ind w:left="357" w:hanging="357"/>
              <w:contextualSpacing w:val="0"/>
              <w:rPr>
                <w:bCs/>
                <w:color w:val="3CE12D"/>
              </w:rPr>
            </w:pPr>
            <w:r w:rsidRPr="00017D73">
              <w:rPr>
                <w:bCs/>
                <w:color w:val="3CE12D"/>
              </w:rPr>
              <w:t>5.1 Establish and maintain a catalogue of all available data sources</w:t>
            </w:r>
          </w:p>
          <w:p w14:paraId="651EA5E9" w14:textId="77777777" w:rsidR="009C4D7B" w:rsidRPr="00017D73" w:rsidRDefault="009C4D7B" w:rsidP="00D836D7">
            <w:pPr>
              <w:pStyle w:val="ListParagraph"/>
              <w:numPr>
                <w:ilvl w:val="0"/>
                <w:numId w:val="30"/>
              </w:numPr>
              <w:spacing w:after="120"/>
              <w:ind w:left="357" w:hanging="357"/>
              <w:contextualSpacing w:val="0"/>
              <w:rPr>
                <w:bCs/>
                <w:color w:val="3CE12D"/>
              </w:rPr>
            </w:pPr>
            <w:r w:rsidRPr="00017D73">
              <w:rPr>
                <w:bCs/>
                <w:color w:val="3CE12D"/>
              </w:rPr>
              <w:t>5.2 Define the single (master) trusted source of data where there are multiple copies of a dataset</w:t>
            </w:r>
          </w:p>
          <w:p w14:paraId="335AFD3F" w14:textId="0B50FC92" w:rsidR="009C4D7B" w:rsidRPr="00017D73" w:rsidRDefault="009C4D7B" w:rsidP="00D836D7">
            <w:pPr>
              <w:pStyle w:val="ListParagraph"/>
              <w:numPr>
                <w:ilvl w:val="0"/>
                <w:numId w:val="30"/>
              </w:numPr>
              <w:spacing w:after="120"/>
              <w:ind w:left="357" w:hanging="357"/>
              <w:contextualSpacing w:val="0"/>
              <w:rPr>
                <w:bCs/>
                <w:color w:val="3CE12D"/>
              </w:rPr>
            </w:pPr>
            <w:r w:rsidRPr="00017D73">
              <w:rPr>
                <w:bCs/>
                <w:color w:val="3CE12D"/>
              </w:rPr>
              <w:t>5.3 Ensure that any replicated data used for reporting or analysis is traceable to the master source[s]</w:t>
            </w:r>
          </w:p>
        </w:tc>
      </w:tr>
    </w:tbl>
    <w:p w14:paraId="25945312" w14:textId="0254ED65" w:rsidR="009C4D7B" w:rsidRPr="00017D73" w:rsidRDefault="009C4D7B" w:rsidP="009C4D7B">
      <w:pPr>
        <w:pStyle w:val="BodyText"/>
        <w:rPr>
          <w:color w:val="3CE12D"/>
        </w:rPr>
      </w:pPr>
    </w:p>
    <w:p w14:paraId="0F23F41E" w14:textId="7BE08A10" w:rsidR="009C4D7B" w:rsidRPr="00017D73" w:rsidRDefault="009C4D7B" w:rsidP="009C4D7B">
      <w:pPr>
        <w:pStyle w:val="BodyText"/>
        <w:rPr>
          <w:color w:val="3CE12D"/>
        </w:rPr>
      </w:pPr>
    </w:p>
    <w:p w14:paraId="701D7162" w14:textId="59B08245" w:rsidR="009C4D7B" w:rsidRPr="00017D73" w:rsidRDefault="009C4D7B" w:rsidP="009C4D7B">
      <w:pPr>
        <w:pStyle w:val="BodyText"/>
        <w:rPr>
          <w:color w:val="3CE12D"/>
        </w:rPr>
      </w:pPr>
    </w:p>
    <w:p w14:paraId="6382667C" w14:textId="46D4812A" w:rsidR="009C4D7B" w:rsidRPr="00017D73" w:rsidRDefault="009C4D7B" w:rsidP="009C4D7B">
      <w:pPr>
        <w:pStyle w:val="BodyText"/>
        <w:rPr>
          <w:color w:val="3CE12D"/>
        </w:rPr>
      </w:pPr>
    </w:p>
    <w:p w14:paraId="616BF894" w14:textId="72C68E31" w:rsidR="009C4D7B" w:rsidRPr="00017D73" w:rsidRDefault="009C4D7B" w:rsidP="009C4D7B">
      <w:pPr>
        <w:pStyle w:val="BodyText"/>
        <w:rPr>
          <w:color w:val="3CE12D"/>
        </w:rPr>
      </w:pPr>
    </w:p>
    <w:p w14:paraId="4649EC34" w14:textId="2A1B102A" w:rsidR="009C4D7B" w:rsidRPr="00017D73" w:rsidRDefault="009C4D7B" w:rsidP="009C4D7B">
      <w:pPr>
        <w:pStyle w:val="BodyText"/>
        <w:rPr>
          <w:color w:val="3CE12D"/>
        </w:rPr>
      </w:pPr>
    </w:p>
    <w:p w14:paraId="6B47E43C" w14:textId="3A593F15" w:rsidR="009C4D7B" w:rsidRPr="00017D73" w:rsidRDefault="009C4D7B" w:rsidP="009C4D7B">
      <w:pPr>
        <w:pStyle w:val="BodyText"/>
        <w:rPr>
          <w:color w:val="3CE12D"/>
        </w:rPr>
      </w:pPr>
    </w:p>
    <w:p w14:paraId="0CD5DCED" w14:textId="4C178E01" w:rsidR="009C4D7B" w:rsidRPr="00017D73" w:rsidRDefault="009C4D7B" w:rsidP="009C4D7B">
      <w:pPr>
        <w:pStyle w:val="BodyText"/>
        <w:rPr>
          <w:color w:val="3CE12D"/>
        </w:rPr>
      </w:pPr>
    </w:p>
    <w:p w14:paraId="3EAFA005" w14:textId="3761339D" w:rsidR="009C4D7B" w:rsidRPr="00017D73" w:rsidRDefault="009C4D7B" w:rsidP="009C4D7B">
      <w:pPr>
        <w:pStyle w:val="Heading2"/>
        <w:rPr>
          <w:color w:val="3CE12D"/>
        </w:rPr>
      </w:pPr>
      <w:r w:rsidRPr="00017D73">
        <w:rPr>
          <w:color w:val="3CE12D"/>
        </w:rPr>
        <w:t>Principle 6 – Data is Accessible</w:t>
      </w:r>
    </w:p>
    <w:p w14:paraId="3DBDDAB7" w14:textId="77777777" w:rsidR="009C4D7B" w:rsidRPr="00017D73" w:rsidRDefault="009C4D7B" w:rsidP="009C4D7B">
      <w:pPr>
        <w:rPr>
          <w:color w:val="3CE12D"/>
        </w:rPr>
      </w:pPr>
      <w:r w:rsidRPr="00017D73">
        <w:rPr>
          <w:color w:val="3CE12D"/>
        </w:rPr>
        <w:t>We should all have the appropriate access to the data we need to carry out our roles</w:t>
      </w:r>
    </w:p>
    <w:p w14:paraId="2705F1BB" w14:textId="3D77D47A" w:rsidR="009C4D7B" w:rsidRPr="00017D73" w:rsidRDefault="009C4D7B" w:rsidP="009C4D7B">
      <w:pPr>
        <w:pStyle w:val="BodyText"/>
        <w:rPr>
          <w:color w:val="3CE12D"/>
        </w:rPr>
      </w:pP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50"/>
        <w:gridCol w:w="4350"/>
      </w:tblGrid>
      <w:tr w:rsidR="00017D73" w:rsidRPr="00017D73" w14:paraId="45B29E4D" w14:textId="77777777" w:rsidTr="009C4D7B">
        <w:tc>
          <w:tcPr>
            <w:tcW w:w="9572" w:type="dxa"/>
            <w:gridSpan w:val="2"/>
            <w:shd w:val="clear" w:color="auto" w:fill="000E68" w:themeFill="accent1" w:themeFillShade="BF"/>
          </w:tcPr>
          <w:p w14:paraId="6CA9B5DC" w14:textId="77777777" w:rsidR="009C4D7B" w:rsidRPr="00017D73" w:rsidRDefault="009C4D7B" w:rsidP="009C4D7B">
            <w:pPr>
              <w:jc w:val="center"/>
              <w:rPr>
                <w:b/>
                <w:bCs/>
                <w:color w:val="3CE12D"/>
                <w:sz w:val="28"/>
                <w:szCs w:val="28"/>
              </w:rPr>
            </w:pPr>
            <w:r w:rsidRPr="00017D73">
              <w:rPr>
                <w:b/>
                <w:bCs/>
                <w:color w:val="3CE12D"/>
                <w:sz w:val="24"/>
                <w:szCs w:val="24"/>
              </w:rPr>
              <w:t>Data is Accessible</w:t>
            </w:r>
          </w:p>
        </w:tc>
      </w:tr>
      <w:tr w:rsidR="00017D73" w:rsidRPr="00017D73" w14:paraId="33AAAD0D" w14:textId="77777777" w:rsidTr="009C4D7B">
        <w:trPr>
          <w:trHeight w:val="4578"/>
        </w:trPr>
        <w:tc>
          <w:tcPr>
            <w:tcW w:w="4786" w:type="dxa"/>
            <w:shd w:val="clear" w:color="auto" w:fill="FFFFFF" w:themeFill="background1"/>
          </w:tcPr>
          <w:p w14:paraId="706FC0AB" w14:textId="77777777" w:rsidR="009C4D7B" w:rsidRPr="00017D73" w:rsidRDefault="009C4D7B" w:rsidP="009C4D7B">
            <w:pPr>
              <w:spacing w:after="200" w:line="276" w:lineRule="auto"/>
              <w:rPr>
                <w:color w:val="3CE12D"/>
              </w:rPr>
            </w:pPr>
            <w:r w:rsidRPr="00017D73">
              <w:rPr>
                <w:b/>
                <w:bCs/>
                <w:color w:val="3CE12D"/>
              </w:rPr>
              <w:t>Rationale</w:t>
            </w:r>
          </w:p>
          <w:p w14:paraId="0A3F5204" w14:textId="657CD125" w:rsidR="009C4D7B" w:rsidRPr="00017D73" w:rsidRDefault="009C4D7B" w:rsidP="00D836D7">
            <w:pPr>
              <w:numPr>
                <w:ilvl w:val="0"/>
                <w:numId w:val="23"/>
              </w:numPr>
              <w:tabs>
                <w:tab w:val="num" w:pos="720"/>
              </w:tabs>
              <w:spacing w:after="200" w:line="276" w:lineRule="auto"/>
              <w:rPr>
                <w:bCs/>
                <w:color w:val="3CE12D"/>
              </w:rPr>
            </w:pPr>
            <w:proofErr w:type="gramStart"/>
            <w:r w:rsidRPr="00017D73">
              <w:rPr>
                <w:bCs/>
                <w:color w:val="3CE12D"/>
              </w:rPr>
              <w:t>In order to</w:t>
            </w:r>
            <w:proofErr w:type="gramEnd"/>
            <w:r w:rsidRPr="00017D73">
              <w:rPr>
                <w:bCs/>
                <w:color w:val="3CE12D"/>
              </w:rPr>
              <w:t xml:space="preserve"> carry out our roles we all should be able to access the right data in the right format</w:t>
            </w:r>
          </w:p>
          <w:p w14:paraId="3A3A1A87"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 xml:space="preserve">We should be able to access critical data during prolonged outages and other business continuity events </w:t>
            </w:r>
          </w:p>
          <w:p w14:paraId="621873EC" w14:textId="6DA20BF2"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It is important that access to data should only be limited to the data that is appropriate to our role / need</w:t>
            </w:r>
          </w:p>
        </w:tc>
        <w:tc>
          <w:tcPr>
            <w:tcW w:w="4786" w:type="dxa"/>
            <w:shd w:val="clear" w:color="auto" w:fill="FFFFFF" w:themeFill="background1"/>
          </w:tcPr>
          <w:p w14:paraId="5F241E7E" w14:textId="77777777" w:rsidR="009C4D7B" w:rsidRPr="00017D73" w:rsidRDefault="009C4D7B" w:rsidP="009C4D7B">
            <w:pPr>
              <w:spacing w:after="200" w:line="276" w:lineRule="auto"/>
              <w:rPr>
                <w:b/>
                <w:bCs/>
                <w:color w:val="3CE12D"/>
              </w:rPr>
            </w:pPr>
            <w:r w:rsidRPr="00017D73">
              <w:rPr>
                <w:b/>
                <w:bCs/>
                <w:color w:val="3CE12D"/>
              </w:rPr>
              <w:t>Implications</w:t>
            </w:r>
          </w:p>
          <w:p w14:paraId="07B2A7FC" w14:textId="77777777" w:rsidR="009C4D7B" w:rsidRPr="00017D73" w:rsidRDefault="009C4D7B" w:rsidP="00D836D7">
            <w:pPr>
              <w:numPr>
                <w:ilvl w:val="0"/>
                <w:numId w:val="31"/>
              </w:numPr>
              <w:tabs>
                <w:tab w:val="num" w:pos="720"/>
              </w:tabs>
              <w:spacing w:after="200" w:line="276" w:lineRule="auto"/>
              <w:rPr>
                <w:bCs/>
                <w:color w:val="3CE12D"/>
              </w:rPr>
            </w:pPr>
            <w:r w:rsidRPr="00017D73">
              <w:rPr>
                <w:bCs/>
                <w:color w:val="3CE12D"/>
              </w:rPr>
              <w:t>We need to ensure we can access the appropriate data throughout its lifecycle with clearly defined service levels in place for outages etc.</w:t>
            </w:r>
          </w:p>
          <w:p w14:paraId="6BE32AB6" w14:textId="77777777" w:rsidR="009C4D7B" w:rsidRPr="00017D73" w:rsidRDefault="009C4D7B" w:rsidP="00D836D7">
            <w:pPr>
              <w:numPr>
                <w:ilvl w:val="0"/>
                <w:numId w:val="31"/>
              </w:numPr>
              <w:tabs>
                <w:tab w:val="num" w:pos="720"/>
              </w:tabs>
              <w:spacing w:after="200" w:line="276" w:lineRule="auto"/>
              <w:rPr>
                <w:bCs/>
                <w:color w:val="3CE12D"/>
              </w:rPr>
            </w:pPr>
            <w:r w:rsidRPr="00017D73">
              <w:rPr>
                <w:bCs/>
                <w:color w:val="3CE12D"/>
              </w:rPr>
              <w:t>We need to ensure we have the appropriate business continuity measures in place to access business critical data</w:t>
            </w:r>
          </w:p>
          <w:p w14:paraId="04EA82DB" w14:textId="77777777" w:rsidR="009C4D7B" w:rsidRPr="00017D73" w:rsidRDefault="009C4D7B" w:rsidP="00D836D7">
            <w:pPr>
              <w:numPr>
                <w:ilvl w:val="0"/>
                <w:numId w:val="31"/>
              </w:numPr>
              <w:tabs>
                <w:tab w:val="num" w:pos="720"/>
              </w:tabs>
              <w:spacing w:after="200" w:line="276" w:lineRule="auto"/>
              <w:rPr>
                <w:bCs/>
                <w:color w:val="3CE12D"/>
              </w:rPr>
            </w:pPr>
            <w:r w:rsidRPr="00017D73">
              <w:rPr>
                <w:bCs/>
                <w:color w:val="3CE12D"/>
              </w:rPr>
              <w:t>We need to prevent access to data that is no longer required</w:t>
            </w:r>
          </w:p>
        </w:tc>
      </w:tr>
      <w:tr w:rsidR="00017D73" w:rsidRPr="00017D73" w14:paraId="51EF4E82" w14:textId="77777777" w:rsidTr="009C4D7B">
        <w:tc>
          <w:tcPr>
            <w:tcW w:w="9572" w:type="dxa"/>
            <w:gridSpan w:val="2"/>
            <w:shd w:val="clear" w:color="auto" w:fill="FFFFFF" w:themeFill="background1"/>
          </w:tcPr>
          <w:p w14:paraId="35BDACFB" w14:textId="77777777" w:rsidR="009C4D7B" w:rsidRPr="00017D73" w:rsidRDefault="009C4D7B" w:rsidP="009C4D7B">
            <w:pPr>
              <w:spacing w:line="276" w:lineRule="auto"/>
              <w:rPr>
                <w:b/>
                <w:bCs/>
                <w:color w:val="3CE12D"/>
              </w:rPr>
            </w:pPr>
          </w:p>
          <w:p w14:paraId="48A1EA2E" w14:textId="77777777" w:rsidR="009C4D7B" w:rsidRPr="00017D73" w:rsidRDefault="009C4D7B" w:rsidP="009C4D7B">
            <w:pPr>
              <w:spacing w:line="276" w:lineRule="auto"/>
              <w:rPr>
                <w:b/>
                <w:bCs/>
                <w:color w:val="3CE12D"/>
              </w:rPr>
            </w:pPr>
            <w:r w:rsidRPr="00017D73">
              <w:rPr>
                <w:b/>
                <w:bCs/>
                <w:color w:val="3CE12D"/>
              </w:rPr>
              <w:t>The Standard Requirements:</w:t>
            </w:r>
          </w:p>
          <w:p w14:paraId="06A1CE1E" w14:textId="77777777" w:rsidR="009C4D7B" w:rsidRPr="00017D73" w:rsidRDefault="009C4D7B" w:rsidP="009C4D7B">
            <w:pPr>
              <w:spacing w:line="276" w:lineRule="auto"/>
              <w:rPr>
                <w:b/>
                <w:bCs/>
                <w:color w:val="3CE12D"/>
              </w:rPr>
            </w:pPr>
          </w:p>
          <w:p w14:paraId="086CFB7D" w14:textId="0FE3EA53" w:rsidR="009C4D7B" w:rsidRPr="00017D73" w:rsidRDefault="009C4D7B" w:rsidP="00D836D7">
            <w:pPr>
              <w:pStyle w:val="ListParagraph"/>
              <w:numPr>
                <w:ilvl w:val="0"/>
                <w:numId w:val="32"/>
              </w:numPr>
              <w:spacing w:after="120" w:line="276" w:lineRule="auto"/>
              <w:ind w:left="357" w:hanging="357"/>
              <w:contextualSpacing w:val="0"/>
              <w:rPr>
                <w:b/>
                <w:bCs/>
                <w:color w:val="3CE12D"/>
              </w:rPr>
            </w:pPr>
            <w:r w:rsidRPr="00017D73">
              <w:rPr>
                <w:b/>
                <w:bCs/>
                <w:color w:val="3CE12D"/>
              </w:rPr>
              <w:t xml:space="preserve">6.1 </w:t>
            </w:r>
            <w:r w:rsidRPr="00017D73">
              <w:rPr>
                <w:bCs/>
                <w:color w:val="3CE12D"/>
              </w:rPr>
              <w:t>Provide users with access to the data appropriate to their role [ensuring consideration of all legal &amp; other compliance requirements]</w:t>
            </w:r>
          </w:p>
          <w:p w14:paraId="57F8B2CA" w14:textId="77777777" w:rsidR="009C4D7B" w:rsidRPr="00017D73" w:rsidRDefault="009C4D7B" w:rsidP="00D836D7">
            <w:pPr>
              <w:pStyle w:val="ListParagraph"/>
              <w:numPr>
                <w:ilvl w:val="0"/>
                <w:numId w:val="32"/>
              </w:numPr>
              <w:spacing w:after="120" w:line="276" w:lineRule="auto"/>
              <w:ind w:left="357" w:hanging="357"/>
              <w:contextualSpacing w:val="0"/>
              <w:rPr>
                <w:b/>
                <w:bCs/>
                <w:color w:val="3CE12D"/>
              </w:rPr>
            </w:pPr>
            <w:r w:rsidRPr="00017D73">
              <w:rPr>
                <w:b/>
                <w:bCs/>
                <w:color w:val="3CE12D"/>
              </w:rPr>
              <w:t xml:space="preserve">6.2 </w:t>
            </w:r>
            <w:r w:rsidRPr="00017D73">
              <w:rPr>
                <w:bCs/>
                <w:color w:val="3CE12D"/>
              </w:rPr>
              <w:t>Establish &amp; test business continuity &amp; disaster recovery measures for Operationally Critical &amp; Critical data</w:t>
            </w:r>
          </w:p>
          <w:p w14:paraId="7AEFDB0D" w14:textId="77777777" w:rsidR="009C4D7B" w:rsidRPr="00017D73" w:rsidRDefault="009C4D7B" w:rsidP="00D836D7">
            <w:pPr>
              <w:pStyle w:val="ListParagraph"/>
              <w:numPr>
                <w:ilvl w:val="0"/>
                <w:numId w:val="32"/>
              </w:numPr>
              <w:spacing w:after="120" w:line="276" w:lineRule="auto"/>
              <w:ind w:left="357" w:hanging="357"/>
              <w:contextualSpacing w:val="0"/>
              <w:rPr>
                <w:bCs/>
                <w:color w:val="3CE12D"/>
              </w:rPr>
            </w:pPr>
            <w:r w:rsidRPr="00017D73">
              <w:rPr>
                <w:b/>
                <w:bCs/>
                <w:color w:val="3CE12D"/>
              </w:rPr>
              <w:t xml:space="preserve">6.3 </w:t>
            </w:r>
            <w:r w:rsidRPr="00017D73">
              <w:rPr>
                <w:bCs/>
                <w:color w:val="3CE12D"/>
              </w:rPr>
              <w:t>Establish &amp; maintain data ownership and documentation for archived data</w:t>
            </w:r>
          </w:p>
          <w:p w14:paraId="5EB38299" w14:textId="77777777" w:rsidR="009C4D7B" w:rsidRPr="00017D73" w:rsidRDefault="009C4D7B" w:rsidP="00D836D7">
            <w:pPr>
              <w:pStyle w:val="ListParagraph"/>
              <w:numPr>
                <w:ilvl w:val="0"/>
                <w:numId w:val="32"/>
              </w:numPr>
              <w:spacing w:after="120" w:line="276" w:lineRule="auto"/>
              <w:ind w:left="357" w:hanging="357"/>
              <w:contextualSpacing w:val="0"/>
              <w:rPr>
                <w:bCs/>
                <w:color w:val="3CE12D"/>
              </w:rPr>
            </w:pPr>
            <w:r w:rsidRPr="00017D73">
              <w:rPr>
                <w:b/>
                <w:bCs/>
                <w:color w:val="3CE12D"/>
              </w:rPr>
              <w:t>6.4</w:t>
            </w:r>
            <w:r w:rsidRPr="00017D73">
              <w:rPr>
                <w:bCs/>
                <w:color w:val="3CE12D"/>
              </w:rPr>
              <w:t xml:space="preserve"> Define and maintain retrieval processes for archived data </w:t>
            </w:r>
          </w:p>
          <w:p w14:paraId="28FE41F9" w14:textId="0B0D3C7B" w:rsidR="009C4D7B" w:rsidRPr="00017D73" w:rsidRDefault="009C4D7B" w:rsidP="00D836D7">
            <w:pPr>
              <w:pStyle w:val="ListParagraph"/>
              <w:numPr>
                <w:ilvl w:val="0"/>
                <w:numId w:val="32"/>
              </w:numPr>
              <w:spacing w:after="120" w:line="276" w:lineRule="auto"/>
              <w:ind w:left="357" w:hanging="357"/>
              <w:contextualSpacing w:val="0"/>
              <w:rPr>
                <w:b/>
                <w:bCs/>
                <w:color w:val="3CE12D"/>
              </w:rPr>
            </w:pPr>
            <w:r w:rsidRPr="00017D73">
              <w:rPr>
                <w:b/>
                <w:bCs/>
                <w:color w:val="3CE12D"/>
              </w:rPr>
              <w:t xml:space="preserve">6.5 </w:t>
            </w:r>
            <w:r w:rsidRPr="00017D73">
              <w:rPr>
                <w:bCs/>
                <w:color w:val="3CE12D"/>
              </w:rPr>
              <w:t>Provide a quality assessment for all business-critical data</w:t>
            </w:r>
          </w:p>
          <w:p w14:paraId="3D35BF0E" w14:textId="77777777" w:rsidR="009C4D7B" w:rsidRPr="00017D73" w:rsidRDefault="009C4D7B" w:rsidP="009C4D7B">
            <w:pPr>
              <w:spacing w:line="276" w:lineRule="auto"/>
              <w:rPr>
                <w:b/>
                <w:bCs/>
                <w:color w:val="3CE12D"/>
              </w:rPr>
            </w:pPr>
          </w:p>
        </w:tc>
      </w:tr>
    </w:tbl>
    <w:p w14:paraId="391F2902" w14:textId="1C4B1F85" w:rsidR="009C4D7B" w:rsidRPr="00017D73" w:rsidRDefault="009C4D7B" w:rsidP="009C4D7B">
      <w:pPr>
        <w:pStyle w:val="BodyText"/>
        <w:rPr>
          <w:color w:val="3CE12D"/>
        </w:rPr>
      </w:pPr>
    </w:p>
    <w:p w14:paraId="0904EACA" w14:textId="353124FB" w:rsidR="009C4D7B" w:rsidRPr="00017D73" w:rsidRDefault="009C4D7B" w:rsidP="009C4D7B">
      <w:pPr>
        <w:pStyle w:val="BodyText"/>
        <w:rPr>
          <w:color w:val="3CE12D"/>
        </w:rPr>
      </w:pPr>
    </w:p>
    <w:p w14:paraId="396486FA" w14:textId="70135615" w:rsidR="009C4D7B" w:rsidRPr="00017D73" w:rsidRDefault="009C4D7B" w:rsidP="009C4D7B">
      <w:pPr>
        <w:pStyle w:val="BodyText"/>
        <w:rPr>
          <w:color w:val="3CE12D"/>
        </w:rPr>
      </w:pPr>
    </w:p>
    <w:p w14:paraId="30DA5E4A" w14:textId="29FC45EA" w:rsidR="009C4D7B" w:rsidRPr="00017D73" w:rsidRDefault="009C4D7B" w:rsidP="009C4D7B">
      <w:pPr>
        <w:pStyle w:val="BodyText"/>
        <w:rPr>
          <w:color w:val="3CE12D"/>
        </w:rPr>
      </w:pPr>
    </w:p>
    <w:p w14:paraId="4E12F567" w14:textId="619FF36D" w:rsidR="009C4D7B" w:rsidRPr="00017D73" w:rsidRDefault="009C4D7B" w:rsidP="009C4D7B">
      <w:pPr>
        <w:pStyle w:val="BodyText"/>
        <w:rPr>
          <w:color w:val="3CE12D"/>
        </w:rPr>
      </w:pPr>
    </w:p>
    <w:p w14:paraId="504A94DB" w14:textId="417E58C1" w:rsidR="009C4D7B" w:rsidRPr="00017D73" w:rsidRDefault="009C4D7B" w:rsidP="009C4D7B">
      <w:pPr>
        <w:pStyle w:val="BodyText"/>
        <w:rPr>
          <w:color w:val="3CE12D"/>
        </w:rPr>
      </w:pPr>
    </w:p>
    <w:p w14:paraId="271FC572" w14:textId="1885A716" w:rsidR="009C4D7B" w:rsidRPr="00017D73" w:rsidRDefault="009C4D7B" w:rsidP="009C4D7B">
      <w:pPr>
        <w:pStyle w:val="BodyText"/>
        <w:rPr>
          <w:color w:val="3CE12D"/>
        </w:rPr>
      </w:pPr>
    </w:p>
    <w:p w14:paraId="5A67C298" w14:textId="6D96A6DA" w:rsidR="009C4D7B" w:rsidRPr="00017D73" w:rsidRDefault="009C4D7B" w:rsidP="009C4D7B">
      <w:pPr>
        <w:pStyle w:val="BodyText"/>
        <w:rPr>
          <w:color w:val="3CE12D"/>
        </w:rPr>
      </w:pPr>
    </w:p>
    <w:p w14:paraId="478BF341" w14:textId="54219CC0" w:rsidR="009C4D7B" w:rsidRPr="00017D73" w:rsidRDefault="009C4D7B" w:rsidP="009C4D7B">
      <w:pPr>
        <w:pStyle w:val="BodyText"/>
        <w:rPr>
          <w:color w:val="3CE12D"/>
        </w:rPr>
      </w:pPr>
    </w:p>
    <w:p w14:paraId="28875CC0" w14:textId="685415A1" w:rsidR="009C4D7B" w:rsidRPr="00017D73" w:rsidRDefault="009C4D7B" w:rsidP="009C4D7B">
      <w:pPr>
        <w:pStyle w:val="Heading2"/>
        <w:rPr>
          <w:color w:val="3CE12D"/>
        </w:rPr>
      </w:pPr>
      <w:r w:rsidRPr="00017D73">
        <w:rPr>
          <w:color w:val="3CE12D"/>
        </w:rPr>
        <w:t>Principle 7 – Data is Published</w:t>
      </w:r>
    </w:p>
    <w:p w14:paraId="5BB1589A" w14:textId="77777777" w:rsidR="009C4D7B" w:rsidRPr="00017D73" w:rsidRDefault="009C4D7B" w:rsidP="009C4D7B">
      <w:pPr>
        <w:rPr>
          <w:color w:val="3CE12D"/>
        </w:rPr>
      </w:pPr>
      <w:r w:rsidRPr="00017D73">
        <w:rPr>
          <w:color w:val="3CE12D"/>
        </w:rPr>
        <w:t xml:space="preserve">Any data we publish should be defined, appropriate, quality assured and verifiable </w:t>
      </w:r>
    </w:p>
    <w:p w14:paraId="7CCEBAA5" w14:textId="61193B74" w:rsidR="009C4D7B" w:rsidRPr="00017D73" w:rsidRDefault="009C4D7B" w:rsidP="009C4D7B">
      <w:pPr>
        <w:pStyle w:val="BodyText"/>
        <w:rPr>
          <w:color w:val="3CE12D"/>
        </w:rPr>
      </w:pPr>
    </w:p>
    <w:tbl>
      <w:tblPr>
        <w:tblStyle w:val="TableGrid"/>
        <w:tblW w:w="0" w:type="auto"/>
        <w:tblBorders>
          <w:top w:val="single" w:sz="12" w:space="0" w:color="000E68" w:themeColor="accent1" w:themeShade="BF"/>
          <w:left w:val="single" w:sz="12" w:space="0" w:color="000E68" w:themeColor="accent1" w:themeShade="BF"/>
          <w:bottom w:val="single" w:sz="12" w:space="0" w:color="000E68" w:themeColor="accent1" w:themeShade="BF"/>
          <w:right w:val="single" w:sz="12" w:space="0" w:color="000E68" w:themeColor="accent1" w:themeShade="BF"/>
          <w:insideH w:val="single" w:sz="12" w:space="0" w:color="000E68" w:themeColor="accent1" w:themeShade="BF"/>
          <w:insideV w:val="single" w:sz="12" w:space="0" w:color="000E68" w:themeColor="accent1" w:themeShade="BF"/>
        </w:tblBorders>
        <w:tblLook w:val="04A0" w:firstRow="1" w:lastRow="0" w:firstColumn="1" w:lastColumn="0" w:noHBand="0" w:noVBand="1"/>
      </w:tblPr>
      <w:tblGrid>
        <w:gridCol w:w="4344"/>
        <w:gridCol w:w="4356"/>
      </w:tblGrid>
      <w:tr w:rsidR="00017D73" w:rsidRPr="00017D73" w14:paraId="3DC7D6B0" w14:textId="77777777" w:rsidTr="009C4D7B">
        <w:tc>
          <w:tcPr>
            <w:tcW w:w="9572" w:type="dxa"/>
            <w:gridSpan w:val="2"/>
            <w:shd w:val="clear" w:color="auto" w:fill="000E68" w:themeFill="accent1" w:themeFillShade="BF"/>
          </w:tcPr>
          <w:p w14:paraId="62359CA8" w14:textId="77777777" w:rsidR="009C4D7B" w:rsidRPr="00017D73" w:rsidRDefault="009C4D7B" w:rsidP="009C4D7B">
            <w:pPr>
              <w:jc w:val="center"/>
              <w:rPr>
                <w:b/>
                <w:bCs/>
                <w:color w:val="3CE12D"/>
                <w:sz w:val="28"/>
                <w:szCs w:val="28"/>
              </w:rPr>
            </w:pPr>
            <w:r w:rsidRPr="00017D73">
              <w:rPr>
                <w:b/>
                <w:bCs/>
                <w:color w:val="3CE12D"/>
                <w:sz w:val="24"/>
                <w:szCs w:val="24"/>
              </w:rPr>
              <w:t>Data is Published</w:t>
            </w:r>
          </w:p>
        </w:tc>
      </w:tr>
      <w:tr w:rsidR="00017D73" w:rsidRPr="00017D73" w14:paraId="0A1F7FF9" w14:textId="77777777" w:rsidTr="009C4D7B">
        <w:trPr>
          <w:trHeight w:val="5712"/>
        </w:trPr>
        <w:tc>
          <w:tcPr>
            <w:tcW w:w="4786" w:type="dxa"/>
            <w:shd w:val="clear" w:color="auto" w:fill="FFFFFF" w:themeFill="background1"/>
          </w:tcPr>
          <w:p w14:paraId="3683E8DE" w14:textId="77777777" w:rsidR="009C4D7B" w:rsidRPr="00017D73" w:rsidRDefault="009C4D7B" w:rsidP="009C4D7B">
            <w:pPr>
              <w:spacing w:after="200" w:line="276" w:lineRule="auto"/>
              <w:rPr>
                <w:color w:val="3CE12D"/>
              </w:rPr>
            </w:pPr>
            <w:r w:rsidRPr="00017D73">
              <w:rPr>
                <w:b/>
                <w:bCs/>
                <w:color w:val="3CE12D"/>
              </w:rPr>
              <w:t>Rationale</w:t>
            </w:r>
          </w:p>
          <w:p w14:paraId="7D8958B2" w14:textId="40C41472"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We must publish and share data both internally and externally</w:t>
            </w:r>
          </w:p>
          <w:p w14:paraId="191CB2E1"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We need to ensure we only publish data that is appropriate for its intended use / audience</w:t>
            </w:r>
          </w:p>
          <w:p w14:paraId="7D073248"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There is an expectation that this data will be in the required format, and of sufficient quality</w:t>
            </w:r>
          </w:p>
          <w:p w14:paraId="1820FE7A" w14:textId="77777777" w:rsidR="009C4D7B" w:rsidRPr="00017D73" w:rsidRDefault="009C4D7B" w:rsidP="00D836D7">
            <w:pPr>
              <w:numPr>
                <w:ilvl w:val="0"/>
                <w:numId w:val="23"/>
              </w:numPr>
              <w:tabs>
                <w:tab w:val="num" w:pos="720"/>
              </w:tabs>
              <w:spacing w:after="200" w:line="276" w:lineRule="auto"/>
              <w:rPr>
                <w:bCs/>
                <w:color w:val="3CE12D"/>
              </w:rPr>
            </w:pPr>
            <w:r w:rsidRPr="00017D73">
              <w:rPr>
                <w:bCs/>
                <w:color w:val="3CE12D"/>
              </w:rPr>
              <w:t>It is important we have a verifiable source for all data that we publish and share</w:t>
            </w:r>
          </w:p>
        </w:tc>
        <w:tc>
          <w:tcPr>
            <w:tcW w:w="4786" w:type="dxa"/>
            <w:shd w:val="clear" w:color="auto" w:fill="FFFFFF" w:themeFill="background1"/>
          </w:tcPr>
          <w:p w14:paraId="44CF4DC9" w14:textId="77777777" w:rsidR="009C4D7B" w:rsidRPr="00017D73" w:rsidRDefault="009C4D7B" w:rsidP="009C4D7B">
            <w:pPr>
              <w:spacing w:after="200" w:line="276" w:lineRule="auto"/>
              <w:rPr>
                <w:b/>
                <w:bCs/>
                <w:color w:val="3CE12D"/>
              </w:rPr>
            </w:pPr>
            <w:r w:rsidRPr="00017D73">
              <w:rPr>
                <w:b/>
                <w:bCs/>
                <w:color w:val="3CE12D"/>
              </w:rPr>
              <w:t>Implications</w:t>
            </w:r>
          </w:p>
          <w:p w14:paraId="5FE7EC16" w14:textId="77777777" w:rsidR="009C4D7B" w:rsidRPr="00017D73" w:rsidRDefault="009C4D7B" w:rsidP="00D836D7">
            <w:pPr>
              <w:numPr>
                <w:ilvl w:val="0"/>
                <w:numId w:val="33"/>
              </w:numPr>
              <w:tabs>
                <w:tab w:val="num" w:pos="720"/>
              </w:tabs>
              <w:spacing w:after="200" w:line="276" w:lineRule="auto"/>
              <w:rPr>
                <w:bCs/>
                <w:color w:val="3CE12D"/>
              </w:rPr>
            </w:pPr>
            <w:r w:rsidRPr="00017D73">
              <w:rPr>
                <w:bCs/>
                <w:color w:val="3CE12D"/>
              </w:rPr>
              <w:t>All published data should have a publishing owner</w:t>
            </w:r>
          </w:p>
          <w:p w14:paraId="5F59008D" w14:textId="77777777" w:rsidR="009C4D7B" w:rsidRPr="00017D73" w:rsidRDefault="009C4D7B" w:rsidP="00D836D7">
            <w:pPr>
              <w:numPr>
                <w:ilvl w:val="0"/>
                <w:numId w:val="33"/>
              </w:numPr>
              <w:tabs>
                <w:tab w:val="num" w:pos="720"/>
              </w:tabs>
              <w:spacing w:after="200" w:line="276" w:lineRule="auto"/>
              <w:rPr>
                <w:bCs/>
                <w:color w:val="3CE12D"/>
              </w:rPr>
            </w:pPr>
            <w:r w:rsidRPr="00017D73">
              <w:rPr>
                <w:bCs/>
                <w:color w:val="3CE12D"/>
              </w:rPr>
              <w:t>We need to implement clear governance around the release of data before it is published to ensure it meets the required standards (</w:t>
            </w:r>
            <w:proofErr w:type="gramStart"/>
            <w:r w:rsidRPr="00017D73">
              <w:rPr>
                <w:bCs/>
                <w:color w:val="3CE12D"/>
              </w:rPr>
              <w:t>e.g.</w:t>
            </w:r>
            <w:proofErr w:type="gramEnd"/>
            <w:r w:rsidRPr="00017D73">
              <w:rPr>
                <w:bCs/>
                <w:color w:val="3CE12D"/>
              </w:rPr>
              <w:t xml:space="preserve"> appropriate, accurate, complete and verifiable)</w:t>
            </w:r>
          </w:p>
          <w:p w14:paraId="74770506" w14:textId="77777777" w:rsidR="009C4D7B" w:rsidRPr="00017D73" w:rsidRDefault="009C4D7B" w:rsidP="00D836D7">
            <w:pPr>
              <w:numPr>
                <w:ilvl w:val="0"/>
                <w:numId w:val="33"/>
              </w:numPr>
              <w:tabs>
                <w:tab w:val="num" w:pos="720"/>
              </w:tabs>
              <w:spacing w:after="200" w:line="276" w:lineRule="auto"/>
              <w:rPr>
                <w:bCs/>
                <w:color w:val="3CE12D"/>
              </w:rPr>
            </w:pPr>
            <w:r w:rsidRPr="00017D73">
              <w:rPr>
                <w:bCs/>
                <w:color w:val="3CE12D"/>
              </w:rPr>
              <w:t xml:space="preserve">We need to ensure there are processes in place to manage any inaccuracies that are found in any published data </w:t>
            </w:r>
          </w:p>
          <w:p w14:paraId="1508B549" w14:textId="77777777" w:rsidR="009C4D7B" w:rsidRPr="00017D73" w:rsidRDefault="009C4D7B" w:rsidP="00D836D7">
            <w:pPr>
              <w:numPr>
                <w:ilvl w:val="0"/>
                <w:numId w:val="33"/>
              </w:numPr>
              <w:tabs>
                <w:tab w:val="num" w:pos="720"/>
              </w:tabs>
              <w:spacing w:after="200" w:line="276" w:lineRule="auto"/>
              <w:rPr>
                <w:bCs/>
                <w:color w:val="3CE12D"/>
              </w:rPr>
            </w:pPr>
            <w:r w:rsidRPr="00017D73">
              <w:rPr>
                <w:bCs/>
                <w:color w:val="3CE12D"/>
              </w:rPr>
              <w:t>Information on the source, format, quality, owner etc. should be available for all published information</w:t>
            </w:r>
          </w:p>
        </w:tc>
      </w:tr>
      <w:tr w:rsidR="00017D73" w:rsidRPr="00017D73" w14:paraId="7C40126B" w14:textId="77777777" w:rsidTr="009C4D7B">
        <w:tc>
          <w:tcPr>
            <w:tcW w:w="9572" w:type="dxa"/>
            <w:gridSpan w:val="2"/>
            <w:shd w:val="clear" w:color="auto" w:fill="FFFFFF" w:themeFill="background1"/>
          </w:tcPr>
          <w:p w14:paraId="757D2DC0" w14:textId="77777777" w:rsidR="009C4D7B" w:rsidRPr="00017D73" w:rsidRDefault="009C4D7B" w:rsidP="009C4D7B">
            <w:pPr>
              <w:spacing w:line="276" w:lineRule="auto"/>
              <w:rPr>
                <w:b/>
                <w:bCs/>
                <w:color w:val="3CE12D"/>
              </w:rPr>
            </w:pPr>
          </w:p>
          <w:p w14:paraId="5E5104BA" w14:textId="77777777" w:rsidR="009C4D7B" w:rsidRPr="00017D73" w:rsidRDefault="009C4D7B" w:rsidP="009C4D7B">
            <w:pPr>
              <w:spacing w:line="276" w:lineRule="auto"/>
              <w:rPr>
                <w:b/>
                <w:bCs/>
                <w:color w:val="3CE12D"/>
              </w:rPr>
            </w:pPr>
            <w:r w:rsidRPr="00017D73">
              <w:rPr>
                <w:b/>
                <w:bCs/>
                <w:color w:val="3CE12D"/>
              </w:rPr>
              <w:t>The Standard Requirements:</w:t>
            </w:r>
          </w:p>
          <w:p w14:paraId="652F35A6" w14:textId="77777777" w:rsidR="009C4D7B" w:rsidRPr="00017D73" w:rsidRDefault="009C4D7B" w:rsidP="009C4D7B">
            <w:pPr>
              <w:spacing w:line="276" w:lineRule="auto"/>
              <w:rPr>
                <w:b/>
                <w:bCs/>
                <w:color w:val="3CE12D"/>
              </w:rPr>
            </w:pPr>
          </w:p>
          <w:p w14:paraId="5F2A1897" w14:textId="77777777" w:rsidR="009C4D7B" w:rsidRPr="00017D73" w:rsidRDefault="009C4D7B" w:rsidP="00D836D7">
            <w:pPr>
              <w:pStyle w:val="ListParagraph"/>
              <w:numPr>
                <w:ilvl w:val="0"/>
                <w:numId w:val="34"/>
              </w:numPr>
              <w:spacing w:after="120" w:line="276" w:lineRule="auto"/>
              <w:contextualSpacing w:val="0"/>
              <w:rPr>
                <w:b/>
                <w:bCs/>
                <w:color w:val="3CE12D"/>
                <w:lang w:val="en-US"/>
              </w:rPr>
            </w:pPr>
            <w:r w:rsidRPr="00017D73">
              <w:rPr>
                <w:b/>
                <w:bCs/>
                <w:color w:val="3CE12D"/>
                <w:lang w:val="en-US"/>
              </w:rPr>
              <w:t xml:space="preserve">7.1 </w:t>
            </w:r>
            <w:r w:rsidRPr="00017D73">
              <w:rPr>
                <w:bCs/>
                <w:color w:val="3CE12D"/>
                <w:lang w:val="en-US"/>
              </w:rPr>
              <w:t>Assign a Publishing Owner for all published data</w:t>
            </w:r>
            <w:r w:rsidRPr="00017D73">
              <w:rPr>
                <w:b/>
                <w:bCs/>
                <w:color w:val="3CE12D"/>
                <w:lang w:val="en-US"/>
              </w:rPr>
              <w:t xml:space="preserve"> </w:t>
            </w:r>
          </w:p>
          <w:p w14:paraId="6CFE3949" w14:textId="77777777" w:rsidR="009C4D7B" w:rsidRPr="00017D73" w:rsidRDefault="009C4D7B" w:rsidP="00D836D7">
            <w:pPr>
              <w:pStyle w:val="ListParagraph"/>
              <w:numPr>
                <w:ilvl w:val="0"/>
                <w:numId w:val="34"/>
              </w:numPr>
              <w:spacing w:after="120" w:line="276" w:lineRule="auto"/>
              <w:contextualSpacing w:val="0"/>
              <w:rPr>
                <w:b/>
                <w:bCs/>
                <w:color w:val="3CE12D"/>
              </w:rPr>
            </w:pPr>
            <w:r w:rsidRPr="00017D73">
              <w:rPr>
                <w:b/>
                <w:bCs/>
                <w:color w:val="3CE12D"/>
              </w:rPr>
              <w:t xml:space="preserve">7.2 </w:t>
            </w:r>
            <w:r w:rsidRPr="00017D73">
              <w:rPr>
                <w:bCs/>
                <w:color w:val="3CE12D"/>
              </w:rPr>
              <w:t>Ensure all published data is appropriate for its intended use / audience</w:t>
            </w:r>
            <w:r w:rsidRPr="00017D73">
              <w:rPr>
                <w:b/>
                <w:bCs/>
                <w:color w:val="3CE12D"/>
              </w:rPr>
              <w:t xml:space="preserve"> </w:t>
            </w:r>
          </w:p>
          <w:p w14:paraId="6FE89CF4" w14:textId="77777777" w:rsidR="009C4D7B" w:rsidRPr="00017D73" w:rsidRDefault="009C4D7B" w:rsidP="00D836D7">
            <w:pPr>
              <w:pStyle w:val="ListParagraph"/>
              <w:numPr>
                <w:ilvl w:val="0"/>
                <w:numId w:val="34"/>
              </w:numPr>
              <w:spacing w:after="120" w:line="276" w:lineRule="auto"/>
              <w:contextualSpacing w:val="0"/>
              <w:rPr>
                <w:b/>
                <w:bCs/>
                <w:color w:val="3CE12D"/>
              </w:rPr>
            </w:pPr>
            <w:r w:rsidRPr="00017D73">
              <w:rPr>
                <w:b/>
                <w:bCs/>
                <w:color w:val="3CE12D"/>
              </w:rPr>
              <w:t xml:space="preserve">7.3 </w:t>
            </w:r>
            <w:r w:rsidRPr="00017D73">
              <w:rPr>
                <w:bCs/>
                <w:color w:val="3CE12D"/>
              </w:rPr>
              <w:t>Confirm the use of verifiable sources for all published data</w:t>
            </w:r>
            <w:r w:rsidRPr="00017D73">
              <w:rPr>
                <w:b/>
                <w:bCs/>
                <w:color w:val="3CE12D"/>
              </w:rPr>
              <w:t xml:space="preserve">  </w:t>
            </w:r>
          </w:p>
          <w:p w14:paraId="49DA2B29" w14:textId="77777777" w:rsidR="009C4D7B" w:rsidRPr="00017D73" w:rsidRDefault="009C4D7B" w:rsidP="00D836D7">
            <w:pPr>
              <w:pStyle w:val="ListParagraph"/>
              <w:numPr>
                <w:ilvl w:val="0"/>
                <w:numId w:val="34"/>
              </w:numPr>
              <w:spacing w:after="120" w:line="276" w:lineRule="auto"/>
              <w:contextualSpacing w:val="0"/>
              <w:rPr>
                <w:b/>
                <w:bCs/>
                <w:color w:val="3CE12D"/>
              </w:rPr>
            </w:pPr>
            <w:r w:rsidRPr="00017D73">
              <w:rPr>
                <w:b/>
                <w:bCs/>
                <w:color w:val="3CE12D"/>
              </w:rPr>
              <w:t xml:space="preserve">7.4 </w:t>
            </w:r>
            <w:r w:rsidRPr="00017D73">
              <w:rPr>
                <w:bCs/>
                <w:color w:val="3CE12D"/>
              </w:rPr>
              <w:t>Validate the format &amp; quality of all published data prior to release</w:t>
            </w:r>
          </w:p>
          <w:p w14:paraId="51B69ABC" w14:textId="77777777" w:rsidR="009C4D7B" w:rsidRPr="00017D73" w:rsidRDefault="009C4D7B" w:rsidP="00D836D7">
            <w:pPr>
              <w:pStyle w:val="ListParagraph"/>
              <w:numPr>
                <w:ilvl w:val="0"/>
                <w:numId w:val="34"/>
              </w:numPr>
              <w:spacing w:after="120" w:line="276" w:lineRule="auto"/>
              <w:contextualSpacing w:val="0"/>
              <w:rPr>
                <w:b/>
                <w:bCs/>
                <w:color w:val="3CE12D"/>
              </w:rPr>
            </w:pPr>
            <w:r w:rsidRPr="00017D73">
              <w:rPr>
                <w:b/>
                <w:bCs/>
                <w:color w:val="3CE12D"/>
              </w:rPr>
              <w:t xml:space="preserve">7.5 </w:t>
            </w:r>
            <w:r w:rsidRPr="00017D73">
              <w:rPr>
                <w:bCs/>
                <w:color w:val="3CE12D"/>
              </w:rPr>
              <w:t>Establish &amp; maintain any associated key information about the published data [including source, contacts, date of publication &amp; any deviations from the agreed definitions]</w:t>
            </w:r>
          </w:p>
          <w:p w14:paraId="655B0C24" w14:textId="77777777" w:rsidR="009C4D7B" w:rsidRPr="00017D73" w:rsidRDefault="009C4D7B" w:rsidP="00D836D7">
            <w:pPr>
              <w:pStyle w:val="ListParagraph"/>
              <w:numPr>
                <w:ilvl w:val="0"/>
                <w:numId w:val="34"/>
              </w:numPr>
              <w:spacing w:after="120" w:line="276" w:lineRule="auto"/>
              <w:contextualSpacing w:val="0"/>
              <w:rPr>
                <w:b/>
                <w:bCs/>
                <w:color w:val="3CE12D"/>
              </w:rPr>
            </w:pPr>
            <w:r w:rsidRPr="00017D73">
              <w:rPr>
                <w:b/>
                <w:bCs/>
                <w:color w:val="3CE12D"/>
              </w:rPr>
              <w:t xml:space="preserve">7.6 </w:t>
            </w:r>
            <w:r w:rsidRPr="00017D73">
              <w:rPr>
                <w:bCs/>
                <w:color w:val="3CE12D"/>
              </w:rPr>
              <w:t>Establish &amp; maintain appropriate control mechanisms for the Publishing Owner to approve release of external data publications</w:t>
            </w:r>
          </w:p>
          <w:p w14:paraId="70EDA5DB" w14:textId="77777777" w:rsidR="009C4D7B" w:rsidRPr="00017D73" w:rsidRDefault="009C4D7B" w:rsidP="00D836D7">
            <w:pPr>
              <w:pStyle w:val="ListParagraph"/>
              <w:numPr>
                <w:ilvl w:val="0"/>
                <w:numId w:val="19"/>
              </w:numPr>
              <w:spacing w:after="120" w:line="276" w:lineRule="auto"/>
              <w:ind w:left="357" w:hanging="357"/>
              <w:contextualSpacing w:val="0"/>
              <w:rPr>
                <w:b/>
                <w:bCs/>
                <w:color w:val="3CE12D"/>
              </w:rPr>
            </w:pPr>
            <w:r w:rsidRPr="00017D73">
              <w:rPr>
                <w:b/>
                <w:bCs/>
                <w:color w:val="3CE12D"/>
              </w:rPr>
              <w:t xml:space="preserve">7.7 </w:t>
            </w:r>
            <w:r w:rsidRPr="00017D73">
              <w:rPr>
                <w:bCs/>
                <w:color w:val="3CE12D"/>
              </w:rPr>
              <w:t xml:space="preserve">Establish &amp; maintain processes to report to the Publishing Owner any instances of inaccurate, </w:t>
            </w:r>
            <w:proofErr w:type="gramStart"/>
            <w:r w:rsidRPr="00017D73">
              <w:rPr>
                <w:bCs/>
                <w:color w:val="3CE12D"/>
              </w:rPr>
              <w:t>incomplete</w:t>
            </w:r>
            <w:proofErr w:type="gramEnd"/>
            <w:r w:rsidRPr="00017D73">
              <w:rPr>
                <w:bCs/>
                <w:color w:val="3CE12D"/>
              </w:rPr>
              <w:t xml:space="preserve"> or invalid published data with the appropriate actions taken</w:t>
            </w:r>
          </w:p>
          <w:p w14:paraId="6800A829" w14:textId="77777777" w:rsidR="009C4D7B" w:rsidRPr="00017D73" w:rsidRDefault="009C4D7B" w:rsidP="009C4D7B">
            <w:pPr>
              <w:spacing w:line="276" w:lineRule="auto"/>
              <w:rPr>
                <w:b/>
                <w:bCs/>
                <w:color w:val="3CE12D"/>
              </w:rPr>
            </w:pPr>
          </w:p>
        </w:tc>
      </w:tr>
    </w:tbl>
    <w:p w14:paraId="200AA97C" w14:textId="77777777" w:rsidR="009C4D7B" w:rsidRPr="00017D73" w:rsidRDefault="009C4D7B" w:rsidP="009C4D7B">
      <w:pPr>
        <w:pStyle w:val="BodyText"/>
        <w:rPr>
          <w:color w:val="3CE12D"/>
        </w:rPr>
      </w:pPr>
    </w:p>
    <w:p w14:paraId="363CC497" w14:textId="47EF5B5A" w:rsidR="00FC3D71" w:rsidRPr="00017D73" w:rsidRDefault="009C4D7B" w:rsidP="000E08B6">
      <w:pPr>
        <w:pStyle w:val="PageTitle"/>
        <w:framePr w:wrap="notBeside"/>
        <w:rPr>
          <w:color w:val="3CE12D"/>
        </w:rPr>
      </w:pPr>
      <w:bookmarkStart w:id="13" w:name="_Toc91774980"/>
      <w:bookmarkStart w:id="14" w:name="_Toc92461468"/>
      <w:r w:rsidRPr="00017D73">
        <w:rPr>
          <w:color w:val="3CE12D"/>
        </w:rPr>
        <w:lastRenderedPageBreak/>
        <w:t>National Grid Document Taxonomy</w:t>
      </w:r>
      <w:bookmarkEnd w:id="13"/>
      <w:bookmarkEnd w:id="14"/>
    </w:p>
    <w:p w14:paraId="514C07E3" w14:textId="1077B30A" w:rsidR="009C4D7B" w:rsidRPr="00017D73" w:rsidRDefault="00A55C32" w:rsidP="005C3FD7">
      <w:pPr>
        <w:spacing w:line="276" w:lineRule="auto"/>
        <w:rPr>
          <w:bCs/>
          <w:color w:val="3CE12D"/>
        </w:rPr>
      </w:pPr>
      <w:r w:rsidRPr="00017D73">
        <w:rPr>
          <w:bCs/>
          <w:color w:val="3CE12D"/>
        </w:rPr>
        <w:t xml:space="preserve"> </w:t>
      </w:r>
      <w:r w:rsidR="009C4D7B" w:rsidRPr="00017D73">
        <w:rPr>
          <w:bCs/>
          <w:color w:val="3CE12D"/>
        </w:rPr>
        <w:t xml:space="preserve">It is important to know which National Grid policies and other standard documentation should be applied to Data </w:t>
      </w:r>
      <w:r w:rsidR="007E0E1D" w:rsidRPr="00017D73">
        <w:rPr>
          <w:bCs/>
          <w:color w:val="3CE12D"/>
        </w:rPr>
        <w:t>Modelling</w:t>
      </w:r>
      <w:r w:rsidR="009C4D7B" w:rsidRPr="00017D73">
        <w:rPr>
          <w:bCs/>
          <w:color w:val="3CE12D"/>
        </w:rPr>
        <w:t xml:space="preserve">. </w:t>
      </w:r>
      <w:r w:rsidR="005C3FD7" w:rsidRPr="00017D73">
        <w:rPr>
          <w:bCs/>
          <w:color w:val="3CE12D"/>
        </w:rPr>
        <w:t>Therefore,</w:t>
      </w:r>
      <w:r w:rsidR="009C4D7B" w:rsidRPr="00017D73">
        <w:rPr>
          <w:bCs/>
          <w:color w:val="3CE12D"/>
        </w:rPr>
        <w:t xml:space="preserve"> employees within the business should be able to easily find and navigate to the appropriate policies and procedures according to their role. To utilise this efficiently it would be useful to have some standardisation. The definitions below are those which tend to be widely used across many other businesses. Particularly those subject to regulation and HSE </w:t>
      </w:r>
      <w:r w:rsidR="005C3FD7" w:rsidRPr="00017D73">
        <w:rPr>
          <w:bCs/>
          <w:color w:val="3CE12D"/>
        </w:rPr>
        <w:t>scrutiny</w:t>
      </w:r>
      <w:r w:rsidR="009C4D7B" w:rsidRPr="00017D73">
        <w:rPr>
          <w:bCs/>
          <w:color w:val="3CE12D"/>
        </w:rPr>
        <w:t xml:space="preserve"> like ours.</w:t>
      </w:r>
    </w:p>
    <w:p w14:paraId="66C3206C" w14:textId="77777777" w:rsidR="005C3FD7"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
          <w:bCs/>
          <w:color w:val="3CE12D"/>
          <w:sz w:val="20"/>
          <w:szCs w:val="20"/>
          <w:lang w:eastAsia="en-US"/>
        </w:rPr>
        <w:t>Standards</w:t>
      </w:r>
      <w:r w:rsidRPr="00017D73">
        <w:rPr>
          <w:rFonts w:asciiTheme="minorHAnsi" w:eastAsiaTheme="minorHAnsi" w:hAnsiTheme="minorHAnsi" w:cstheme="minorBidi"/>
          <w:bCs/>
          <w:color w:val="3CE12D"/>
          <w:sz w:val="20"/>
          <w:szCs w:val="20"/>
          <w:lang w:eastAsia="en-US"/>
        </w:rPr>
        <w:t xml:space="preserve"> such as the BMS represent the goal for an organisation, such as the rules that we should adhere to.  They set out what must be done and ensure there is clarity over what is required. They help identify the things that really mater – the areas of highest value and/or highest risk. The Standard defines the bar against which progress will be measured not simply ‘what can be achieved today’. It provides a platform for sharing best practice and creates a foundation for effective assurance across the business.  There will often be a road map to achieving a Standard. Sometimes a Standard can be external yet will still set out this target: such as an ISO or British Standard. A Standard can have </w:t>
      </w:r>
      <w:proofErr w:type="gramStart"/>
      <w:r w:rsidRPr="00017D73">
        <w:rPr>
          <w:rFonts w:asciiTheme="minorHAnsi" w:eastAsiaTheme="minorHAnsi" w:hAnsiTheme="minorHAnsi" w:cstheme="minorBidi"/>
          <w:bCs/>
          <w:color w:val="3CE12D"/>
          <w:sz w:val="20"/>
          <w:szCs w:val="20"/>
          <w:lang w:eastAsia="en-US"/>
        </w:rPr>
        <w:t>a number of</w:t>
      </w:r>
      <w:proofErr w:type="gramEnd"/>
      <w:r w:rsidRPr="00017D73">
        <w:rPr>
          <w:rFonts w:asciiTheme="minorHAnsi" w:eastAsiaTheme="minorHAnsi" w:hAnsiTheme="minorHAnsi" w:cstheme="minorBidi"/>
          <w:bCs/>
          <w:color w:val="3CE12D"/>
          <w:sz w:val="20"/>
          <w:szCs w:val="20"/>
          <w:lang w:eastAsia="en-US"/>
        </w:rPr>
        <w:t xml:space="preserve"> components such as Principles and Requirements. </w:t>
      </w:r>
    </w:p>
    <w:p w14:paraId="3DE17D5A" w14:textId="77777777" w:rsidR="005C3FD7" w:rsidRPr="00017D73" w:rsidRDefault="005C3FD7"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023F643D" w14:textId="77777777" w:rsidR="005C3FD7"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Cs/>
          <w:color w:val="3CE12D"/>
          <w:sz w:val="20"/>
          <w:szCs w:val="20"/>
          <w:lang w:eastAsia="en-US"/>
        </w:rPr>
        <w:t xml:space="preserve">Our Standards are split into 3 categories: </w:t>
      </w:r>
      <w:r w:rsidRPr="00017D73">
        <w:rPr>
          <w:rFonts w:asciiTheme="minorHAnsi" w:eastAsiaTheme="minorHAnsi" w:hAnsiTheme="minorHAnsi" w:cstheme="minorBidi"/>
          <w:b/>
          <w:bCs/>
          <w:color w:val="3CE12D"/>
          <w:sz w:val="20"/>
          <w:szCs w:val="20"/>
          <w:lang w:eastAsia="en-US"/>
        </w:rPr>
        <w:t>Capability</w:t>
      </w:r>
      <w:r w:rsidRPr="00017D73">
        <w:rPr>
          <w:rFonts w:asciiTheme="minorHAnsi" w:eastAsiaTheme="minorHAnsi" w:hAnsiTheme="minorHAnsi" w:cstheme="minorBidi"/>
          <w:bCs/>
          <w:color w:val="3CE12D"/>
          <w:sz w:val="20"/>
          <w:szCs w:val="20"/>
          <w:lang w:eastAsia="en-US"/>
        </w:rPr>
        <w:t xml:space="preserve">, </w:t>
      </w:r>
      <w:r w:rsidRPr="00017D73">
        <w:rPr>
          <w:rFonts w:asciiTheme="minorHAnsi" w:eastAsiaTheme="minorHAnsi" w:hAnsiTheme="minorHAnsi" w:cstheme="minorBidi"/>
          <w:b/>
          <w:bCs/>
          <w:color w:val="3CE12D"/>
          <w:sz w:val="20"/>
          <w:szCs w:val="20"/>
          <w:lang w:eastAsia="en-US"/>
        </w:rPr>
        <w:t>Functional</w:t>
      </w:r>
      <w:r w:rsidRPr="00017D73">
        <w:rPr>
          <w:rFonts w:asciiTheme="minorHAnsi" w:eastAsiaTheme="minorHAnsi" w:hAnsiTheme="minorHAnsi" w:cstheme="minorBidi"/>
          <w:bCs/>
          <w:color w:val="3CE12D"/>
          <w:sz w:val="20"/>
          <w:szCs w:val="20"/>
          <w:lang w:eastAsia="en-US"/>
        </w:rPr>
        <w:t xml:space="preserve"> and </w:t>
      </w:r>
      <w:r w:rsidRPr="00017D73">
        <w:rPr>
          <w:rFonts w:asciiTheme="minorHAnsi" w:eastAsiaTheme="minorHAnsi" w:hAnsiTheme="minorHAnsi" w:cstheme="minorBidi"/>
          <w:b/>
          <w:bCs/>
          <w:color w:val="3CE12D"/>
          <w:sz w:val="20"/>
          <w:szCs w:val="20"/>
          <w:lang w:eastAsia="en-US"/>
        </w:rPr>
        <w:t>Risk-based</w:t>
      </w:r>
      <w:r w:rsidRPr="00017D73">
        <w:rPr>
          <w:rFonts w:asciiTheme="minorHAnsi" w:eastAsiaTheme="minorHAnsi" w:hAnsiTheme="minorHAnsi" w:cstheme="minorBidi"/>
          <w:bCs/>
          <w:color w:val="3CE12D"/>
          <w:sz w:val="20"/>
          <w:szCs w:val="20"/>
          <w:lang w:eastAsia="en-US"/>
        </w:rPr>
        <w:t xml:space="preserve"> standards. </w:t>
      </w:r>
    </w:p>
    <w:p w14:paraId="1775CD79" w14:textId="77777777" w:rsidR="005C3FD7" w:rsidRPr="00017D73" w:rsidRDefault="005C3FD7"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6CD768A1" w14:textId="06AF0ADA"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Cs/>
          <w:color w:val="3CE12D"/>
          <w:sz w:val="20"/>
          <w:szCs w:val="20"/>
          <w:lang w:eastAsia="en-US"/>
        </w:rPr>
        <w:t xml:space="preserve">The </w:t>
      </w:r>
      <w:r w:rsidR="000F7418" w:rsidRPr="00017D73">
        <w:rPr>
          <w:rFonts w:asciiTheme="minorHAnsi" w:eastAsiaTheme="minorHAnsi" w:hAnsiTheme="minorHAnsi" w:cstheme="minorBidi"/>
          <w:bCs/>
          <w:color w:val="3CE12D"/>
          <w:sz w:val="20"/>
          <w:szCs w:val="20"/>
          <w:lang w:eastAsia="en-US"/>
        </w:rPr>
        <w:t xml:space="preserve">General Data </w:t>
      </w:r>
      <w:r w:rsidRPr="00017D73">
        <w:rPr>
          <w:rFonts w:asciiTheme="minorHAnsi" w:eastAsiaTheme="minorHAnsi" w:hAnsiTheme="minorHAnsi" w:cstheme="minorBidi"/>
          <w:bCs/>
          <w:color w:val="3CE12D"/>
          <w:sz w:val="20"/>
          <w:szCs w:val="20"/>
          <w:lang w:eastAsia="en-US"/>
        </w:rPr>
        <w:t xml:space="preserve">Standard </w:t>
      </w:r>
      <w:r w:rsidR="005C3FD7" w:rsidRPr="00017D73">
        <w:rPr>
          <w:rFonts w:asciiTheme="minorHAnsi" w:eastAsiaTheme="minorHAnsi" w:hAnsiTheme="minorHAnsi" w:cstheme="minorBidi"/>
          <w:bCs/>
          <w:color w:val="3CE12D"/>
          <w:sz w:val="20"/>
          <w:szCs w:val="20"/>
          <w:lang w:eastAsia="en-US"/>
        </w:rPr>
        <w:t>under</w:t>
      </w:r>
      <w:r w:rsidRPr="00017D73">
        <w:rPr>
          <w:rFonts w:asciiTheme="minorHAnsi" w:eastAsiaTheme="minorHAnsi" w:hAnsiTheme="minorHAnsi" w:cstheme="minorBidi"/>
          <w:bCs/>
          <w:color w:val="3CE12D"/>
          <w:sz w:val="20"/>
          <w:szCs w:val="20"/>
          <w:lang w:eastAsia="en-US"/>
        </w:rPr>
        <w:t xml:space="preserve"> the </w:t>
      </w:r>
      <w:r w:rsidR="005C3FD7" w:rsidRPr="00017D73">
        <w:rPr>
          <w:rFonts w:asciiTheme="minorHAnsi" w:eastAsiaTheme="minorHAnsi" w:hAnsiTheme="minorHAnsi" w:cstheme="minorBidi"/>
          <w:bCs/>
          <w:color w:val="3CE12D"/>
          <w:sz w:val="20"/>
          <w:szCs w:val="20"/>
          <w:lang w:eastAsia="en-US"/>
        </w:rPr>
        <w:t>C</w:t>
      </w:r>
      <w:r w:rsidRPr="00017D73">
        <w:rPr>
          <w:rFonts w:asciiTheme="minorHAnsi" w:eastAsiaTheme="minorHAnsi" w:hAnsiTheme="minorHAnsi" w:cstheme="minorBidi"/>
          <w:bCs/>
          <w:color w:val="3CE12D"/>
          <w:sz w:val="20"/>
          <w:szCs w:val="20"/>
          <w:lang w:eastAsia="en-US"/>
        </w:rPr>
        <w:t xml:space="preserve">apability </w:t>
      </w:r>
      <w:r w:rsidR="005C3FD7" w:rsidRPr="00017D73">
        <w:rPr>
          <w:rFonts w:asciiTheme="minorHAnsi" w:eastAsiaTheme="minorHAnsi" w:hAnsiTheme="minorHAnsi" w:cstheme="minorBidi"/>
          <w:bCs/>
          <w:color w:val="3CE12D"/>
          <w:sz w:val="20"/>
          <w:szCs w:val="20"/>
          <w:lang w:eastAsia="en-US"/>
        </w:rPr>
        <w:t>category</w:t>
      </w:r>
      <w:r w:rsidRPr="00017D73">
        <w:rPr>
          <w:rFonts w:asciiTheme="minorHAnsi" w:eastAsiaTheme="minorHAnsi" w:hAnsiTheme="minorHAnsi" w:cstheme="minorBidi"/>
          <w:bCs/>
          <w:color w:val="3CE12D"/>
          <w:sz w:val="20"/>
          <w:szCs w:val="20"/>
          <w:lang w:eastAsia="en-US"/>
        </w:rPr>
        <w:t xml:space="preserve"> and is primarily </w:t>
      </w:r>
      <w:r w:rsidR="005C3FD7" w:rsidRPr="00017D73">
        <w:rPr>
          <w:rFonts w:asciiTheme="minorHAnsi" w:eastAsiaTheme="minorHAnsi" w:hAnsiTheme="minorHAnsi" w:cstheme="minorBidi"/>
          <w:bCs/>
          <w:color w:val="3CE12D"/>
          <w:sz w:val="20"/>
          <w:szCs w:val="20"/>
          <w:lang w:eastAsia="en-US"/>
        </w:rPr>
        <w:t>focused on</w:t>
      </w:r>
      <w:r w:rsidRPr="00017D73">
        <w:rPr>
          <w:rFonts w:asciiTheme="minorHAnsi" w:eastAsiaTheme="minorHAnsi" w:hAnsiTheme="minorHAnsi" w:cstheme="minorBidi"/>
          <w:bCs/>
          <w:color w:val="3CE12D"/>
          <w:sz w:val="20"/>
          <w:szCs w:val="20"/>
          <w:lang w:eastAsia="en-US"/>
        </w:rPr>
        <w:t xml:space="preserve"> building our capability as a business by learning from each other and sharing best practice. For more information on standards, please see The National Grid Book accessible from the main </w:t>
      </w:r>
      <w:r w:rsidR="005C3FD7" w:rsidRPr="00017D73">
        <w:rPr>
          <w:rFonts w:asciiTheme="minorHAnsi" w:eastAsiaTheme="minorHAnsi" w:hAnsiTheme="minorHAnsi" w:cstheme="minorBidi"/>
          <w:bCs/>
          <w:color w:val="3CE12D"/>
          <w:sz w:val="20"/>
          <w:szCs w:val="20"/>
          <w:lang w:eastAsia="en-US"/>
        </w:rPr>
        <w:t>Grid Home</w:t>
      </w:r>
      <w:r w:rsidRPr="00017D73">
        <w:rPr>
          <w:rFonts w:asciiTheme="minorHAnsi" w:eastAsiaTheme="minorHAnsi" w:hAnsiTheme="minorHAnsi" w:cstheme="minorBidi"/>
          <w:bCs/>
          <w:color w:val="3CE12D"/>
          <w:sz w:val="20"/>
          <w:szCs w:val="20"/>
          <w:lang w:eastAsia="en-US"/>
        </w:rPr>
        <w:t xml:space="preserve"> Page.</w:t>
      </w:r>
    </w:p>
    <w:p w14:paraId="1ED5C82D" w14:textId="77777777"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0A6D182E" w14:textId="1B300C8E"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
          <w:bCs/>
          <w:color w:val="3CE12D"/>
          <w:sz w:val="20"/>
          <w:szCs w:val="20"/>
          <w:lang w:eastAsia="en-US"/>
        </w:rPr>
        <w:t>Policies</w:t>
      </w:r>
      <w:r w:rsidRPr="00017D73">
        <w:rPr>
          <w:rFonts w:asciiTheme="minorHAnsi" w:eastAsiaTheme="minorHAnsi" w:hAnsiTheme="minorHAnsi" w:cstheme="minorBidi"/>
          <w:bCs/>
          <w:color w:val="3CE12D"/>
          <w:sz w:val="20"/>
          <w:szCs w:val="20"/>
          <w:lang w:eastAsia="en-US"/>
        </w:rPr>
        <w:t xml:space="preserve"> cover what the business has decided to do to meet a standard. Policies detail the “must do” items. The policy should reflect what is achievable at the same time as supporting the delivery of the Standard. There should be traceability back to the Standard. Whilst achieving the Standard may be a journey, we must always be compliant to the policies. The policies are normally set at a Business Entity level. As well as driving compliance to the BMS, the policies will also reflect any immoveable, external requirements such as HSE legislation or regulatory requirements. A policy should clearly state who it applies to. A policy may have </w:t>
      </w:r>
      <w:r w:rsidR="005C3FD7" w:rsidRPr="00017D73">
        <w:rPr>
          <w:rFonts w:asciiTheme="minorHAnsi" w:eastAsiaTheme="minorHAnsi" w:hAnsiTheme="minorHAnsi" w:cstheme="minorBidi"/>
          <w:bCs/>
          <w:color w:val="3CE12D"/>
          <w:sz w:val="20"/>
          <w:szCs w:val="20"/>
          <w:lang w:eastAsia="en-US"/>
        </w:rPr>
        <w:t>several</w:t>
      </w:r>
      <w:r w:rsidRPr="00017D73">
        <w:rPr>
          <w:rFonts w:asciiTheme="minorHAnsi" w:eastAsiaTheme="minorHAnsi" w:hAnsiTheme="minorHAnsi" w:cstheme="minorBidi"/>
          <w:bCs/>
          <w:color w:val="3CE12D"/>
          <w:sz w:val="20"/>
          <w:szCs w:val="20"/>
          <w:lang w:eastAsia="en-US"/>
        </w:rPr>
        <w:t xml:space="preserve"> requirements (sometimes historically known as “standards”) that the business should comply with </w:t>
      </w:r>
      <w:proofErr w:type="gramStart"/>
      <w:r w:rsidRPr="00017D73">
        <w:rPr>
          <w:rFonts w:asciiTheme="minorHAnsi" w:eastAsiaTheme="minorHAnsi" w:hAnsiTheme="minorHAnsi" w:cstheme="minorBidi"/>
          <w:bCs/>
          <w:color w:val="3CE12D"/>
          <w:sz w:val="20"/>
          <w:szCs w:val="20"/>
          <w:lang w:eastAsia="en-US"/>
        </w:rPr>
        <w:t>in order to</w:t>
      </w:r>
      <w:proofErr w:type="gramEnd"/>
      <w:r w:rsidRPr="00017D73">
        <w:rPr>
          <w:rFonts w:asciiTheme="minorHAnsi" w:eastAsiaTheme="minorHAnsi" w:hAnsiTheme="minorHAnsi" w:cstheme="minorBidi"/>
          <w:bCs/>
          <w:color w:val="3CE12D"/>
          <w:sz w:val="20"/>
          <w:szCs w:val="20"/>
          <w:lang w:eastAsia="en-US"/>
        </w:rPr>
        <w:t xml:space="preserve"> meet the policy.</w:t>
      </w:r>
    </w:p>
    <w:p w14:paraId="1645482C" w14:textId="77777777"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7AEE80F2" w14:textId="77777777"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
          <w:bCs/>
          <w:color w:val="3CE12D"/>
          <w:sz w:val="20"/>
          <w:szCs w:val="20"/>
          <w:lang w:eastAsia="en-US"/>
        </w:rPr>
        <w:t>Procedures</w:t>
      </w:r>
      <w:r w:rsidRPr="00017D73">
        <w:rPr>
          <w:rFonts w:asciiTheme="minorHAnsi" w:eastAsiaTheme="minorHAnsi" w:hAnsiTheme="minorHAnsi" w:cstheme="minorBidi"/>
          <w:bCs/>
          <w:color w:val="3CE12D"/>
          <w:sz w:val="20"/>
          <w:szCs w:val="20"/>
          <w:lang w:eastAsia="en-US"/>
        </w:rPr>
        <w:t xml:space="preserve"> should provide the steps to be followed that will result in the delivery of/compliance to, the policies.  There should be traceability back to the Standard. Procedures are normally written at a more granular level. They may be owned by sub-sections of an entity. Procedures should clearly state roles and responsibilities of people and departments.</w:t>
      </w:r>
    </w:p>
    <w:p w14:paraId="2AD5B043" w14:textId="77777777"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62D7C6FD" w14:textId="77777777"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r w:rsidRPr="00017D73">
        <w:rPr>
          <w:rFonts w:asciiTheme="minorHAnsi" w:eastAsiaTheme="minorHAnsi" w:hAnsiTheme="minorHAnsi" w:cstheme="minorBidi"/>
          <w:b/>
          <w:bCs/>
          <w:color w:val="3CE12D"/>
          <w:sz w:val="20"/>
          <w:szCs w:val="20"/>
          <w:lang w:eastAsia="en-US"/>
        </w:rPr>
        <w:t>Guidelines</w:t>
      </w:r>
      <w:r w:rsidRPr="00017D73">
        <w:rPr>
          <w:rFonts w:asciiTheme="minorHAnsi" w:eastAsiaTheme="minorHAnsi" w:hAnsiTheme="minorHAnsi" w:cstheme="minorBidi"/>
          <w:bCs/>
          <w:color w:val="3CE12D"/>
          <w:sz w:val="20"/>
          <w:szCs w:val="20"/>
          <w:lang w:eastAsia="en-US"/>
        </w:rPr>
        <w:t xml:space="preserve"> are reference documents containing tools that can be used to support the delivery of the Procedures and policies.</w:t>
      </w:r>
    </w:p>
    <w:p w14:paraId="0AF9D126" w14:textId="2BD17320" w:rsidR="009C4D7B" w:rsidRPr="00017D73" w:rsidRDefault="009C4D7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1D3A6A4B" w14:textId="37D94F38" w:rsidR="0096718B" w:rsidRPr="00017D73" w:rsidRDefault="0096718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26C0FB60" w14:textId="3C80347A" w:rsidR="0096718B" w:rsidRPr="00017D73" w:rsidRDefault="0096718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1D6A0EB4" w14:textId="770CE884" w:rsidR="0096718B" w:rsidRPr="00017D73" w:rsidRDefault="0096718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454114A7" w14:textId="40121C5A" w:rsidR="0096718B" w:rsidRPr="00017D73" w:rsidRDefault="0096718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11D678B9" w14:textId="3035DD3F" w:rsidR="00322F41" w:rsidRPr="00017D73" w:rsidRDefault="00322F41"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1D758D49" w14:textId="315FF3D7" w:rsidR="00322F41" w:rsidRPr="00017D73" w:rsidRDefault="00322F41"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491A5160" w14:textId="77777777" w:rsidR="00322F41" w:rsidRPr="00017D73" w:rsidRDefault="00322F41"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04CEDDD3" w14:textId="77777777" w:rsidR="0096718B" w:rsidRPr="00017D73" w:rsidRDefault="0096718B" w:rsidP="005C3FD7">
      <w:pPr>
        <w:pStyle w:val="NormalWeb"/>
        <w:spacing w:before="0" w:beforeAutospacing="0" w:after="0" w:afterAutospacing="0" w:line="276" w:lineRule="auto"/>
        <w:rPr>
          <w:rFonts w:asciiTheme="minorHAnsi" w:eastAsiaTheme="minorHAnsi" w:hAnsiTheme="minorHAnsi" w:cstheme="minorBidi"/>
          <w:bCs/>
          <w:color w:val="3CE12D"/>
          <w:sz w:val="20"/>
          <w:szCs w:val="20"/>
          <w:lang w:eastAsia="en-US"/>
        </w:rPr>
      </w:pPr>
    </w:p>
    <w:p w14:paraId="5B8DB6D5" w14:textId="3F96D3D4" w:rsidR="0096718B" w:rsidRPr="00017D73" w:rsidRDefault="009C4D7B" w:rsidP="0096718B">
      <w:pPr>
        <w:pStyle w:val="NormalWeb"/>
        <w:spacing w:before="0" w:beforeAutospacing="0" w:after="0" w:afterAutospacing="0" w:line="276" w:lineRule="auto"/>
        <w:rPr>
          <w:noProof/>
          <w:color w:val="3CE12D"/>
        </w:rPr>
      </w:pPr>
      <w:r w:rsidRPr="00017D73">
        <w:rPr>
          <w:rFonts w:asciiTheme="minorHAnsi" w:eastAsiaTheme="minorHAnsi" w:hAnsiTheme="minorHAnsi" w:cstheme="minorBidi"/>
          <w:bCs/>
          <w:color w:val="3CE12D"/>
          <w:sz w:val="20"/>
          <w:szCs w:val="20"/>
          <w:lang w:eastAsia="en-US"/>
        </w:rPr>
        <w:t>The diagram below shows the possible relationship between these taxonomies.</w:t>
      </w:r>
      <w:r w:rsidR="0096718B" w:rsidRPr="00017D73">
        <w:rPr>
          <w:noProof/>
          <w:color w:val="3CE12D"/>
        </w:rPr>
        <w:t xml:space="preserve"> </w:t>
      </w:r>
    </w:p>
    <w:p w14:paraId="18494A34" w14:textId="714DCE3D" w:rsidR="0096718B" w:rsidRPr="00017D73" w:rsidRDefault="0096718B" w:rsidP="0096718B">
      <w:pPr>
        <w:pStyle w:val="NormalWeb"/>
        <w:spacing w:before="0" w:beforeAutospacing="0" w:after="0" w:afterAutospacing="0" w:line="276" w:lineRule="auto"/>
        <w:rPr>
          <w:noProof/>
          <w:color w:val="3CE12D"/>
        </w:rPr>
      </w:pPr>
    </w:p>
    <w:p w14:paraId="50EDE5E8" w14:textId="77777777" w:rsidR="0096718B" w:rsidRPr="00CF71C5" w:rsidRDefault="0096718B" w:rsidP="0096718B">
      <w:pPr>
        <w:pStyle w:val="NormalWeb"/>
        <w:spacing w:before="0" w:beforeAutospacing="0" w:after="0" w:afterAutospacing="0" w:line="276" w:lineRule="auto"/>
        <w:rPr>
          <w:noProof/>
          <w:color w:val="FF0000"/>
        </w:rPr>
      </w:pPr>
    </w:p>
    <w:p w14:paraId="728669D2" w14:textId="51AB0BF0" w:rsidR="003737CA" w:rsidRPr="00F00703" w:rsidRDefault="0096718B" w:rsidP="0096718B">
      <w:pPr>
        <w:pStyle w:val="NormalWeb"/>
        <w:spacing w:before="0" w:beforeAutospacing="0" w:after="0" w:afterAutospacing="0" w:line="276" w:lineRule="auto"/>
      </w:pPr>
      <w:r>
        <w:rPr>
          <w:noProof/>
        </w:rPr>
        <w:drawing>
          <wp:inline distT="0" distB="0" distL="0" distR="0" wp14:anchorId="2E77EB57" wp14:editId="43F4001F">
            <wp:extent cx="5111003" cy="2552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18981" cy="2556685"/>
                    </a:xfrm>
                    <a:prstGeom prst="rect">
                      <a:avLst/>
                    </a:prstGeom>
                    <a:noFill/>
                  </pic:spPr>
                </pic:pic>
              </a:graphicData>
            </a:graphic>
          </wp:inline>
        </w:drawing>
      </w:r>
    </w:p>
    <w:p w14:paraId="444592B7" w14:textId="10BF3B73" w:rsidR="004F548A" w:rsidRDefault="004F548A" w:rsidP="004F548A">
      <w:pPr>
        <w:pStyle w:val="PageTitle"/>
        <w:framePr w:w="0" w:wrap="auto" w:vAnchor="margin" w:hAnchor="text" w:xAlign="left" w:yAlign="inline"/>
      </w:pPr>
      <w:bookmarkStart w:id="15" w:name="_Toc77072002"/>
      <w:bookmarkStart w:id="16" w:name="_Toc77187946"/>
      <w:bookmarkStart w:id="17" w:name="_Toc91774981"/>
      <w:bookmarkStart w:id="18" w:name="_Toc92461469"/>
      <w:r>
        <w:lastRenderedPageBreak/>
        <w:t>Document Administration</w:t>
      </w:r>
      <w:bookmarkEnd w:id="15"/>
      <w:bookmarkEnd w:id="16"/>
      <w:bookmarkEnd w:id="17"/>
      <w:bookmarkEnd w:id="18"/>
    </w:p>
    <w:tbl>
      <w:tblPr>
        <w:tblStyle w:val="TableGrid"/>
        <w:tblW w:w="0" w:type="auto"/>
        <w:jc w:val="center"/>
        <w:tblBorders>
          <w:top w:val="single" w:sz="4" w:space="0" w:color="00148C" w:themeColor="accent1"/>
          <w:left w:val="single" w:sz="4" w:space="0" w:color="00148C" w:themeColor="accent1"/>
          <w:bottom w:val="single" w:sz="4" w:space="0" w:color="00148C" w:themeColor="accent1"/>
          <w:right w:val="single" w:sz="4" w:space="0" w:color="00148C" w:themeColor="accent1"/>
          <w:insideH w:val="none" w:sz="0" w:space="0" w:color="auto"/>
          <w:insideV w:val="none" w:sz="0" w:space="0" w:color="auto"/>
        </w:tblBorders>
        <w:tblLook w:val="04A0" w:firstRow="1" w:lastRow="0" w:firstColumn="1" w:lastColumn="0" w:noHBand="0" w:noVBand="1"/>
      </w:tblPr>
      <w:tblGrid>
        <w:gridCol w:w="4360"/>
        <w:gridCol w:w="4360"/>
      </w:tblGrid>
      <w:tr w:rsidR="004F548A" w:rsidRPr="00262A41" w14:paraId="15F425E7" w14:textId="77777777" w:rsidTr="00442521">
        <w:trPr>
          <w:jc w:val="center"/>
        </w:trPr>
        <w:tc>
          <w:tcPr>
            <w:tcW w:w="4360" w:type="dxa"/>
          </w:tcPr>
          <w:p w14:paraId="4AF1885E" w14:textId="77777777" w:rsidR="004F548A" w:rsidRPr="00E720FA" w:rsidRDefault="004F548A" w:rsidP="00442521">
            <w:pPr>
              <w:spacing w:line="360" w:lineRule="auto"/>
              <w:rPr>
                <w:sz w:val="16"/>
                <w:szCs w:val="16"/>
              </w:rPr>
            </w:pPr>
            <w:r w:rsidRPr="00E720FA">
              <w:rPr>
                <w:sz w:val="16"/>
                <w:szCs w:val="16"/>
              </w:rPr>
              <w:t>Owner</w:t>
            </w:r>
          </w:p>
        </w:tc>
        <w:tc>
          <w:tcPr>
            <w:tcW w:w="4360" w:type="dxa"/>
          </w:tcPr>
          <w:p w14:paraId="2F0961A8" w14:textId="396267ED" w:rsidR="004F548A" w:rsidRPr="00E720FA" w:rsidRDefault="006D6284" w:rsidP="00442521">
            <w:pPr>
              <w:spacing w:line="360" w:lineRule="auto"/>
              <w:rPr>
                <w:sz w:val="16"/>
                <w:szCs w:val="16"/>
              </w:rPr>
            </w:pPr>
            <w:r>
              <w:rPr>
                <w:sz w:val="16"/>
                <w:szCs w:val="16"/>
              </w:rPr>
              <w:t>Graham South</w:t>
            </w:r>
          </w:p>
        </w:tc>
      </w:tr>
      <w:tr w:rsidR="004F548A" w:rsidRPr="00262A41" w14:paraId="568875D9" w14:textId="77777777" w:rsidTr="00442521">
        <w:trPr>
          <w:jc w:val="center"/>
        </w:trPr>
        <w:tc>
          <w:tcPr>
            <w:tcW w:w="4360" w:type="dxa"/>
          </w:tcPr>
          <w:p w14:paraId="525EC76A" w14:textId="77777777" w:rsidR="004F548A" w:rsidRPr="009054B5" w:rsidRDefault="004F548A" w:rsidP="00442521">
            <w:pPr>
              <w:spacing w:line="360" w:lineRule="auto"/>
              <w:rPr>
                <w:rFonts w:asciiTheme="majorHAnsi" w:hAnsiTheme="majorHAnsi" w:cstheme="majorHAnsi"/>
                <w:sz w:val="16"/>
                <w:szCs w:val="16"/>
              </w:rPr>
            </w:pPr>
            <w:r w:rsidRPr="009054B5">
              <w:rPr>
                <w:rFonts w:asciiTheme="majorHAnsi" w:hAnsiTheme="majorHAnsi" w:cstheme="majorHAnsi"/>
                <w:sz w:val="16"/>
                <w:szCs w:val="16"/>
              </w:rPr>
              <w:t>Author/s first edition</w:t>
            </w:r>
          </w:p>
        </w:tc>
        <w:tc>
          <w:tcPr>
            <w:tcW w:w="4360" w:type="dxa"/>
          </w:tcPr>
          <w:p w14:paraId="191505B3" w14:textId="38E01C3B" w:rsidR="004F548A" w:rsidRPr="009054B5" w:rsidRDefault="00CF71C5" w:rsidP="00442521">
            <w:pPr>
              <w:spacing w:line="360" w:lineRule="auto"/>
              <w:rPr>
                <w:rFonts w:asciiTheme="majorHAnsi" w:hAnsiTheme="majorHAnsi" w:cstheme="majorHAnsi"/>
                <w:sz w:val="16"/>
                <w:szCs w:val="16"/>
              </w:rPr>
            </w:pPr>
            <w:r>
              <w:rPr>
                <w:rFonts w:asciiTheme="majorHAnsi" w:hAnsiTheme="majorHAnsi" w:cstheme="majorHAnsi"/>
                <w:sz w:val="16"/>
                <w:szCs w:val="16"/>
              </w:rPr>
              <w:t>Gavin Marshall</w:t>
            </w:r>
          </w:p>
        </w:tc>
      </w:tr>
      <w:tr w:rsidR="00CF71C5" w:rsidRPr="00262A41" w14:paraId="6E419B3D" w14:textId="77777777" w:rsidTr="00442521">
        <w:trPr>
          <w:jc w:val="center"/>
        </w:trPr>
        <w:tc>
          <w:tcPr>
            <w:tcW w:w="4360" w:type="dxa"/>
          </w:tcPr>
          <w:p w14:paraId="4C1DED28" w14:textId="535BCC4D" w:rsidR="00CF71C5" w:rsidRPr="00E720FA" w:rsidRDefault="00CF71C5" w:rsidP="00CF71C5">
            <w:pPr>
              <w:spacing w:line="360" w:lineRule="auto"/>
              <w:rPr>
                <w:sz w:val="16"/>
                <w:szCs w:val="16"/>
              </w:rPr>
            </w:pPr>
            <w:r w:rsidRPr="00E720FA">
              <w:rPr>
                <w:sz w:val="16"/>
                <w:szCs w:val="16"/>
              </w:rPr>
              <w:t>Date first created</w:t>
            </w:r>
          </w:p>
        </w:tc>
        <w:tc>
          <w:tcPr>
            <w:tcW w:w="4360" w:type="dxa"/>
          </w:tcPr>
          <w:p w14:paraId="332003E1" w14:textId="0EC5F193" w:rsidR="00CF71C5" w:rsidRPr="00E720FA" w:rsidRDefault="007248E0" w:rsidP="00CF71C5">
            <w:pPr>
              <w:spacing w:line="360" w:lineRule="auto"/>
              <w:rPr>
                <w:sz w:val="16"/>
                <w:szCs w:val="16"/>
              </w:rPr>
            </w:pPr>
            <w:r>
              <w:rPr>
                <w:sz w:val="16"/>
                <w:szCs w:val="16"/>
              </w:rPr>
              <w:t xml:space="preserve">11 </w:t>
            </w:r>
            <w:proofErr w:type="gramStart"/>
            <w:r>
              <w:rPr>
                <w:sz w:val="16"/>
                <w:szCs w:val="16"/>
              </w:rPr>
              <w:t xml:space="preserve">January </w:t>
            </w:r>
            <w:r w:rsidR="00CF71C5" w:rsidRPr="00E720FA">
              <w:rPr>
                <w:sz w:val="16"/>
                <w:szCs w:val="16"/>
              </w:rPr>
              <w:t xml:space="preserve"> 20</w:t>
            </w:r>
            <w:r>
              <w:rPr>
                <w:sz w:val="16"/>
                <w:szCs w:val="16"/>
              </w:rPr>
              <w:t>22</w:t>
            </w:r>
            <w:proofErr w:type="gramEnd"/>
          </w:p>
        </w:tc>
      </w:tr>
      <w:tr w:rsidR="00CF71C5" w:rsidRPr="00262A41" w14:paraId="60156266" w14:textId="77777777" w:rsidTr="00442521">
        <w:trPr>
          <w:jc w:val="center"/>
        </w:trPr>
        <w:tc>
          <w:tcPr>
            <w:tcW w:w="4360" w:type="dxa"/>
          </w:tcPr>
          <w:p w14:paraId="65ED5E75" w14:textId="5BB1171D" w:rsidR="00CF71C5" w:rsidRPr="00E720FA" w:rsidRDefault="00CF71C5" w:rsidP="00CF71C5">
            <w:pPr>
              <w:spacing w:line="360" w:lineRule="auto"/>
              <w:rPr>
                <w:sz w:val="16"/>
                <w:szCs w:val="16"/>
              </w:rPr>
            </w:pPr>
            <w:r w:rsidRPr="00E720FA">
              <w:rPr>
                <w:sz w:val="16"/>
                <w:szCs w:val="16"/>
              </w:rPr>
              <w:t>Date of current edition</w:t>
            </w:r>
          </w:p>
        </w:tc>
        <w:tc>
          <w:tcPr>
            <w:tcW w:w="4360" w:type="dxa"/>
          </w:tcPr>
          <w:p w14:paraId="5E4D8C8A" w14:textId="3FF52AA6" w:rsidR="00CF71C5" w:rsidRPr="00E720FA" w:rsidRDefault="007248E0" w:rsidP="00CF71C5">
            <w:pPr>
              <w:spacing w:line="360" w:lineRule="auto"/>
              <w:rPr>
                <w:sz w:val="16"/>
                <w:szCs w:val="16"/>
              </w:rPr>
            </w:pPr>
            <w:r>
              <w:rPr>
                <w:sz w:val="16"/>
                <w:szCs w:val="16"/>
              </w:rPr>
              <w:t xml:space="preserve">11 </w:t>
            </w:r>
            <w:proofErr w:type="gramStart"/>
            <w:r>
              <w:rPr>
                <w:sz w:val="16"/>
                <w:szCs w:val="16"/>
              </w:rPr>
              <w:t xml:space="preserve">January </w:t>
            </w:r>
            <w:r w:rsidRPr="00E720FA">
              <w:rPr>
                <w:sz w:val="16"/>
                <w:szCs w:val="16"/>
              </w:rPr>
              <w:t xml:space="preserve"> 20</w:t>
            </w:r>
            <w:r>
              <w:rPr>
                <w:sz w:val="16"/>
                <w:szCs w:val="16"/>
              </w:rPr>
              <w:t>22</w:t>
            </w:r>
            <w:proofErr w:type="gramEnd"/>
          </w:p>
        </w:tc>
      </w:tr>
      <w:tr w:rsidR="00CF71C5" w:rsidRPr="00262A41" w14:paraId="39AB2335" w14:textId="77777777" w:rsidTr="00442521">
        <w:trPr>
          <w:jc w:val="center"/>
        </w:trPr>
        <w:tc>
          <w:tcPr>
            <w:tcW w:w="4360" w:type="dxa"/>
          </w:tcPr>
          <w:p w14:paraId="2F6CBBD9" w14:textId="33D0AA86" w:rsidR="00CF71C5" w:rsidRPr="00E720FA" w:rsidRDefault="00CF71C5" w:rsidP="00CF71C5">
            <w:pPr>
              <w:spacing w:line="360" w:lineRule="auto"/>
              <w:rPr>
                <w:sz w:val="16"/>
                <w:szCs w:val="16"/>
              </w:rPr>
            </w:pPr>
            <w:r w:rsidRPr="00E720FA">
              <w:rPr>
                <w:sz w:val="16"/>
                <w:szCs w:val="16"/>
              </w:rPr>
              <w:t>Date last amended</w:t>
            </w:r>
          </w:p>
        </w:tc>
        <w:tc>
          <w:tcPr>
            <w:tcW w:w="4360" w:type="dxa"/>
          </w:tcPr>
          <w:p w14:paraId="796F30AC" w14:textId="526E7FB2" w:rsidR="00CF71C5" w:rsidRPr="00E720FA" w:rsidRDefault="007248E0" w:rsidP="00CF71C5">
            <w:pPr>
              <w:spacing w:line="360" w:lineRule="auto"/>
              <w:rPr>
                <w:sz w:val="16"/>
                <w:szCs w:val="16"/>
              </w:rPr>
            </w:pPr>
            <w:r>
              <w:rPr>
                <w:sz w:val="16"/>
                <w:szCs w:val="16"/>
              </w:rPr>
              <w:t xml:space="preserve">11 </w:t>
            </w:r>
            <w:proofErr w:type="gramStart"/>
            <w:r>
              <w:rPr>
                <w:sz w:val="16"/>
                <w:szCs w:val="16"/>
              </w:rPr>
              <w:t xml:space="preserve">January </w:t>
            </w:r>
            <w:r w:rsidRPr="00E720FA">
              <w:rPr>
                <w:sz w:val="16"/>
                <w:szCs w:val="16"/>
              </w:rPr>
              <w:t xml:space="preserve"> 20</w:t>
            </w:r>
            <w:r>
              <w:rPr>
                <w:sz w:val="16"/>
                <w:szCs w:val="16"/>
              </w:rPr>
              <w:t>22</w:t>
            </w:r>
            <w:proofErr w:type="gramEnd"/>
          </w:p>
        </w:tc>
      </w:tr>
    </w:tbl>
    <w:p w14:paraId="3B1A89C0" w14:textId="77777777" w:rsidR="004F548A" w:rsidRDefault="004F548A" w:rsidP="004F548A"/>
    <w:p w14:paraId="1D4D7098" w14:textId="77777777" w:rsidR="004F548A" w:rsidRDefault="004F548A" w:rsidP="004F548A"/>
    <w:p w14:paraId="3EE542AC" w14:textId="584FD51C" w:rsidR="004F548A" w:rsidRPr="00357E60" w:rsidRDefault="004F548A" w:rsidP="004F548A">
      <w:pPr>
        <w:rPr>
          <w:rFonts w:eastAsiaTheme="majorEastAsia" w:cstheme="majorBidi"/>
          <w:bCs/>
          <w:color w:val="00148C" w:themeColor="accent1"/>
          <w:sz w:val="28"/>
          <w:szCs w:val="26"/>
        </w:rPr>
      </w:pPr>
      <w:r w:rsidRPr="00262A41">
        <w:rPr>
          <w:rFonts w:eastAsiaTheme="majorEastAsia" w:cstheme="majorBidi"/>
          <w:bCs/>
          <w:color w:val="00148C" w:themeColor="accent1"/>
          <w:sz w:val="28"/>
          <w:szCs w:val="26"/>
        </w:rPr>
        <w:t>R</w:t>
      </w:r>
      <w:r>
        <w:rPr>
          <w:rFonts w:eastAsiaTheme="majorEastAsia" w:cstheme="majorBidi"/>
          <w:bCs/>
          <w:color w:val="00148C" w:themeColor="accent1"/>
          <w:sz w:val="28"/>
          <w:szCs w:val="26"/>
        </w:rPr>
        <w:t>e</w:t>
      </w:r>
      <w:r w:rsidRPr="00262A41">
        <w:rPr>
          <w:rFonts w:eastAsiaTheme="majorEastAsia" w:cstheme="majorBidi"/>
          <w:bCs/>
          <w:color w:val="00148C" w:themeColor="accent1"/>
          <w:sz w:val="28"/>
          <w:szCs w:val="26"/>
        </w:rPr>
        <w:t>viewers</w:t>
      </w:r>
    </w:p>
    <w:tbl>
      <w:tblPr>
        <w:tblStyle w:val="LightShading-Accent1"/>
        <w:tblW w:w="5000" w:type="pct"/>
        <w:tblLook w:val="0660" w:firstRow="1" w:lastRow="1" w:firstColumn="0" w:lastColumn="0" w:noHBand="1" w:noVBand="1"/>
      </w:tblPr>
      <w:tblGrid>
        <w:gridCol w:w="2677"/>
        <w:gridCol w:w="2816"/>
        <w:gridCol w:w="3237"/>
      </w:tblGrid>
      <w:tr w:rsidR="004F548A" w:rsidRPr="00E720FA" w14:paraId="47503365" w14:textId="77777777" w:rsidTr="00442521">
        <w:trPr>
          <w:cnfStyle w:val="100000000000" w:firstRow="1" w:lastRow="0" w:firstColumn="0" w:lastColumn="0" w:oddVBand="0" w:evenVBand="0" w:oddHBand="0" w:evenHBand="0" w:firstRowFirstColumn="0" w:firstRowLastColumn="0" w:lastRowFirstColumn="0" w:lastRowLastColumn="0"/>
        </w:trPr>
        <w:tc>
          <w:tcPr>
            <w:tcW w:w="1533" w:type="pct"/>
            <w:noWrap/>
          </w:tcPr>
          <w:p w14:paraId="03A27B7E" w14:textId="77777777" w:rsidR="004F548A" w:rsidRPr="00E720FA" w:rsidRDefault="004F548A" w:rsidP="00442521">
            <w:pPr>
              <w:rPr>
                <w:sz w:val="18"/>
                <w:szCs w:val="18"/>
              </w:rPr>
            </w:pPr>
            <w:r w:rsidRPr="00E720FA">
              <w:rPr>
                <w:sz w:val="18"/>
                <w:szCs w:val="18"/>
              </w:rPr>
              <w:t>Review Name</w:t>
            </w:r>
          </w:p>
        </w:tc>
        <w:tc>
          <w:tcPr>
            <w:tcW w:w="1613" w:type="pct"/>
          </w:tcPr>
          <w:p w14:paraId="0B684AEC" w14:textId="77777777" w:rsidR="004F548A" w:rsidRPr="00E720FA" w:rsidRDefault="004F548A" w:rsidP="00442521">
            <w:pPr>
              <w:rPr>
                <w:sz w:val="18"/>
                <w:szCs w:val="18"/>
              </w:rPr>
            </w:pPr>
            <w:r w:rsidRPr="00E720FA">
              <w:rPr>
                <w:sz w:val="18"/>
                <w:szCs w:val="18"/>
              </w:rPr>
              <w:t>Role</w:t>
            </w:r>
          </w:p>
        </w:tc>
        <w:tc>
          <w:tcPr>
            <w:tcW w:w="1854" w:type="pct"/>
          </w:tcPr>
          <w:p w14:paraId="3B0EF16A" w14:textId="77777777" w:rsidR="004F548A" w:rsidRPr="00E720FA" w:rsidRDefault="004F548A" w:rsidP="00442521">
            <w:pPr>
              <w:rPr>
                <w:sz w:val="18"/>
                <w:szCs w:val="18"/>
              </w:rPr>
            </w:pPr>
            <w:r w:rsidRPr="00E720FA">
              <w:rPr>
                <w:sz w:val="18"/>
                <w:szCs w:val="18"/>
              </w:rPr>
              <w:t>Date &amp; version</w:t>
            </w:r>
          </w:p>
        </w:tc>
      </w:tr>
      <w:tr w:rsidR="004F548A" w14:paraId="3FEC803E" w14:textId="77777777" w:rsidTr="00442521">
        <w:tc>
          <w:tcPr>
            <w:tcW w:w="1533" w:type="pct"/>
            <w:noWrap/>
          </w:tcPr>
          <w:p w14:paraId="6AD072E5" w14:textId="77777777" w:rsidR="004F548A" w:rsidRPr="00E720FA" w:rsidRDefault="004F548A" w:rsidP="00442521">
            <w:pPr>
              <w:rPr>
                <w:sz w:val="16"/>
                <w:szCs w:val="16"/>
              </w:rPr>
            </w:pPr>
          </w:p>
        </w:tc>
        <w:tc>
          <w:tcPr>
            <w:tcW w:w="1613" w:type="pct"/>
          </w:tcPr>
          <w:p w14:paraId="59D4A6CA" w14:textId="77777777" w:rsidR="004F548A" w:rsidRPr="00E720FA" w:rsidRDefault="004F548A" w:rsidP="00442521">
            <w:pPr>
              <w:rPr>
                <w:rStyle w:val="SubtleEmphasis"/>
                <w:sz w:val="16"/>
                <w:szCs w:val="16"/>
              </w:rPr>
            </w:pPr>
          </w:p>
        </w:tc>
        <w:tc>
          <w:tcPr>
            <w:tcW w:w="1854" w:type="pct"/>
          </w:tcPr>
          <w:p w14:paraId="4E0F66ED" w14:textId="77777777" w:rsidR="004F548A" w:rsidRPr="00E720FA" w:rsidRDefault="004F548A" w:rsidP="00442521">
            <w:pPr>
              <w:rPr>
                <w:sz w:val="16"/>
                <w:szCs w:val="16"/>
              </w:rPr>
            </w:pPr>
          </w:p>
        </w:tc>
      </w:tr>
      <w:tr w:rsidR="004F548A" w14:paraId="6A09FAA2" w14:textId="77777777" w:rsidTr="00442521">
        <w:tc>
          <w:tcPr>
            <w:tcW w:w="1533" w:type="pct"/>
            <w:noWrap/>
          </w:tcPr>
          <w:p w14:paraId="6F00A4CF" w14:textId="57979033" w:rsidR="004F548A" w:rsidRPr="00E720FA" w:rsidRDefault="006D6284" w:rsidP="00442521">
            <w:pPr>
              <w:rPr>
                <w:sz w:val="16"/>
                <w:szCs w:val="16"/>
              </w:rPr>
            </w:pPr>
            <w:r>
              <w:rPr>
                <w:sz w:val="16"/>
                <w:szCs w:val="16"/>
              </w:rPr>
              <w:t>Ken</w:t>
            </w:r>
            <w:r w:rsidR="0005068F">
              <w:rPr>
                <w:sz w:val="16"/>
                <w:szCs w:val="16"/>
              </w:rPr>
              <w:t xml:space="preserve"> Jones</w:t>
            </w:r>
          </w:p>
        </w:tc>
        <w:tc>
          <w:tcPr>
            <w:tcW w:w="1613" w:type="pct"/>
          </w:tcPr>
          <w:p w14:paraId="06BF94AF" w14:textId="77777777" w:rsidR="004F548A" w:rsidRPr="00E720FA" w:rsidRDefault="004F548A" w:rsidP="00442521">
            <w:pPr>
              <w:pStyle w:val="DecimalAligned"/>
              <w:rPr>
                <w:sz w:val="16"/>
                <w:szCs w:val="16"/>
              </w:rPr>
            </w:pPr>
            <w:r>
              <w:rPr>
                <w:sz w:val="16"/>
                <w:szCs w:val="16"/>
              </w:rPr>
              <w:t>Head of Data Governance</w:t>
            </w:r>
          </w:p>
        </w:tc>
        <w:tc>
          <w:tcPr>
            <w:tcW w:w="1854" w:type="pct"/>
          </w:tcPr>
          <w:p w14:paraId="7EB7BE3C" w14:textId="1CD3C582" w:rsidR="004F548A" w:rsidRPr="00E720FA" w:rsidRDefault="00213A7B" w:rsidP="00442521">
            <w:pPr>
              <w:pStyle w:val="DecimalAligned"/>
              <w:rPr>
                <w:sz w:val="16"/>
                <w:szCs w:val="16"/>
              </w:rPr>
            </w:pPr>
            <w:r>
              <w:rPr>
                <w:sz w:val="16"/>
                <w:szCs w:val="16"/>
              </w:rPr>
              <w:t xml:space="preserve">11 </w:t>
            </w:r>
            <w:proofErr w:type="gramStart"/>
            <w:r>
              <w:rPr>
                <w:sz w:val="16"/>
                <w:szCs w:val="16"/>
              </w:rPr>
              <w:t xml:space="preserve">January </w:t>
            </w:r>
            <w:r w:rsidRPr="00E720FA">
              <w:rPr>
                <w:sz w:val="16"/>
                <w:szCs w:val="16"/>
              </w:rPr>
              <w:t xml:space="preserve"> 20</w:t>
            </w:r>
            <w:r>
              <w:rPr>
                <w:sz w:val="16"/>
                <w:szCs w:val="16"/>
              </w:rPr>
              <w:t>22</w:t>
            </w:r>
            <w:proofErr w:type="gramEnd"/>
            <w:r>
              <w:rPr>
                <w:sz w:val="16"/>
                <w:szCs w:val="16"/>
              </w:rPr>
              <w:t xml:space="preserve"> v1.0</w:t>
            </w:r>
          </w:p>
        </w:tc>
      </w:tr>
      <w:tr w:rsidR="004F548A" w14:paraId="267A6D8B" w14:textId="77777777" w:rsidTr="00442521">
        <w:tc>
          <w:tcPr>
            <w:tcW w:w="1533" w:type="pct"/>
            <w:noWrap/>
          </w:tcPr>
          <w:p w14:paraId="4EE4AC70" w14:textId="77777777" w:rsidR="004F548A" w:rsidRPr="00E720FA" w:rsidRDefault="004F548A" w:rsidP="00442521">
            <w:pPr>
              <w:rPr>
                <w:sz w:val="16"/>
                <w:szCs w:val="16"/>
              </w:rPr>
            </w:pPr>
            <w:r w:rsidRPr="00E720FA">
              <w:rPr>
                <w:sz w:val="16"/>
                <w:szCs w:val="16"/>
              </w:rPr>
              <w:t>Kam Bharj</w:t>
            </w:r>
          </w:p>
        </w:tc>
        <w:tc>
          <w:tcPr>
            <w:tcW w:w="1613" w:type="pct"/>
          </w:tcPr>
          <w:p w14:paraId="35B81EC1" w14:textId="77777777" w:rsidR="004F548A" w:rsidRPr="00E720FA" w:rsidRDefault="004F548A" w:rsidP="00442521">
            <w:pPr>
              <w:pStyle w:val="DecimalAligned"/>
              <w:rPr>
                <w:sz w:val="16"/>
                <w:szCs w:val="16"/>
              </w:rPr>
            </w:pPr>
            <w:r>
              <w:rPr>
                <w:sz w:val="16"/>
                <w:szCs w:val="16"/>
              </w:rPr>
              <w:t>Data Governance Senior Manager</w:t>
            </w:r>
          </w:p>
        </w:tc>
        <w:tc>
          <w:tcPr>
            <w:tcW w:w="1854" w:type="pct"/>
          </w:tcPr>
          <w:p w14:paraId="73809253" w14:textId="6A103650" w:rsidR="004F548A" w:rsidRPr="00E720FA" w:rsidRDefault="00213A7B" w:rsidP="00442521">
            <w:pPr>
              <w:pStyle w:val="DecimalAligned"/>
              <w:rPr>
                <w:sz w:val="16"/>
                <w:szCs w:val="16"/>
              </w:rPr>
            </w:pPr>
            <w:r>
              <w:rPr>
                <w:sz w:val="16"/>
                <w:szCs w:val="16"/>
              </w:rPr>
              <w:t xml:space="preserve">11 </w:t>
            </w:r>
            <w:proofErr w:type="gramStart"/>
            <w:r>
              <w:rPr>
                <w:sz w:val="16"/>
                <w:szCs w:val="16"/>
              </w:rPr>
              <w:t xml:space="preserve">January </w:t>
            </w:r>
            <w:r w:rsidRPr="00E720FA">
              <w:rPr>
                <w:sz w:val="16"/>
                <w:szCs w:val="16"/>
              </w:rPr>
              <w:t xml:space="preserve"> 20</w:t>
            </w:r>
            <w:r>
              <w:rPr>
                <w:sz w:val="16"/>
                <w:szCs w:val="16"/>
              </w:rPr>
              <w:t>22</w:t>
            </w:r>
            <w:proofErr w:type="gramEnd"/>
            <w:r>
              <w:rPr>
                <w:sz w:val="16"/>
                <w:szCs w:val="16"/>
              </w:rPr>
              <w:t xml:space="preserve"> v1.0</w:t>
            </w:r>
          </w:p>
        </w:tc>
      </w:tr>
      <w:tr w:rsidR="004F548A" w14:paraId="64FCF3E4" w14:textId="77777777" w:rsidTr="00442521">
        <w:tc>
          <w:tcPr>
            <w:tcW w:w="1533" w:type="pct"/>
            <w:noWrap/>
          </w:tcPr>
          <w:p w14:paraId="41C93CD8" w14:textId="54773E73" w:rsidR="004F548A" w:rsidRPr="00E720FA" w:rsidRDefault="0026500B" w:rsidP="00442521">
            <w:pPr>
              <w:rPr>
                <w:sz w:val="16"/>
                <w:szCs w:val="16"/>
              </w:rPr>
            </w:pPr>
            <w:r>
              <w:rPr>
                <w:sz w:val="16"/>
                <w:szCs w:val="16"/>
              </w:rPr>
              <w:t>???</w:t>
            </w:r>
          </w:p>
        </w:tc>
        <w:tc>
          <w:tcPr>
            <w:tcW w:w="1613" w:type="pct"/>
          </w:tcPr>
          <w:p w14:paraId="60301205" w14:textId="428C505D" w:rsidR="004F548A" w:rsidRPr="00E720FA" w:rsidRDefault="0026500B" w:rsidP="00442521">
            <w:pPr>
              <w:pStyle w:val="DecimalAligned"/>
              <w:rPr>
                <w:sz w:val="16"/>
                <w:szCs w:val="16"/>
              </w:rPr>
            </w:pPr>
            <w:r>
              <w:rPr>
                <w:sz w:val="16"/>
                <w:szCs w:val="16"/>
              </w:rPr>
              <w:t xml:space="preserve">?? </w:t>
            </w:r>
            <w:r w:rsidR="004F548A">
              <w:rPr>
                <w:sz w:val="16"/>
                <w:szCs w:val="16"/>
              </w:rPr>
              <w:t>Group Head of Data &amp; Analytics</w:t>
            </w:r>
          </w:p>
        </w:tc>
        <w:tc>
          <w:tcPr>
            <w:tcW w:w="1854" w:type="pct"/>
          </w:tcPr>
          <w:p w14:paraId="2F3024B5" w14:textId="78282663" w:rsidR="004F548A" w:rsidRPr="00E720FA" w:rsidRDefault="00213A7B" w:rsidP="00442521">
            <w:pPr>
              <w:pStyle w:val="DecimalAligned"/>
              <w:rPr>
                <w:sz w:val="16"/>
                <w:szCs w:val="16"/>
              </w:rPr>
            </w:pPr>
            <w:r>
              <w:rPr>
                <w:sz w:val="16"/>
                <w:szCs w:val="16"/>
              </w:rPr>
              <w:t xml:space="preserve">11 </w:t>
            </w:r>
            <w:proofErr w:type="gramStart"/>
            <w:r>
              <w:rPr>
                <w:sz w:val="16"/>
                <w:szCs w:val="16"/>
              </w:rPr>
              <w:t xml:space="preserve">January </w:t>
            </w:r>
            <w:r w:rsidRPr="00E720FA">
              <w:rPr>
                <w:sz w:val="16"/>
                <w:szCs w:val="16"/>
              </w:rPr>
              <w:t xml:space="preserve"> 20</w:t>
            </w:r>
            <w:r>
              <w:rPr>
                <w:sz w:val="16"/>
                <w:szCs w:val="16"/>
              </w:rPr>
              <w:t>22</w:t>
            </w:r>
            <w:proofErr w:type="gramEnd"/>
            <w:r>
              <w:rPr>
                <w:sz w:val="16"/>
                <w:szCs w:val="16"/>
              </w:rPr>
              <w:t xml:space="preserve"> v1.0</w:t>
            </w:r>
          </w:p>
        </w:tc>
      </w:tr>
      <w:tr w:rsidR="004F548A" w14:paraId="40E4003A" w14:textId="77777777" w:rsidTr="00442521">
        <w:trPr>
          <w:cnfStyle w:val="010000000000" w:firstRow="0" w:lastRow="1" w:firstColumn="0" w:lastColumn="0" w:oddVBand="0" w:evenVBand="0" w:oddHBand="0" w:evenHBand="0" w:firstRowFirstColumn="0" w:firstRowLastColumn="0" w:lastRowFirstColumn="0" w:lastRowLastColumn="0"/>
          <w:trHeight w:val="229"/>
        </w:trPr>
        <w:tc>
          <w:tcPr>
            <w:tcW w:w="1533" w:type="pct"/>
            <w:noWrap/>
          </w:tcPr>
          <w:p w14:paraId="57255E40" w14:textId="77777777" w:rsidR="004F548A" w:rsidRPr="00E720FA" w:rsidRDefault="004F548A" w:rsidP="00442521">
            <w:pPr>
              <w:rPr>
                <w:sz w:val="16"/>
                <w:szCs w:val="16"/>
              </w:rPr>
            </w:pPr>
          </w:p>
        </w:tc>
        <w:tc>
          <w:tcPr>
            <w:tcW w:w="1613" w:type="pct"/>
          </w:tcPr>
          <w:p w14:paraId="4F9D90B8" w14:textId="77777777" w:rsidR="004F548A" w:rsidRPr="00E720FA" w:rsidRDefault="004F548A" w:rsidP="00442521">
            <w:pPr>
              <w:pStyle w:val="DecimalAligned"/>
              <w:rPr>
                <w:sz w:val="16"/>
                <w:szCs w:val="16"/>
              </w:rPr>
            </w:pPr>
          </w:p>
        </w:tc>
        <w:tc>
          <w:tcPr>
            <w:tcW w:w="1854" w:type="pct"/>
          </w:tcPr>
          <w:p w14:paraId="6AC5CA05" w14:textId="77777777" w:rsidR="004F548A" w:rsidRPr="00E720FA" w:rsidRDefault="004F548A" w:rsidP="00442521">
            <w:pPr>
              <w:pStyle w:val="DecimalAligned"/>
              <w:rPr>
                <w:sz w:val="16"/>
                <w:szCs w:val="16"/>
              </w:rPr>
            </w:pPr>
          </w:p>
        </w:tc>
      </w:tr>
    </w:tbl>
    <w:p w14:paraId="05E985D1" w14:textId="77777777" w:rsidR="004F548A" w:rsidRPr="00262A41" w:rsidRDefault="004F548A" w:rsidP="004F548A">
      <w:pPr>
        <w:rPr>
          <w:rFonts w:eastAsiaTheme="majorEastAsia" w:cstheme="majorBidi"/>
          <w:bCs/>
          <w:color w:val="00148C" w:themeColor="accent1"/>
          <w:sz w:val="28"/>
          <w:szCs w:val="26"/>
        </w:rPr>
      </w:pPr>
    </w:p>
    <w:p w14:paraId="6ABF671C" w14:textId="77777777" w:rsidR="004F548A" w:rsidRPr="008E663E" w:rsidRDefault="004F548A" w:rsidP="004F548A">
      <w:pPr>
        <w:pStyle w:val="BodyText"/>
        <w:rPr>
          <w:rFonts w:eastAsiaTheme="majorEastAsia" w:cstheme="majorBidi"/>
          <w:bCs/>
          <w:color w:val="00148C" w:themeColor="accent1"/>
          <w:sz w:val="28"/>
          <w:szCs w:val="26"/>
        </w:rPr>
      </w:pPr>
      <w:r w:rsidRPr="00022475">
        <w:rPr>
          <w:rFonts w:eastAsiaTheme="majorEastAsia" w:cstheme="majorBidi"/>
          <w:bCs/>
          <w:color w:val="00148C" w:themeColor="accent1"/>
          <w:sz w:val="28"/>
          <w:szCs w:val="26"/>
        </w:rPr>
        <w:t>Change History</w:t>
      </w:r>
    </w:p>
    <w:tbl>
      <w:tblPr>
        <w:tblStyle w:val="LightShading-Accent1"/>
        <w:tblW w:w="5000" w:type="pct"/>
        <w:tblLook w:val="0660" w:firstRow="1" w:lastRow="1" w:firstColumn="0" w:lastColumn="0" w:noHBand="1" w:noVBand="1"/>
      </w:tblPr>
      <w:tblGrid>
        <w:gridCol w:w="2182"/>
        <w:gridCol w:w="2182"/>
        <w:gridCol w:w="2183"/>
        <w:gridCol w:w="2183"/>
      </w:tblGrid>
      <w:tr w:rsidR="004F548A" w:rsidRPr="008E663E" w14:paraId="260BBE5E" w14:textId="77777777" w:rsidTr="00442521">
        <w:trPr>
          <w:cnfStyle w:val="100000000000" w:firstRow="1" w:lastRow="0" w:firstColumn="0" w:lastColumn="0" w:oddVBand="0" w:evenVBand="0" w:oddHBand="0" w:evenHBand="0" w:firstRowFirstColumn="0" w:firstRowLastColumn="0" w:lastRowFirstColumn="0" w:lastRowLastColumn="0"/>
        </w:trPr>
        <w:tc>
          <w:tcPr>
            <w:tcW w:w="1250" w:type="pct"/>
            <w:noWrap/>
          </w:tcPr>
          <w:p w14:paraId="4BE38240" w14:textId="77777777" w:rsidR="004F548A" w:rsidRPr="008E663E" w:rsidRDefault="004F548A" w:rsidP="00442521">
            <w:pPr>
              <w:rPr>
                <w:sz w:val="18"/>
                <w:szCs w:val="18"/>
              </w:rPr>
            </w:pPr>
            <w:r w:rsidRPr="008E663E">
              <w:rPr>
                <w:sz w:val="18"/>
                <w:szCs w:val="18"/>
              </w:rPr>
              <w:t>Version</w:t>
            </w:r>
          </w:p>
        </w:tc>
        <w:tc>
          <w:tcPr>
            <w:tcW w:w="1250" w:type="pct"/>
          </w:tcPr>
          <w:p w14:paraId="7208AC5C" w14:textId="77777777" w:rsidR="004F548A" w:rsidRPr="008E663E" w:rsidRDefault="004F548A" w:rsidP="00442521">
            <w:pPr>
              <w:rPr>
                <w:sz w:val="18"/>
                <w:szCs w:val="18"/>
              </w:rPr>
            </w:pPr>
            <w:r w:rsidRPr="008E663E">
              <w:rPr>
                <w:sz w:val="18"/>
                <w:szCs w:val="18"/>
              </w:rPr>
              <w:t>Date</w:t>
            </w:r>
          </w:p>
        </w:tc>
        <w:tc>
          <w:tcPr>
            <w:tcW w:w="1250" w:type="pct"/>
          </w:tcPr>
          <w:p w14:paraId="51C940D4" w14:textId="77777777" w:rsidR="004F548A" w:rsidRPr="008E663E" w:rsidRDefault="004F548A" w:rsidP="00442521">
            <w:pPr>
              <w:rPr>
                <w:sz w:val="18"/>
                <w:szCs w:val="18"/>
              </w:rPr>
            </w:pPr>
            <w:r w:rsidRPr="008E663E">
              <w:rPr>
                <w:sz w:val="18"/>
                <w:szCs w:val="18"/>
              </w:rPr>
              <w:t>Author</w:t>
            </w:r>
          </w:p>
        </w:tc>
        <w:tc>
          <w:tcPr>
            <w:tcW w:w="1250" w:type="pct"/>
          </w:tcPr>
          <w:p w14:paraId="30C8E526" w14:textId="77777777" w:rsidR="004F548A" w:rsidRPr="008E663E" w:rsidRDefault="004F548A" w:rsidP="00442521">
            <w:pPr>
              <w:rPr>
                <w:sz w:val="18"/>
                <w:szCs w:val="18"/>
              </w:rPr>
            </w:pPr>
            <w:r w:rsidRPr="008E663E">
              <w:rPr>
                <w:sz w:val="18"/>
                <w:szCs w:val="18"/>
              </w:rPr>
              <w:t>Description of Changes</w:t>
            </w:r>
          </w:p>
        </w:tc>
      </w:tr>
      <w:tr w:rsidR="004F548A" w14:paraId="5318C89B" w14:textId="77777777" w:rsidTr="00442521">
        <w:tc>
          <w:tcPr>
            <w:tcW w:w="1250" w:type="pct"/>
            <w:noWrap/>
          </w:tcPr>
          <w:p w14:paraId="2B92F4A4" w14:textId="77777777" w:rsidR="004F548A" w:rsidRDefault="004F548A" w:rsidP="00442521"/>
        </w:tc>
        <w:tc>
          <w:tcPr>
            <w:tcW w:w="1250" w:type="pct"/>
          </w:tcPr>
          <w:p w14:paraId="3FBFFEE9" w14:textId="77777777" w:rsidR="004F548A" w:rsidRDefault="004F548A" w:rsidP="00442521">
            <w:pPr>
              <w:rPr>
                <w:rStyle w:val="SubtleEmphasis"/>
              </w:rPr>
            </w:pPr>
          </w:p>
        </w:tc>
        <w:tc>
          <w:tcPr>
            <w:tcW w:w="1250" w:type="pct"/>
          </w:tcPr>
          <w:p w14:paraId="43A3077D" w14:textId="77777777" w:rsidR="004F548A" w:rsidRDefault="004F548A" w:rsidP="00442521"/>
        </w:tc>
        <w:tc>
          <w:tcPr>
            <w:tcW w:w="1250" w:type="pct"/>
          </w:tcPr>
          <w:p w14:paraId="60630DE4" w14:textId="77777777" w:rsidR="004F548A" w:rsidRDefault="004F548A" w:rsidP="00442521"/>
        </w:tc>
      </w:tr>
      <w:tr w:rsidR="004F548A" w:rsidRPr="008E663E" w14:paraId="21E7A2CB" w14:textId="77777777" w:rsidTr="00442521">
        <w:tc>
          <w:tcPr>
            <w:tcW w:w="1250" w:type="pct"/>
            <w:noWrap/>
          </w:tcPr>
          <w:p w14:paraId="78D4C7E9" w14:textId="5E49453D" w:rsidR="004F548A" w:rsidRPr="009054B5" w:rsidRDefault="004F548A" w:rsidP="00442521">
            <w:pPr>
              <w:rPr>
                <w:rFonts w:asciiTheme="majorHAnsi" w:hAnsiTheme="majorHAnsi" w:cstheme="majorHAnsi"/>
                <w:sz w:val="16"/>
                <w:szCs w:val="16"/>
              </w:rPr>
            </w:pPr>
          </w:p>
        </w:tc>
        <w:tc>
          <w:tcPr>
            <w:tcW w:w="1250" w:type="pct"/>
          </w:tcPr>
          <w:p w14:paraId="16061B2D" w14:textId="65BEA83E" w:rsidR="004F548A" w:rsidRPr="009054B5" w:rsidRDefault="004F548A" w:rsidP="00442521">
            <w:pPr>
              <w:rPr>
                <w:rFonts w:asciiTheme="majorHAnsi" w:hAnsiTheme="majorHAnsi" w:cstheme="majorHAnsi"/>
                <w:sz w:val="16"/>
                <w:szCs w:val="16"/>
              </w:rPr>
            </w:pPr>
          </w:p>
        </w:tc>
        <w:tc>
          <w:tcPr>
            <w:tcW w:w="1250" w:type="pct"/>
          </w:tcPr>
          <w:p w14:paraId="4674A80C" w14:textId="5C207F40" w:rsidR="004F548A" w:rsidRPr="009054B5" w:rsidRDefault="004F548A" w:rsidP="00442521">
            <w:pPr>
              <w:rPr>
                <w:rFonts w:asciiTheme="majorHAnsi" w:hAnsiTheme="majorHAnsi" w:cstheme="majorHAnsi"/>
                <w:sz w:val="16"/>
                <w:szCs w:val="16"/>
              </w:rPr>
            </w:pPr>
          </w:p>
        </w:tc>
        <w:tc>
          <w:tcPr>
            <w:tcW w:w="1250" w:type="pct"/>
          </w:tcPr>
          <w:p w14:paraId="5F036FDF" w14:textId="26D6F817" w:rsidR="004F548A" w:rsidRPr="009054B5" w:rsidRDefault="004F548A" w:rsidP="00D357FC">
            <w:pPr>
              <w:pStyle w:val="tablebody0"/>
              <w:rPr>
                <w:rFonts w:asciiTheme="majorHAnsi" w:hAnsiTheme="majorHAnsi" w:cstheme="majorHAnsi"/>
                <w:sz w:val="16"/>
                <w:szCs w:val="16"/>
              </w:rPr>
            </w:pPr>
          </w:p>
        </w:tc>
      </w:tr>
      <w:tr w:rsidR="004F548A" w:rsidRPr="008E663E" w14:paraId="74E99315" w14:textId="77777777" w:rsidTr="00442521">
        <w:tc>
          <w:tcPr>
            <w:tcW w:w="1250" w:type="pct"/>
            <w:noWrap/>
          </w:tcPr>
          <w:p w14:paraId="4E5D04FC" w14:textId="0C83180B" w:rsidR="004F548A" w:rsidRPr="008E663E" w:rsidRDefault="004F548A" w:rsidP="00442521">
            <w:pPr>
              <w:rPr>
                <w:sz w:val="16"/>
                <w:szCs w:val="16"/>
              </w:rPr>
            </w:pPr>
          </w:p>
        </w:tc>
        <w:tc>
          <w:tcPr>
            <w:tcW w:w="1250" w:type="pct"/>
          </w:tcPr>
          <w:p w14:paraId="61951D13" w14:textId="15A24022" w:rsidR="004F548A" w:rsidRPr="008E663E" w:rsidRDefault="004F548A" w:rsidP="00442521">
            <w:pPr>
              <w:rPr>
                <w:sz w:val="16"/>
                <w:szCs w:val="16"/>
              </w:rPr>
            </w:pPr>
          </w:p>
        </w:tc>
        <w:tc>
          <w:tcPr>
            <w:tcW w:w="1250" w:type="pct"/>
          </w:tcPr>
          <w:p w14:paraId="30894077" w14:textId="0BE2C4BD" w:rsidR="004F548A" w:rsidRPr="008E663E" w:rsidRDefault="004F548A" w:rsidP="00442521">
            <w:pPr>
              <w:rPr>
                <w:sz w:val="16"/>
                <w:szCs w:val="16"/>
              </w:rPr>
            </w:pPr>
          </w:p>
        </w:tc>
        <w:tc>
          <w:tcPr>
            <w:tcW w:w="1250" w:type="pct"/>
          </w:tcPr>
          <w:p w14:paraId="2EC5CA2B" w14:textId="77777777" w:rsidR="004F548A" w:rsidRPr="008E663E" w:rsidRDefault="004F548A" w:rsidP="00442521">
            <w:pPr>
              <w:rPr>
                <w:sz w:val="16"/>
                <w:szCs w:val="16"/>
              </w:rPr>
            </w:pPr>
          </w:p>
        </w:tc>
      </w:tr>
      <w:tr w:rsidR="004F548A" w:rsidRPr="008E663E" w14:paraId="0B44D497" w14:textId="77777777" w:rsidTr="00442521">
        <w:tc>
          <w:tcPr>
            <w:tcW w:w="1250" w:type="pct"/>
            <w:noWrap/>
          </w:tcPr>
          <w:p w14:paraId="3FBC8710" w14:textId="77777777" w:rsidR="004F548A" w:rsidRPr="008E663E" w:rsidRDefault="004F548A" w:rsidP="00442521">
            <w:pPr>
              <w:rPr>
                <w:sz w:val="16"/>
                <w:szCs w:val="16"/>
              </w:rPr>
            </w:pPr>
          </w:p>
        </w:tc>
        <w:tc>
          <w:tcPr>
            <w:tcW w:w="1250" w:type="pct"/>
          </w:tcPr>
          <w:p w14:paraId="3E964329" w14:textId="77777777" w:rsidR="004F548A" w:rsidRPr="008E663E" w:rsidRDefault="004F548A" w:rsidP="00442521">
            <w:pPr>
              <w:rPr>
                <w:sz w:val="16"/>
                <w:szCs w:val="16"/>
              </w:rPr>
            </w:pPr>
          </w:p>
        </w:tc>
        <w:tc>
          <w:tcPr>
            <w:tcW w:w="1250" w:type="pct"/>
          </w:tcPr>
          <w:p w14:paraId="259B4746" w14:textId="77777777" w:rsidR="004F548A" w:rsidRPr="008E663E" w:rsidRDefault="004F548A" w:rsidP="00442521">
            <w:pPr>
              <w:rPr>
                <w:sz w:val="16"/>
                <w:szCs w:val="16"/>
              </w:rPr>
            </w:pPr>
          </w:p>
        </w:tc>
        <w:tc>
          <w:tcPr>
            <w:tcW w:w="1250" w:type="pct"/>
          </w:tcPr>
          <w:p w14:paraId="510A17EE" w14:textId="77777777" w:rsidR="004F548A" w:rsidRPr="008E663E" w:rsidRDefault="004F548A" w:rsidP="00442521">
            <w:pPr>
              <w:rPr>
                <w:sz w:val="16"/>
                <w:szCs w:val="16"/>
              </w:rPr>
            </w:pPr>
          </w:p>
        </w:tc>
      </w:tr>
      <w:tr w:rsidR="004F548A" w14:paraId="4251DBAB" w14:textId="77777777" w:rsidTr="00442521">
        <w:trPr>
          <w:cnfStyle w:val="010000000000" w:firstRow="0" w:lastRow="1" w:firstColumn="0" w:lastColumn="0" w:oddVBand="0" w:evenVBand="0" w:oddHBand="0" w:evenHBand="0" w:firstRowFirstColumn="0" w:firstRowLastColumn="0" w:lastRowFirstColumn="0" w:lastRowLastColumn="0"/>
        </w:trPr>
        <w:tc>
          <w:tcPr>
            <w:tcW w:w="1250" w:type="pct"/>
            <w:noWrap/>
          </w:tcPr>
          <w:p w14:paraId="6A9C5123" w14:textId="77777777" w:rsidR="004F548A" w:rsidRDefault="004F548A" w:rsidP="00442521"/>
        </w:tc>
        <w:tc>
          <w:tcPr>
            <w:tcW w:w="1250" w:type="pct"/>
          </w:tcPr>
          <w:p w14:paraId="09E192F8" w14:textId="77777777" w:rsidR="004F548A" w:rsidRDefault="004F548A" w:rsidP="00442521">
            <w:pPr>
              <w:pStyle w:val="DecimalAligned"/>
            </w:pPr>
          </w:p>
        </w:tc>
        <w:tc>
          <w:tcPr>
            <w:tcW w:w="1250" w:type="pct"/>
          </w:tcPr>
          <w:p w14:paraId="2DCFF31C" w14:textId="77777777" w:rsidR="004F548A" w:rsidRDefault="004F548A" w:rsidP="00442521">
            <w:pPr>
              <w:pStyle w:val="DecimalAligned"/>
            </w:pPr>
          </w:p>
        </w:tc>
        <w:tc>
          <w:tcPr>
            <w:tcW w:w="1250" w:type="pct"/>
          </w:tcPr>
          <w:p w14:paraId="1DAE49CC" w14:textId="77777777" w:rsidR="004F548A" w:rsidRDefault="004F548A" w:rsidP="00442521">
            <w:pPr>
              <w:pStyle w:val="DecimalAligned"/>
            </w:pPr>
          </w:p>
        </w:tc>
      </w:tr>
    </w:tbl>
    <w:p w14:paraId="596510AD" w14:textId="77777777" w:rsidR="004F548A" w:rsidRDefault="004F548A" w:rsidP="004F548A">
      <w:pPr>
        <w:pStyle w:val="BodyText"/>
      </w:pPr>
    </w:p>
    <w:p w14:paraId="153DA9B9" w14:textId="77777777" w:rsidR="004F548A" w:rsidRDefault="004F548A" w:rsidP="004F548A">
      <w:r>
        <w:br w:type="page"/>
      </w:r>
    </w:p>
    <w:p w14:paraId="79A4CEC2" w14:textId="77777777" w:rsidR="004F548A" w:rsidRDefault="004F548A" w:rsidP="004F548A"/>
    <w:p w14:paraId="429CDD4A" w14:textId="77777777" w:rsidR="004F548A" w:rsidRDefault="004F548A" w:rsidP="004F548A">
      <w:pPr>
        <w:pStyle w:val="BodyText"/>
      </w:pPr>
    </w:p>
    <w:p w14:paraId="16E2409E" w14:textId="21C550F3" w:rsidR="004F548A" w:rsidRDefault="00237D18" w:rsidP="004F548A">
      <w:pPr>
        <w:pStyle w:val="BodyText"/>
      </w:pPr>
      <w:r w:rsidRPr="00237D18">
        <w:rPr>
          <w:noProof/>
        </w:rPr>
        <mc:AlternateContent>
          <mc:Choice Requires="wpg">
            <w:drawing>
              <wp:anchor distT="0" distB="0" distL="114300" distR="114300" simplePos="0" relativeHeight="251658242" behindDoc="0" locked="0" layoutInCell="1" allowOverlap="1" wp14:anchorId="336C98A0" wp14:editId="6827F1BD">
                <wp:simplePos x="0" y="0"/>
                <wp:positionH relativeFrom="column">
                  <wp:posOffset>4210685</wp:posOffset>
                </wp:positionH>
                <wp:positionV relativeFrom="paragraph">
                  <wp:posOffset>-635</wp:posOffset>
                </wp:positionV>
                <wp:extent cx="1893570" cy="388620"/>
                <wp:effectExtent l="0" t="0" r="0" b="0"/>
                <wp:wrapNone/>
                <wp:docPr id="311"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312" name="Freeform: Shape 31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3" name="Freeform: Shape 31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Shape 31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 name="Freeform: Shape 31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 name="Freeform: Shape 31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Freeform: Shape 31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8" name="Freeform: Shape 318"/>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9" name="Freeform: Shape 319"/>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571D30" id="Graphic 6" o:spid="_x0000_s1026" style="position:absolute;margin-left:331.55pt;margin-top:-.05pt;width:149.1pt;height:30.6pt;z-index:251658242"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">
                <v:shape id="Freeform: Shape 31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" path="m724874,395742l387905,724874,58774,395742,387905,58774,724874,395742xe" filled="f" stroked="f">
                  <v:stroke joinstyle="miter"/>
                  <v:path arrowok="t" o:connecttype="custom" o:connectlocs="724875,395743;387905,724875;58774,395743;387905,58774" o:connectangles="0,0,0,0"/>
                </v:shape>
                <v:shape id="Freeform: Shape 31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31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31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31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31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318"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" path="m58774,58774r203748,l262522,1735780r-203748,l58774,58774xe" filled="f" stroked="f">
                  <v:stroke joinstyle="miter"/>
                  <v:path arrowok="t" o:connecttype="custom" o:connectlocs="58774,58774;262522,58774;262522,1735781;58774,1735781" o:connectangles="0,0,0,0"/>
                </v:shape>
                <v:shape id="Freeform: Shape 319"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96"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97"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98"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99"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" path="m58773,58774r203749,l262522,2386208r-203749,l58773,58774xe" filled="f" stroked="f">
                  <v:stroke joinstyle="miter"/>
                  <v:path arrowok="t" o:connecttype="custom" o:connectlocs="58773,58774;262522,58774;262522,2386209;58773,2386209" o:connectangles="0,0,0,0"/>
                </v:shape>
                <v:shape id="Freeform: Shape 100"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101"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119"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120"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r w:rsidRPr="00237D18">
        <w:rPr>
          <w:noProof/>
        </w:rPr>
        <mc:AlternateContent>
          <mc:Choice Requires="wps">
            <w:drawing>
              <wp:anchor distT="0" distB="0" distL="114300" distR="114300" simplePos="0" relativeHeight="251658243" behindDoc="0" locked="1" layoutInCell="1" allowOverlap="1" wp14:anchorId="5F71C1AA" wp14:editId="2A1F8714">
                <wp:simplePos x="0" y="0"/>
                <wp:positionH relativeFrom="margin">
                  <wp:posOffset>0</wp:posOffset>
                </wp:positionH>
                <wp:positionV relativeFrom="page">
                  <wp:posOffset>2637155</wp:posOffset>
                </wp:positionV>
                <wp:extent cx="3427095" cy="1925955"/>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166169F3" w14:textId="77777777" w:rsidR="00237D18" w:rsidRPr="000F57F2" w:rsidRDefault="00237D18" w:rsidP="00237D18">
                            <w:pPr>
                              <w:pStyle w:val="Disclaimertext"/>
                            </w:pPr>
                            <w:r w:rsidRPr="000F57F2">
                              <w:t>National Grid plc</w:t>
                            </w:r>
                          </w:p>
                          <w:p w14:paraId="322A4783" w14:textId="77777777" w:rsidR="00237D18" w:rsidRPr="000F57F2" w:rsidRDefault="00237D18" w:rsidP="00237D18">
                            <w:pPr>
                              <w:pStyle w:val="Disclaimertext"/>
                            </w:pPr>
                            <w:r w:rsidRPr="000F57F2">
                              <w:t>National Grid House,</w:t>
                            </w:r>
                          </w:p>
                          <w:p w14:paraId="1B063F93" w14:textId="77777777" w:rsidR="00237D18" w:rsidRPr="000F57F2" w:rsidRDefault="00237D18" w:rsidP="00237D18">
                            <w:pPr>
                              <w:pStyle w:val="Disclaimertext"/>
                            </w:pPr>
                            <w:r w:rsidRPr="000F57F2">
                              <w:t>Warwick Technology Park,</w:t>
                            </w:r>
                          </w:p>
                          <w:p w14:paraId="59C1B777" w14:textId="77777777" w:rsidR="00237D18" w:rsidRPr="000F57F2" w:rsidRDefault="00237D18" w:rsidP="00237D18">
                            <w:pPr>
                              <w:pStyle w:val="Disclaimertext"/>
                            </w:pPr>
                            <w:r w:rsidRPr="000F57F2">
                              <w:t>Gallows Hill, Warwick.</w:t>
                            </w:r>
                          </w:p>
                          <w:p w14:paraId="77A8363E" w14:textId="77777777" w:rsidR="00237D18" w:rsidRPr="000F57F2" w:rsidRDefault="00237D18" w:rsidP="00237D18">
                            <w:pPr>
                              <w:pStyle w:val="Disclaimertext"/>
                            </w:pPr>
                            <w:r w:rsidRPr="000F57F2">
                              <w:t>CV34 6DA United Kingdom</w:t>
                            </w:r>
                          </w:p>
                          <w:p w14:paraId="0B35E129" w14:textId="77777777" w:rsidR="00237D18" w:rsidRPr="000F57F2" w:rsidRDefault="00237D18" w:rsidP="00237D18">
                            <w:pPr>
                              <w:pStyle w:val="Disclaimertext"/>
                            </w:pPr>
                            <w:r w:rsidRPr="000F57F2">
                              <w:t>Registered in England and Wales</w:t>
                            </w:r>
                          </w:p>
                          <w:p w14:paraId="2D0BA675" w14:textId="77777777" w:rsidR="00237D18" w:rsidRPr="000F57F2" w:rsidRDefault="00237D18" w:rsidP="00237D18">
                            <w:pPr>
                              <w:pStyle w:val="Disclaimertext"/>
                            </w:pPr>
                            <w:r w:rsidRPr="000F57F2">
                              <w:t>No. 4031152</w:t>
                            </w:r>
                          </w:p>
                          <w:p w14:paraId="32FD91B3" w14:textId="77777777" w:rsidR="00237D18" w:rsidRPr="000F57F2" w:rsidRDefault="00237D18" w:rsidP="00237D18">
                            <w:pPr>
                              <w:pStyle w:val="Disclaimertext"/>
                            </w:pPr>
                          </w:p>
                          <w:p w14:paraId="44CB4689" w14:textId="77777777" w:rsidR="00237D18" w:rsidRPr="000F57F2" w:rsidRDefault="00237D18" w:rsidP="00237D18">
                            <w:pPr>
                              <w:pStyle w:val="Disclaimertext"/>
                            </w:pPr>
                            <w:r w:rsidRPr="000F57F2">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1C1AA" id="_x0000_t202" coordsize="21600,21600" o:spt="202" path="m,l,21600r21600,l21600,xe">
                <v:stroke joinstyle="miter"/>
                <v:path gradientshapeok="t" o:connecttype="rect"/>
              </v:shapetype>
              <v:shape id="Text Box 4" o:spid="_x0000_s1026" type="#_x0000_t202" style="position:absolute;margin-left:0;margin-top:207.65pt;width:269.85pt;height:151.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" filled="f" stroked="f" strokeweight=".5pt">
                <v:textbox inset="0,0,0,0">
                  <w:txbxContent>
                    <w:p w14:paraId="166169F3" w14:textId="77777777" w:rsidR="00237D18" w:rsidRPr="000F57F2" w:rsidRDefault="00237D18" w:rsidP="00237D18">
                      <w:pPr>
                        <w:pStyle w:val="Disclaimertext"/>
                      </w:pPr>
                      <w:r w:rsidRPr="000F57F2">
                        <w:t>National Grid plc</w:t>
                      </w:r>
                    </w:p>
                    <w:p w14:paraId="322A4783" w14:textId="77777777" w:rsidR="00237D18" w:rsidRPr="000F57F2" w:rsidRDefault="00237D18" w:rsidP="00237D18">
                      <w:pPr>
                        <w:pStyle w:val="Disclaimertext"/>
                      </w:pPr>
                      <w:r w:rsidRPr="000F57F2">
                        <w:t>National Grid House,</w:t>
                      </w:r>
                    </w:p>
                    <w:p w14:paraId="1B063F93" w14:textId="77777777" w:rsidR="00237D18" w:rsidRPr="000F57F2" w:rsidRDefault="00237D18" w:rsidP="00237D18">
                      <w:pPr>
                        <w:pStyle w:val="Disclaimertext"/>
                      </w:pPr>
                      <w:r w:rsidRPr="000F57F2">
                        <w:t>Warwick Technology Park,</w:t>
                      </w:r>
                    </w:p>
                    <w:p w14:paraId="59C1B777" w14:textId="77777777" w:rsidR="00237D18" w:rsidRPr="000F57F2" w:rsidRDefault="00237D18" w:rsidP="00237D18">
                      <w:pPr>
                        <w:pStyle w:val="Disclaimertext"/>
                      </w:pPr>
                      <w:r w:rsidRPr="000F57F2">
                        <w:t>Gallows Hill, Warwick.</w:t>
                      </w:r>
                    </w:p>
                    <w:p w14:paraId="77A8363E" w14:textId="77777777" w:rsidR="00237D18" w:rsidRPr="000F57F2" w:rsidRDefault="00237D18" w:rsidP="00237D18">
                      <w:pPr>
                        <w:pStyle w:val="Disclaimertext"/>
                      </w:pPr>
                      <w:r w:rsidRPr="000F57F2">
                        <w:t>CV34 6DA United Kingdom</w:t>
                      </w:r>
                    </w:p>
                    <w:p w14:paraId="0B35E129" w14:textId="77777777" w:rsidR="00237D18" w:rsidRPr="000F57F2" w:rsidRDefault="00237D18" w:rsidP="00237D18">
                      <w:pPr>
                        <w:pStyle w:val="Disclaimertext"/>
                      </w:pPr>
                      <w:r w:rsidRPr="000F57F2">
                        <w:t>Registered in England and Wales</w:t>
                      </w:r>
                    </w:p>
                    <w:p w14:paraId="2D0BA675" w14:textId="77777777" w:rsidR="00237D18" w:rsidRPr="000F57F2" w:rsidRDefault="00237D18" w:rsidP="00237D18">
                      <w:pPr>
                        <w:pStyle w:val="Disclaimertext"/>
                      </w:pPr>
                      <w:r w:rsidRPr="000F57F2">
                        <w:t>No. 4031152</w:t>
                      </w:r>
                    </w:p>
                    <w:p w14:paraId="32FD91B3" w14:textId="77777777" w:rsidR="00237D18" w:rsidRPr="000F57F2" w:rsidRDefault="00237D18" w:rsidP="00237D18">
                      <w:pPr>
                        <w:pStyle w:val="Disclaimertext"/>
                      </w:pPr>
                    </w:p>
                    <w:p w14:paraId="44CB4689" w14:textId="77777777" w:rsidR="00237D18" w:rsidRPr="000F57F2" w:rsidRDefault="00237D18" w:rsidP="00237D18">
                      <w:pPr>
                        <w:pStyle w:val="Disclaimertext"/>
                      </w:pPr>
                      <w:r w:rsidRPr="000F57F2">
                        <w:t>nationalgrid.com</w:t>
                      </w:r>
                    </w:p>
                  </w:txbxContent>
                </v:textbox>
                <w10:wrap anchorx="margin" anchory="page"/>
                <w10:anchorlock/>
              </v:shape>
            </w:pict>
          </mc:Fallback>
        </mc:AlternateContent>
      </w:r>
      <w:r w:rsidR="004F548A">
        <w:rPr>
          <w:noProof/>
        </w:rPr>
        <mc:AlternateContent>
          <mc:Choice Requires="wps">
            <w:drawing>
              <wp:anchor distT="0" distB="0" distL="114300" distR="114300" simplePos="0" relativeHeight="251658240" behindDoc="0" locked="1" layoutInCell="1" allowOverlap="1" wp14:anchorId="0EC9BEF3" wp14:editId="6CAF3044">
                <wp:simplePos x="0" y="0"/>
                <wp:positionH relativeFrom="margin">
                  <wp:posOffset>-19050</wp:posOffset>
                </wp:positionH>
                <wp:positionV relativeFrom="page">
                  <wp:posOffset>11751310</wp:posOffset>
                </wp:positionV>
                <wp:extent cx="3427095" cy="1925955"/>
                <wp:effectExtent l="0" t="0" r="1905" b="0"/>
                <wp:wrapNone/>
                <wp:docPr id="155" name="Text Box 155"/>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1569CB98" w14:textId="77777777" w:rsidR="004F548A" w:rsidRDefault="004F548A" w:rsidP="004F548A">
                            <w:pPr>
                              <w:pStyle w:val="Disclaimertext"/>
                            </w:pPr>
                            <w:r>
                              <w:t>National Grid plc</w:t>
                            </w:r>
                          </w:p>
                          <w:p w14:paraId="16B43EDE" w14:textId="77777777" w:rsidR="004F548A" w:rsidRDefault="004F548A" w:rsidP="004F548A">
                            <w:pPr>
                              <w:pStyle w:val="Disclaimertext"/>
                            </w:pPr>
                            <w:r>
                              <w:t>National Grid House,</w:t>
                            </w:r>
                          </w:p>
                          <w:p w14:paraId="1BDC8A6A" w14:textId="77777777" w:rsidR="004F548A" w:rsidRDefault="004F548A" w:rsidP="004F548A">
                            <w:pPr>
                              <w:pStyle w:val="Disclaimertext"/>
                            </w:pPr>
                            <w:r>
                              <w:t>Warwick Technology Park,</w:t>
                            </w:r>
                          </w:p>
                          <w:p w14:paraId="76B6CE16" w14:textId="77777777" w:rsidR="004F548A" w:rsidRDefault="004F548A" w:rsidP="004F548A">
                            <w:pPr>
                              <w:pStyle w:val="Disclaimertext"/>
                            </w:pPr>
                            <w:r>
                              <w:t>Gallows Hill, Warwick.</w:t>
                            </w:r>
                          </w:p>
                          <w:p w14:paraId="5E0D0A11" w14:textId="77777777" w:rsidR="004F548A" w:rsidRDefault="004F548A" w:rsidP="004F548A">
                            <w:pPr>
                              <w:pStyle w:val="Disclaimertext"/>
                            </w:pPr>
                            <w:r>
                              <w:t>CV34 6DA United Kingdom</w:t>
                            </w:r>
                          </w:p>
                          <w:p w14:paraId="3548138E" w14:textId="77777777" w:rsidR="004F548A" w:rsidRDefault="004F548A" w:rsidP="004F548A">
                            <w:pPr>
                              <w:pStyle w:val="Disclaimertext"/>
                            </w:pPr>
                            <w:r>
                              <w:t>Registered in England and Wales</w:t>
                            </w:r>
                          </w:p>
                          <w:p w14:paraId="2922FF36" w14:textId="77777777" w:rsidR="004F548A" w:rsidRDefault="004F548A" w:rsidP="004F548A">
                            <w:pPr>
                              <w:pStyle w:val="Disclaimertext"/>
                            </w:pPr>
                            <w:r>
                              <w:t>No. 4031152</w:t>
                            </w:r>
                          </w:p>
                          <w:p w14:paraId="3EA57F2D" w14:textId="77777777" w:rsidR="004F548A" w:rsidRDefault="004F548A" w:rsidP="004F548A">
                            <w:pPr>
                              <w:pStyle w:val="Disclaimertext"/>
                            </w:pPr>
                          </w:p>
                          <w:p w14:paraId="6E0CC2E7" w14:textId="77777777" w:rsidR="004F548A" w:rsidRDefault="004F548A" w:rsidP="004F548A">
                            <w:pPr>
                              <w:pStyle w:val="Disclaimertext"/>
                              <w:rPr>
                                <w:rStyle w:val="Bold"/>
                              </w:rPr>
                            </w:pPr>
                            <w:r>
                              <w:rPr>
                                <w:rStyle w:val="Bold"/>
                              </w:rPr>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9BEF3" id="Text Box 155" o:spid="_x0000_s1027" type="#_x0000_t202" style="position:absolute;margin-left:-1.5pt;margin-top:925.3pt;width:269.85pt;height:151.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" filled="f" stroked="f" strokeweight=".5pt">
                <v:textbox inset="0,0,0,0">
                  <w:txbxContent>
                    <w:p w14:paraId="1569CB98" w14:textId="77777777" w:rsidR="004F548A" w:rsidRDefault="004F548A" w:rsidP="004F548A">
                      <w:pPr>
                        <w:pStyle w:val="Disclaimertext"/>
                      </w:pPr>
                      <w:r>
                        <w:t>National Grid plc</w:t>
                      </w:r>
                    </w:p>
                    <w:p w14:paraId="16B43EDE" w14:textId="77777777" w:rsidR="004F548A" w:rsidRDefault="004F548A" w:rsidP="004F548A">
                      <w:pPr>
                        <w:pStyle w:val="Disclaimertext"/>
                      </w:pPr>
                      <w:r>
                        <w:t>National Grid House,</w:t>
                      </w:r>
                    </w:p>
                    <w:p w14:paraId="1BDC8A6A" w14:textId="77777777" w:rsidR="004F548A" w:rsidRDefault="004F548A" w:rsidP="004F548A">
                      <w:pPr>
                        <w:pStyle w:val="Disclaimertext"/>
                      </w:pPr>
                      <w:r>
                        <w:t>Warwick Technology Park,</w:t>
                      </w:r>
                    </w:p>
                    <w:p w14:paraId="76B6CE16" w14:textId="77777777" w:rsidR="004F548A" w:rsidRDefault="004F548A" w:rsidP="004F548A">
                      <w:pPr>
                        <w:pStyle w:val="Disclaimertext"/>
                      </w:pPr>
                      <w:r>
                        <w:t>Gallows Hill, Warwick.</w:t>
                      </w:r>
                    </w:p>
                    <w:p w14:paraId="5E0D0A11" w14:textId="77777777" w:rsidR="004F548A" w:rsidRDefault="004F548A" w:rsidP="004F548A">
                      <w:pPr>
                        <w:pStyle w:val="Disclaimertext"/>
                      </w:pPr>
                      <w:r>
                        <w:t>CV34 6DA United Kingdom</w:t>
                      </w:r>
                    </w:p>
                    <w:p w14:paraId="3548138E" w14:textId="77777777" w:rsidR="004F548A" w:rsidRDefault="004F548A" w:rsidP="004F548A">
                      <w:pPr>
                        <w:pStyle w:val="Disclaimertext"/>
                      </w:pPr>
                      <w:r>
                        <w:t>Registered in England and Wales</w:t>
                      </w:r>
                    </w:p>
                    <w:p w14:paraId="2922FF36" w14:textId="77777777" w:rsidR="004F548A" w:rsidRDefault="004F548A" w:rsidP="004F548A">
                      <w:pPr>
                        <w:pStyle w:val="Disclaimertext"/>
                      </w:pPr>
                      <w:r>
                        <w:t>No. 4031152</w:t>
                      </w:r>
                    </w:p>
                    <w:p w14:paraId="3EA57F2D" w14:textId="77777777" w:rsidR="004F548A" w:rsidRDefault="004F548A" w:rsidP="004F548A">
                      <w:pPr>
                        <w:pStyle w:val="Disclaimertext"/>
                      </w:pPr>
                    </w:p>
                    <w:p w14:paraId="6E0CC2E7" w14:textId="77777777" w:rsidR="004F548A" w:rsidRDefault="004F548A" w:rsidP="004F548A">
                      <w:pPr>
                        <w:pStyle w:val="Disclaimertext"/>
                        <w:rPr>
                          <w:rStyle w:val="Bold"/>
                        </w:rPr>
                      </w:pPr>
                      <w:r>
                        <w:rPr>
                          <w:rStyle w:val="Bold"/>
                        </w:rPr>
                        <w:t>nationalgrid.com</w:t>
                      </w:r>
                    </w:p>
                  </w:txbxContent>
                </v:textbox>
                <w10:wrap anchorx="margin" anchory="page"/>
                <w10:anchorlock/>
              </v:shape>
            </w:pict>
          </mc:Fallback>
        </mc:AlternateContent>
      </w:r>
      <w:r w:rsidR="004F548A">
        <w:rPr>
          <w:noProof/>
        </w:rPr>
        <mc:AlternateContent>
          <mc:Choice Requires="wps">
            <w:drawing>
              <wp:anchor distT="0" distB="0" distL="114300" distR="114300" simplePos="0" relativeHeight="251658241" behindDoc="1" locked="1" layoutInCell="1" allowOverlap="1" wp14:anchorId="17DB7F31" wp14:editId="5AAB3039">
                <wp:simplePos x="0" y="0"/>
                <wp:positionH relativeFrom="page">
                  <wp:align>left</wp:align>
                </wp:positionH>
                <wp:positionV relativeFrom="page">
                  <wp:align>top</wp:align>
                </wp:positionV>
                <wp:extent cx="7560310" cy="10692130"/>
                <wp:effectExtent l="0" t="0" r="21590" b="13970"/>
                <wp:wrapNone/>
                <wp:docPr id="30" name="Rectangle 30"/>
                <wp:cNvGraphicFramePr/>
                <a:graphic xmlns:a="http://schemas.openxmlformats.org/drawingml/2006/main">
                  <a:graphicData uri="http://schemas.microsoft.com/office/word/2010/wordprocessingShape">
                    <wps:wsp>
                      <wps:cNvSpPr/>
                      <wps:spPr>
                        <a:xfrm>
                          <a:off x="0" y="0"/>
                          <a:ext cx="7559675" cy="1069149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7E139" id="Rectangle 30" o:spid="_x0000_s1026" style="position:absolute;margin-left:0;margin-top:0;width:595.3pt;height:841.9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" fillcolor="#00148c [3204]" strokecolor="#000945 [1604]" strokeweight="2pt">
                <w10:wrap anchorx="page" anchory="page"/>
                <w10:anchorlock/>
              </v:rect>
            </w:pict>
          </mc:Fallback>
        </mc:AlternateContent>
      </w:r>
    </w:p>
    <w:p w14:paraId="00D5B3FC" w14:textId="77777777" w:rsidR="004F548A" w:rsidRDefault="004F548A" w:rsidP="004F548A">
      <w:pPr>
        <w:pStyle w:val="BodyText"/>
      </w:pPr>
    </w:p>
    <w:p w14:paraId="21668212" w14:textId="77777777" w:rsidR="004F548A" w:rsidRDefault="004F548A" w:rsidP="004F548A">
      <w:pPr>
        <w:pStyle w:val="BodyText"/>
      </w:pPr>
    </w:p>
    <w:p w14:paraId="7498B6DE" w14:textId="77777777" w:rsidR="004F548A" w:rsidRDefault="004F548A" w:rsidP="004F548A">
      <w:pPr>
        <w:pStyle w:val="BodyText"/>
      </w:pPr>
    </w:p>
    <w:p w14:paraId="21AC4F2F" w14:textId="77777777" w:rsidR="004F548A" w:rsidRDefault="004F548A" w:rsidP="004F548A">
      <w:pPr>
        <w:pStyle w:val="BodyText"/>
      </w:pPr>
    </w:p>
    <w:p w14:paraId="6A6688ED" w14:textId="77777777" w:rsidR="004F548A" w:rsidRDefault="004F548A" w:rsidP="004F548A">
      <w:pPr>
        <w:pStyle w:val="BodyText"/>
      </w:pPr>
    </w:p>
    <w:p w14:paraId="7A9FD78B" w14:textId="77777777" w:rsidR="004F548A" w:rsidRDefault="004F548A" w:rsidP="004F548A">
      <w:pPr>
        <w:pStyle w:val="BodyText"/>
      </w:pPr>
    </w:p>
    <w:p w14:paraId="611CDB77" w14:textId="77777777" w:rsidR="004F548A" w:rsidRDefault="004F548A" w:rsidP="004F548A">
      <w:pPr>
        <w:pStyle w:val="BodyText"/>
      </w:pPr>
    </w:p>
    <w:p w14:paraId="2B1C5AB2" w14:textId="77777777" w:rsidR="004F548A" w:rsidRDefault="004F548A" w:rsidP="004F548A">
      <w:pPr>
        <w:pStyle w:val="BodyText"/>
      </w:pPr>
    </w:p>
    <w:p w14:paraId="79D018CE" w14:textId="77777777" w:rsidR="004F548A" w:rsidRDefault="004F548A" w:rsidP="004F548A">
      <w:pPr>
        <w:pStyle w:val="BodyText"/>
      </w:pPr>
    </w:p>
    <w:p w14:paraId="3F54953E" w14:textId="77777777" w:rsidR="004F548A" w:rsidRDefault="004F548A" w:rsidP="004F548A">
      <w:pPr>
        <w:pStyle w:val="BodyText"/>
      </w:pPr>
    </w:p>
    <w:p w14:paraId="2AEE2F7C" w14:textId="77777777" w:rsidR="004F548A" w:rsidRDefault="004F548A" w:rsidP="004F548A">
      <w:pPr>
        <w:pStyle w:val="BodyText"/>
      </w:pPr>
    </w:p>
    <w:p w14:paraId="0EA07839" w14:textId="77777777" w:rsidR="004F548A" w:rsidRDefault="004F548A" w:rsidP="004F548A">
      <w:pPr>
        <w:pStyle w:val="BodyText"/>
      </w:pPr>
    </w:p>
    <w:p w14:paraId="3D30E3D2" w14:textId="77777777" w:rsidR="004F548A" w:rsidRDefault="004F548A" w:rsidP="004F548A">
      <w:pPr>
        <w:pStyle w:val="BodyText"/>
      </w:pPr>
    </w:p>
    <w:p w14:paraId="17A0C336" w14:textId="77777777" w:rsidR="004F548A" w:rsidRDefault="004F548A" w:rsidP="004F548A">
      <w:pPr>
        <w:pStyle w:val="BodyText"/>
      </w:pPr>
    </w:p>
    <w:p w14:paraId="361C1DD7" w14:textId="433F5480" w:rsidR="004F548A" w:rsidRDefault="004F548A" w:rsidP="004F548A">
      <w:pPr>
        <w:pStyle w:val="BodyText"/>
      </w:pPr>
    </w:p>
    <w:p w14:paraId="6F999434" w14:textId="1A18E0F3" w:rsidR="004F548A" w:rsidRPr="00191CB5" w:rsidRDefault="004F548A" w:rsidP="004F548A">
      <w:pPr>
        <w:pStyle w:val="BodyText"/>
      </w:pPr>
    </w:p>
    <w:p w14:paraId="477A8A57" w14:textId="77777777" w:rsidR="009F467C" w:rsidRPr="009F467C" w:rsidRDefault="009F467C" w:rsidP="009F467C">
      <w:pPr>
        <w:pStyle w:val="BodyText"/>
      </w:pPr>
    </w:p>
    <w:sectPr w:rsidR="009F467C" w:rsidRPr="009F467C" w:rsidSect="007A5E7B">
      <w:footerReference w:type="first" r:id="rId37"/>
      <w:pgSz w:w="11906" w:h="16838" w:code="9"/>
      <w:pgMar w:top="1134" w:right="1588" w:bottom="2608" w:left="1588" w:header="567" w:footer="797"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F0787" w14:textId="77777777" w:rsidR="00D836D7" w:rsidRDefault="00D836D7" w:rsidP="00A62BFF">
      <w:pPr>
        <w:spacing w:after="0"/>
      </w:pPr>
      <w:r>
        <w:separator/>
      </w:r>
    </w:p>
    <w:p w14:paraId="65E07386" w14:textId="77777777" w:rsidR="00D836D7" w:rsidRDefault="00D836D7"/>
  </w:endnote>
  <w:endnote w:type="continuationSeparator" w:id="0">
    <w:p w14:paraId="5A05100C" w14:textId="77777777" w:rsidR="00D836D7" w:rsidRDefault="00D836D7" w:rsidP="00A62BFF">
      <w:pPr>
        <w:spacing w:after="0"/>
      </w:pPr>
      <w:r>
        <w:continuationSeparator/>
      </w:r>
    </w:p>
    <w:p w14:paraId="0F45730E" w14:textId="77777777" w:rsidR="00D836D7" w:rsidRDefault="00D836D7"/>
  </w:endnote>
  <w:endnote w:type="continuationNotice" w:id="1">
    <w:p w14:paraId="3321A283" w14:textId="77777777" w:rsidR="00D836D7" w:rsidRDefault="00D836D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CB71B" w14:textId="477BD05D" w:rsidR="009C4D7B" w:rsidRPr="001F3114" w:rsidRDefault="009C4D7B" w:rsidP="00283F32">
    <w:pPr>
      <w:pStyle w:val="Footer"/>
    </w:pPr>
    <w:r w:rsidRPr="006479BA">
      <w:rPr>
        <w:rStyle w:val="Bold"/>
      </w:rPr>
      <w:t>National Grid</w:t>
    </w:r>
    <w:r>
      <w:t>  </w:t>
    </w:r>
    <w:r w:rsidRPr="001F3114">
      <w:t>|</w:t>
    </w:r>
    <w:r>
      <w:t>  </w:t>
    </w:r>
    <w:r w:rsidR="006E7E50">
      <w:rPr>
        <w:b/>
        <w:bCs/>
        <w:lang w:val="en-US"/>
      </w:rPr>
      <w:t>xxxx</w:t>
    </w:r>
    <w:r>
      <w:rPr>
        <w:b/>
        <w:bCs/>
        <w:lang w:val="en-US"/>
      </w:rPr>
      <w:t xml:space="preserve"> – </w:t>
    </w:r>
    <w:r w:rsidR="00AD29C7">
      <w:rPr>
        <w:b/>
        <w:bCs/>
        <w:lang w:val="en-US"/>
      </w:rPr>
      <w:t xml:space="preserve">The </w:t>
    </w:r>
    <w:r>
      <w:rPr>
        <w:b/>
        <w:bCs/>
        <w:lang w:val="en-US"/>
      </w:rPr>
      <w:t>Principles &amp; Standards</w:t>
    </w:r>
    <w:r w:rsidRPr="001F3114">
      <w:t> </w:t>
    </w:r>
    <w:r>
      <w:t> </w:t>
    </w:r>
    <w:r w:rsidRPr="001F3114">
      <w:t>|</w:t>
    </w:r>
    <w:r>
      <w:t>  </w:t>
    </w:r>
    <w:r>
      <w:rPr>
        <w:b/>
        <w:bCs/>
        <w:lang w:val="en-US"/>
      </w:rPr>
      <w:fldChar w:fldCharType="begin"/>
    </w:r>
    <w:r>
      <w:rPr>
        <w:b/>
        <w:bCs/>
        <w:lang w:val="en-US"/>
      </w:rPr>
      <w:instrText xml:space="preserve"> STYLEREF  Cover  \* MERGEFORMAT </w:instrText>
    </w:r>
    <w:r>
      <w:rPr>
        <w:b/>
        <w:bCs/>
        <w:lang w:val="en-US"/>
      </w:rPr>
      <w:fldChar w:fldCharType="separate"/>
    </w:r>
    <w:r w:rsidR="0044035C">
      <w:rPr>
        <w:b/>
        <w:bCs/>
        <w:lang w:val="en-US"/>
      </w:rPr>
      <w:t>General Data Standards</w:t>
    </w:r>
    <w:r>
      <w:rPr>
        <w:b/>
        <w:bCs/>
        <w:lang w:val="en-US"/>
      </w:rPr>
      <w:fldChar w:fldCharType="end"/>
    </w:r>
    <w:r w:rsidRPr="001F3114">
      <w:ptab w:relativeTo="margin" w:alignment="right" w:leader="none"/>
    </w:r>
    <w:r w:rsidRPr="001F3114">
      <w:fldChar w:fldCharType="begin"/>
    </w:r>
    <w:r w:rsidRPr="001F3114">
      <w:instrText xml:space="preserve"> PAGE   \* MERGEFORMAT </w:instrText>
    </w:r>
    <w:r w:rsidRPr="001F3114">
      <w:fldChar w:fldCharType="separate"/>
    </w:r>
    <w:r w:rsidRPr="001F3114">
      <w:t>1</w:t>
    </w:r>
    <w:r w:rsidRPr="001F311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596D5" w14:textId="77777777" w:rsidR="009C4D7B" w:rsidRDefault="009C4D7B" w:rsidP="00283F32">
    <w:pPr>
      <w:pStyle w:val="Footer"/>
    </w:pPr>
    <w:r w:rsidRPr="006C6405">
      <mc:AlternateContent>
        <mc:Choice Requires="wpg">
          <w:drawing>
            <wp:anchor distT="0" distB="0" distL="114300" distR="114300" simplePos="0" relativeHeight="251658243" behindDoc="0" locked="0" layoutInCell="1" allowOverlap="1" wp14:anchorId="3CE00AE4" wp14:editId="7A0E902F">
              <wp:simplePos x="0" y="0"/>
              <wp:positionH relativeFrom="margin">
                <wp:posOffset>4187190</wp:posOffset>
              </wp:positionH>
              <wp:positionV relativeFrom="paragraph">
                <wp:posOffset>-194310</wp:posOffset>
              </wp:positionV>
              <wp:extent cx="1893600" cy="388800"/>
              <wp:effectExtent l="0" t="0" r="0" b="0"/>
              <wp:wrapNone/>
              <wp:docPr id="261" name="Graphic 6"/>
              <wp:cNvGraphicFramePr/>
              <a:graphic xmlns:a="http://schemas.openxmlformats.org/drawingml/2006/main">
                <a:graphicData uri="http://schemas.microsoft.com/office/word/2010/wordprocessingGroup">
                  <wpg:wgp>
                    <wpg:cNvGrpSpPr/>
                    <wpg:grpSpPr>
                      <a:xfrm>
                        <a:off x="0" y="0"/>
                        <a:ext cx="1893600" cy="388800"/>
                        <a:chOff x="-58774" y="-58774"/>
                        <a:chExt cx="16879772" cy="3557760"/>
                      </a:xfrm>
                      <a:solidFill>
                        <a:schemeClr val="bg1"/>
                      </a:solidFill>
                    </wpg:grpSpPr>
                    <wps:wsp>
                      <wps:cNvPr id="262" name="Freeform: Shape 26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Freeform: Shape 26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Shape 26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Shape 26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Freeform: Shape 26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Freeform: Shape 26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9" name="Freeform: Shape 269"/>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Freeform: Shape 270"/>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Shape 271"/>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2" name="Freeform: Shape 272"/>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 name="Freeform: Shape 273"/>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Freeform: Shape 274"/>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5" name="Freeform: Shape 275"/>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Freeform: Shape 276"/>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7" name="Freeform: Shape 277"/>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Freeform: Shape 278"/>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45915" id="Graphic 6" o:spid="_x0000_s1026" style="position:absolute;margin-left:329.7pt;margin-top:-15.3pt;width:149.1pt;height:30.6pt;z-index:251658243;mso-position-horizontal-relative:margin;mso-width-relative:margin;mso-height-relative:margin"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">
              <v:shape id="Freeform: Shape 26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26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" path="m58774,58774r454516,l513290,1798471r-454516,l58774,58774xe" filled="f" stroked="f">
                <v:stroke joinstyle="miter"/>
                <v:path arrowok="t" o:connecttype="custom" o:connectlocs="58774,58774;513290,58774;513290,1798472;58774,1798472" o:connectangles="0,0,0,0"/>
              </v:shape>
              <v:shape id="Freeform: Shape 26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6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26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26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269"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270"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" path="m58774,58774r203748,l262522,387906r-203748,l58774,58774xe" filled="f" stroked="f">
                <v:stroke joinstyle="miter"/>
                <v:path arrowok="t" o:connecttype="custom" o:connectlocs="58774,58774;262522,58774;262522,387907;58774,387907" o:connectangles="0,0,0,0"/>
              </v:shape>
              <v:shape id="Freeform: Shape 271"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272"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73"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274"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7BxAAAANwAAAAPAAAAZHJzL2Rvd25yZXYueG1sRI9BSwMx&#10;FITvgv8hPMGbzbaI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LSbXsH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5"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taxAAAANwAAAAPAAAAZHJzL2Rvd25yZXYueG1sRI9BSwMx&#10;FITvgv8hPMGbzbag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NvX+1r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6"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277"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278"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w10:wrap anchorx="margin"/>
            </v:group>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A0BA" w14:textId="77777777" w:rsidR="009C4D7B" w:rsidRPr="00E612F7" w:rsidRDefault="009C4D7B" w:rsidP="00283F32">
    <w:pPr>
      <w:pStyle w:val="Backcoverdisclaimer"/>
      <w:rPr>
        <w:rStyle w:val="Bold"/>
      </w:rPr>
    </w:pPr>
    <w:r w:rsidRPr="00E612F7">
      <w:rPr>
        <w:rStyle w:val="Bold"/>
      </w:rPr>
      <w:t>nationalgrideso.com</w:t>
    </w:r>
  </w:p>
  <w:p w14:paraId="4DDAF774" w14:textId="77777777" w:rsidR="009C4D7B" w:rsidRPr="00E612F7" w:rsidRDefault="009C4D7B" w:rsidP="00283F32">
    <w:pPr>
      <w:pStyle w:val="Backcoverdisclaimer"/>
    </w:pPr>
    <w:r w:rsidRPr="00E612F7">
      <w:t xml:space="preserve">Faraday House, Warwick Technology Park, </w:t>
    </w:r>
    <w:r w:rsidRPr="00E612F7">
      <w:br/>
      <w:t xml:space="preserve">Gallows Hill, Warwick, CV346DA </w:t>
    </w:r>
  </w:p>
  <w:p w14:paraId="64540EF4" w14:textId="77777777" w:rsidR="009C4D7B" w:rsidRDefault="009C4D7B" w:rsidP="00283F32">
    <w:pPr>
      <w:pStyle w:val="Backcoverdisclaimer"/>
    </w:pPr>
  </w:p>
  <w:p w14:paraId="07CEA37A" w14:textId="77777777" w:rsidR="009C4D7B" w:rsidRDefault="009C4D7B" w:rsidP="00283F32">
    <w:pPr>
      <w:pStyle w:val="Backcoverdisclaimer"/>
    </w:pPr>
  </w:p>
  <w:p w14:paraId="1D6223F6" w14:textId="77777777" w:rsidR="009C4D7B" w:rsidRDefault="009C4D7B" w:rsidP="00283F32">
    <w:pPr>
      <w:pStyle w:val="Backcoverdisclaimer"/>
    </w:pPr>
  </w:p>
  <w:p w14:paraId="590A6763" w14:textId="77777777" w:rsidR="009C4D7B" w:rsidRDefault="009C4D7B" w:rsidP="00283F32">
    <w:pPr>
      <w:pStyle w:val="Backcoverdisclaimer"/>
    </w:pPr>
  </w:p>
  <w:p w14:paraId="7F2D24B1" w14:textId="77777777" w:rsidR="009C4D7B" w:rsidRDefault="009C4D7B" w:rsidP="00283F32">
    <w:pPr>
      <w:pStyle w:val="Backcoverdisclaimer"/>
    </w:pPr>
  </w:p>
  <w:p w14:paraId="01E59171" w14:textId="77777777" w:rsidR="009C4D7B" w:rsidRDefault="009C4D7B" w:rsidP="00283F32">
    <w:pPr>
      <w:pStyle w:val="Backcoverdisclaimer"/>
    </w:pPr>
  </w:p>
  <w:p w14:paraId="5F094855" w14:textId="77777777" w:rsidR="009C4D7B" w:rsidRPr="00A64AA5" w:rsidRDefault="009C4D7B" w:rsidP="00283F32">
    <w:pPr>
      <w:pStyle w:val="Backcoverdisclaimer"/>
    </w:pPr>
    <w:r w:rsidRPr="00833EA4">
      <w:drawing>
        <wp:anchor distT="0" distB="0" distL="114300" distR="114300" simplePos="0" relativeHeight="251658240" behindDoc="0" locked="0" layoutInCell="1" allowOverlap="1" wp14:anchorId="4E0F3D75" wp14:editId="39B5A378">
          <wp:simplePos x="0" y="0"/>
          <wp:positionH relativeFrom="page">
            <wp:posOffset>-288290</wp:posOffset>
          </wp:positionH>
          <wp:positionV relativeFrom="paragraph">
            <wp:posOffset>-1017270</wp:posOffset>
          </wp:positionV>
          <wp:extent cx="7844155" cy="3394710"/>
          <wp:effectExtent l="0" t="0" r="4445"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7844155" cy="33947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drawing>
        <wp:anchor distT="0" distB="0" distL="114300" distR="114300" simplePos="0" relativeHeight="251658241" behindDoc="0" locked="0" layoutInCell="1" allowOverlap="1" wp14:anchorId="084D1700" wp14:editId="10781DC4">
          <wp:simplePos x="0" y="0"/>
          <wp:positionH relativeFrom="leftMargin">
            <wp:posOffset>4514850</wp:posOffset>
          </wp:positionH>
          <wp:positionV relativeFrom="paragraph">
            <wp:posOffset>-107619</wp:posOffset>
          </wp:positionV>
          <wp:extent cx="2047875" cy="30543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onalGrid_Logo.png"/>
                  <pic:cNvPicPr/>
                </pic:nvPicPr>
                <pic:blipFill>
                  <a:blip>
                    <a:extLst>
                      <a:ext uri="{28A0092B-C50C-407E-A947-70E740481C1C}">
                        <a14:useLocalDpi xmlns:a14="http://schemas.microsoft.com/office/drawing/2010/main" val="0"/>
                      </a:ext>
                    </a:extLst>
                  </a:blip>
                  <a:stretch>
                    <a:fillRect/>
                  </a:stretch>
                </pic:blipFill>
                <pic:spPr>
                  <a:xfrm>
                    <a:off x="0" y="0"/>
                    <a:ext cx="2047875" cy="305435"/>
                  </a:xfrm>
                  <a:prstGeom prst="rect">
                    <a:avLst/>
                  </a:prstGeom>
                </pic:spPr>
              </pic:pic>
            </a:graphicData>
          </a:graphic>
          <wp14:sizeRelH relativeFrom="page">
            <wp14:pctWidth>0</wp14:pctWidth>
          </wp14:sizeRelH>
          <wp14:sizeRelV relativeFrom="page">
            <wp14:pctHeight>0</wp14:pctHeight>
          </wp14:sizeRelV>
        </wp:anchor>
      </w:drawing>
    </w:r>
    <w:r w:rsidRPr="00A64AA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B839D" w14:textId="77777777" w:rsidR="00D836D7" w:rsidRDefault="00D836D7" w:rsidP="00A62BFF">
      <w:pPr>
        <w:spacing w:after="0"/>
      </w:pPr>
      <w:r>
        <w:separator/>
      </w:r>
    </w:p>
    <w:p w14:paraId="7124D9D3" w14:textId="77777777" w:rsidR="00D836D7" w:rsidRDefault="00D836D7"/>
  </w:footnote>
  <w:footnote w:type="continuationSeparator" w:id="0">
    <w:p w14:paraId="0AAFADAC" w14:textId="77777777" w:rsidR="00D836D7" w:rsidRDefault="00D836D7" w:rsidP="00A62BFF">
      <w:pPr>
        <w:spacing w:after="0"/>
      </w:pPr>
      <w:r>
        <w:continuationSeparator/>
      </w:r>
    </w:p>
    <w:p w14:paraId="10A6518A" w14:textId="77777777" w:rsidR="00D836D7" w:rsidRDefault="00D836D7"/>
  </w:footnote>
  <w:footnote w:type="continuationNotice" w:id="1">
    <w:p w14:paraId="37FB721A" w14:textId="77777777" w:rsidR="00D836D7" w:rsidRDefault="00D836D7">
      <w:pPr>
        <w:spacing w:after="0"/>
      </w:pPr>
    </w:p>
  </w:footnote>
  <w:footnote w:id="2">
    <w:p w14:paraId="05B487E9" w14:textId="57627513" w:rsidR="009C4D7B" w:rsidRPr="00486E38" w:rsidRDefault="009C4D7B">
      <w:pPr>
        <w:pStyle w:val="FootnoteText"/>
        <w:rPr>
          <w:lang w:val="en-GB"/>
        </w:rPr>
      </w:pPr>
      <w:r>
        <w:rPr>
          <w:rStyle w:val="FootnoteReference"/>
        </w:rPr>
        <w:footnoteRef/>
      </w:r>
      <w:r>
        <w:t xml:space="preserve"> </w:t>
      </w:r>
      <w:r w:rsidRPr="00486E38">
        <w:rPr>
          <w:rFonts w:eastAsiaTheme="minorHAnsi" w:cstheme="minorBidi"/>
          <w:color w:val="55555A" w:themeColor="text1"/>
          <w:sz w:val="16"/>
          <w:szCs w:val="16"/>
          <w:lang w:val="en-GB"/>
        </w:rPr>
        <w:t>Quote from the Data Management BMS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08165" w14:textId="398ED2E9" w:rsidR="00F1541B" w:rsidRDefault="00F1541B">
    <w:pPr>
      <w:pStyle w:val="Header"/>
    </w:pPr>
    <w:r>
      <w:t>Internal 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0308" w14:textId="77777777" w:rsidR="009C4D7B" w:rsidRDefault="009C4D7B">
    <w:pPr>
      <w:pStyle w:val="Header"/>
    </w:pPr>
    <w:r>
      <w:rPr>
        <w:noProof/>
      </w:rPr>
      <w:drawing>
        <wp:anchor distT="0" distB="0" distL="114300" distR="114300" simplePos="0" relativeHeight="251658244" behindDoc="1" locked="0" layoutInCell="1" allowOverlap="1" wp14:anchorId="552347A4" wp14:editId="45804335">
          <wp:simplePos x="0" y="0"/>
          <wp:positionH relativeFrom="page">
            <wp:align>center</wp:align>
          </wp:positionH>
          <wp:positionV relativeFrom="page">
            <wp:align>top</wp:align>
          </wp:positionV>
          <wp:extent cx="12215771" cy="814111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jpg"/>
                  <pic:cNvPicPr/>
                </pic:nvPicPr>
                <pic:blipFill>
                  <a:blip r:embed="rId1"/>
                  <a:stretch>
                    <a:fillRect/>
                  </a:stretch>
                </pic:blipFill>
                <pic:spPr>
                  <a:xfrm>
                    <a:off x="0" y="0"/>
                    <a:ext cx="12215771" cy="8141110"/>
                  </a:xfrm>
                  <a:prstGeom prst="rect">
                    <a:avLst/>
                  </a:prstGeom>
                </pic:spPr>
              </pic:pic>
            </a:graphicData>
          </a:graphic>
          <wp14:sizeRelH relativeFrom="margin">
            <wp14:pctWidth>0</wp14:pctWidth>
          </wp14:sizeRelH>
          <wp14:sizeRelV relativeFrom="margin">
            <wp14:pctHeight>0</wp14:pctHeight>
          </wp14:sizeRelV>
        </wp:anchor>
      </w:drawing>
    </w:r>
    <w:r w:rsidRPr="00C33D51">
      <w:rPr>
        <w:noProof/>
      </w:rPr>
      <mc:AlternateContent>
        <mc:Choice Requires="wps">
          <w:drawing>
            <wp:anchor distT="0" distB="0" distL="114300" distR="114300" simplePos="0" relativeHeight="251658242" behindDoc="0" locked="0" layoutInCell="1" allowOverlap="1" wp14:anchorId="649F1FEB" wp14:editId="47986824">
              <wp:simplePos x="0" y="0"/>
              <wp:positionH relativeFrom="page">
                <wp:posOffset>-3488</wp:posOffset>
              </wp:positionH>
              <wp:positionV relativeFrom="page">
                <wp:posOffset>2510790</wp:posOffset>
              </wp:positionV>
              <wp:extent cx="7559675" cy="8185785"/>
              <wp:effectExtent l="0" t="0" r="22225" b="5715"/>
              <wp:wrapNone/>
              <wp:docPr id="260" name="Graphic 3"/>
              <wp:cNvGraphicFramePr/>
              <a:graphic xmlns:a="http://schemas.openxmlformats.org/drawingml/2006/main">
                <a:graphicData uri="http://schemas.microsoft.com/office/word/2010/wordprocessingShape">
                  <wps:wsp>
                    <wps:cNvSpPr/>
                    <wps:spPr>
                      <a:xfrm>
                        <a:off x="0" y="0"/>
                        <a:ext cx="7559675" cy="8185785"/>
                      </a:xfrm>
                      <a:custGeom>
                        <a:avLst/>
                        <a:gdLst>
                          <a:gd name="connsiteX0" fmla="*/ 7144 w 5676900"/>
                          <a:gd name="connsiteY0" fmla="*/ 7144 h 6210300"/>
                          <a:gd name="connsiteX1" fmla="*/ 7144 w 5676900"/>
                          <a:gd name="connsiteY1" fmla="*/ 6205062 h 6210300"/>
                          <a:gd name="connsiteX2" fmla="*/ 5677376 w 5676900"/>
                          <a:gd name="connsiteY2" fmla="*/ 6205062 h 6210300"/>
                          <a:gd name="connsiteX3" fmla="*/ 5677376 w 5676900"/>
                          <a:gd name="connsiteY3" fmla="*/ 1955006 h 6210300"/>
                          <a:gd name="connsiteX4" fmla="*/ 3816191 w 5676900"/>
                          <a:gd name="connsiteY4" fmla="*/ 3816191 h 6210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76900" h="6210300">
                            <a:moveTo>
                              <a:pt x="7144" y="7144"/>
                            </a:moveTo>
                            <a:lnTo>
                              <a:pt x="7144" y="6205062"/>
                            </a:lnTo>
                            <a:lnTo>
                              <a:pt x="5677376" y="6205062"/>
                            </a:lnTo>
                            <a:lnTo>
                              <a:pt x="5677376" y="1955006"/>
                            </a:lnTo>
                            <a:lnTo>
                              <a:pt x="3816191" y="3816191"/>
                            </a:lnTo>
                            <a:close/>
                          </a:path>
                        </a:pathLst>
                      </a:custGeom>
                      <a:solidFill>
                        <a:srgbClr val="28358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E9696" id="Graphic 3" o:spid="_x0000_s1026" style="position:absolute;margin-left:-.25pt;margin-top:197.7pt;width:595.25pt;height:644.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676900,621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" path="m7144,7144r,6197918l5677376,6205062r,-4250056l3816191,3816191,7144,7144xe" fillcolor="#283583" stroked="f">
              <v:stroke joinstyle="miter"/>
              <v:path arrowok="t" o:connecttype="custom" o:connectlocs="9513,9416;9513,8178881;7560309,8178881;7560309,2576890;5081852,5030114" o:connectangles="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A87E58"/>
    <w:lvl w:ilvl="0">
      <w:start w:val="1"/>
      <w:numFmt w:val="decimal"/>
      <w:pStyle w:val="ListNumber5"/>
      <w:lvlText w:val="%1."/>
      <w:lvlJc w:val="left"/>
      <w:pPr>
        <w:tabs>
          <w:tab w:val="num" w:pos="10365"/>
        </w:tabs>
        <w:ind w:left="10365" w:hanging="360"/>
      </w:pPr>
    </w:lvl>
  </w:abstractNum>
  <w:abstractNum w:abstractNumId="1" w15:restartNumberingAfterBreak="0">
    <w:nsid w:val="FFFFFF7D"/>
    <w:multiLevelType w:val="singleLevel"/>
    <w:tmpl w:val="CB806A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9C82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83FF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D4636E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3870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ECC68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3251F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0E8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109662"/>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0" w15:restartNumberingAfterBreak="0">
    <w:nsid w:val="0037753D"/>
    <w:multiLevelType w:val="multilevel"/>
    <w:tmpl w:val="F94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8C01E5"/>
    <w:multiLevelType w:val="hybridMultilevel"/>
    <w:tmpl w:val="B49A1B8A"/>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19024FA"/>
    <w:multiLevelType w:val="hybridMultilevel"/>
    <w:tmpl w:val="8356F2C0"/>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724149"/>
    <w:multiLevelType w:val="multilevel"/>
    <w:tmpl w:val="4F7EE70A"/>
    <w:styleLink w:val="Bullets"/>
    <w:lvl w:ilvl="0">
      <w:start w:val="1"/>
      <w:numFmt w:val="bullet"/>
      <w:pStyle w:val="Bullet1"/>
      <w:lvlText w:val=""/>
      <w:lvlJc w:val="left"/>
      <w:pPr>
        <w:ind w:left="284" w:hanging="284"/>
      </w:pPr>
      <w:rPr>
        <w:rFonts w:ascii="Symbol" w:hAnsi="Symbol" w:hint="default"/>
        <w:color w:val="00148C" w:themeColor="accent1"/>
      </w:rPr>
    </w:lvl>
    <w:lvl w:ilvl="1">
      <w:start w:val="1"/>
      <w:numFmt w:val="bullet"/>
      <w:lvlRestart w:val="0"/>
      <w:pStyle w:val="Bullet2"/>
      <w:lvlText w:val="–"/>
      <w:lvlJc w:val="left"/>
      <w:pPr>
        <w:ind w:left="568" w:hanging="284"/>
      </w:pPr>
      <w:rPr>
        <w:rFonts w:ascii="Arial" w:hAnsi="Arial" w:hint="default"/>
        <w:color w:val="00148C" w:themeColor="accent1"/>
      </w:rPr>
    </w:lvl>
    <w:lvl w:ilvl="2">
      <w:start w:val="1"/>
      <w:numFmt w:val="bullet"/>
      <w:lvlRestart w:val="0"/>
      <w:pStyle w:val="Bullet3"/>
      <w:lvlText w:val="○"/>
      <w:lvlJc w:val="left"/>
      <w:pPr>
        <w:ind w:left="852" w:hanging="284"/>
      </w:pPr>
      <w:rPr>
        <w:rFonts w:ascii="Arial" w:hAnsi="Arial" w:hint="default"/>
        <w:color w:val="00148C" w:themeColor="accent1"/>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0A2439C0"/>
    <w:multiLevelType w:val="hybridMultilevel"/>
    <w:tmpl w:val="7CCE7C6A"/>
    <w:lvl w:ilvl="0" w:tplc="5922F052">
      <w:start w:val="1"/>
      <w:numFmt w:val="bullet"/>
      <w:lvlText w:val="•"/>
      <w:lvlJc w:val="left"/>
      <w:pPr>
        <w:tabs>
          <w:tab w:val="num" w:pos="360"/>
        </w:tabs>
        <w:ind w:left="360" w:hanging="360"/>
      </w:pPr>
      <w:rPr>
        <w:rFonts w:ascii="Arial" w:hAnsi="Arial" w:hint="default"/>
      </w:rPr>
    </w:lvl>
    <w:lvl w:ilvl="1" w:tplc="410CB4E8" w:tentative="1">
      <w:start w:val="1"/>
      <w:numFmt w:val="bullet"/>
      <w:lvlText w:val="•"/>
      <w:lvlJc w:val="left"/>
      <w:pPr>
        <w:tabs>
          <w:tab w:val="num" w:pos="1080"/>
        </w:tabs>
        <w:ind w:left="1080" w:hanging="360"/>
      </w:pPr>
      <w:rPr>
        <w:rFonts w:ascii="Arial" w:hAnsi="Arial" w:hint="default"/>
      </w:rPr>
    </w:lvl>
    <w:lvl w:ilvl="2" w:tplc="98DE0E0C" w:tentative="1">
      <w:start w:val="1"/>
      <w:numFmt w:val="bullet"/>
      <w:lvlText w:val="•"/>
      <w:lvlJc w:val="left"/>
      <w:pPr>
        <w:tabs>
          <w:tab w:val="num" w:pos="1800"/>
        </w:tabs>
        <w:ind w:left="1800" w:hanging="360"/>
      </w:pPr>
      <w:rPr>
        <w:rFonts w:ascii="Arial" w:hAnsi="Arial" w:hint="default"/>
      </w:rPr>
    </w:lvl>
    <w:lvl w:ilvl="3" w:tplc="22AC9BC4" w:tentative="1">
      <w:start w:val="1"/>
      <w:numFmt w:val="bullet"/>
      <w:lvlText w:val="•"/>
      <w:lvlJc w:val="left"/>
      <w:pPr>
        <w:tabs>
          <w:tab w:val="num" w:pos="2520"/>
        </w:tabs>
        <w:ind w:left="2520" w:hanging="360"/>
      </w:pPr>
      <w:rPr>
        <w:rFonts w:ascii="Arial" w:hAnsi="Arial" w:hint="default"/>
      </w:rPr>
    </w:lvl>
    <w:lvl w:ilvl="4" w:tplc="4878A05A" w:tentative="1">
      <w:start w:val="1"/>
      <w:numFmt w:val="bullet"/>
      <w:lvlText w:val="•"/>
      <w:lvlJc w:val="left"/>
      <w:pPr>
        <w:tabs>
          <w:tab w:val="num" w:pos="3240"/>
        </w:tabs>
        <w:ind w:left="3240" w:hanging="360"/>
      </w:pPr>
      <w:rPr>
        <w:rFonts w:ascii="Arial" w:hAnsi="Arial" w:hint="default"/>
      </w:rPr>
    </w:lvl>
    <w:lvl w:ilvl="5" w:tplc="18CC8AAE" w:tentative="1">
      <w:start w:val="1"/>
      <w:numFmt w:val="bullet"/>
      <w:lvlText w:val="•"/>
      <w:lvlJc w:val="left"/>
      <w:pPr>
        <w:tabs>
          <w:tab w:val="num" w:pos="3960"/>
        </w:tabs>
        <w:ind w:left="3960" w:hanging="360"/>
      </w:pPr>
      <w:rPr>
        <w:rFonts w:ascii="Arial" w:hAnsi="Arial" w:hint="default"/>
      </w:rPr>
    </w:lvl>
    <w:lvl w:ilvl="6" w:tplc="BE7C5058" w:tentative="1">
      <w:start w:val="1"/>
      <w:numFmt w:val="bullet"/>
      <w:lvlText w:val="•"/>
      <w:lvlJc w:val="left"/>
      <w:pPr>
        <w:tabs>
          <w:tab w:val="num" w:pos="4680"/>
        </w:tabs>
        <w:ind w:left="4680" w:hanging="360"/>
      </w:pPr>
      <w:rPr>
        <w:rFonts w:ascii="Arial" w:hAnsi="Arial" w:hint="default"/>
      </w:rPr>
    </w:lvl>
    <w:lvl w:ilvl="7" w:tplc="D09ECB6C" w:tentative="1">
      <w:start w:val="1"/>
      <w:numFmt w:val="bullet"/>
      <w:lvlText w:val="•"/>
      <w:lvlJc w:val="left"/>
      <w:pPr>
        <w:tabs>
          <w:tab w:val="num" w:pos="5400"/>
        </w:tabs>
        <w:ind w:left="5400" w:hanging="360"/>
      </w:pPr>
      <w:rPr>
        <w:rFonts w:ascii="Arial" w:hAnsi="Arial" w:hint="default"/>
      </w:rPr>
    </w:lvl>
    <w:lvl w:ilvl="8" w:tplc="956E1D4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13DE6CBB"/>
    <w:multiLevelType w:val="multilevel"/>
    <w:tmpl w:val="474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26D53"/>
    <w:multiLevelType w:val="hybridMultilevel"/>
    <w:tmpl w:val="917E3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674420"/>
    <w:multiLevelType w:val="multilevel"/>
    <w:tmpl w:val="939AE5A2"/>
    <w:lvl w:ilvl="0">
      <w:start w:val="1"/>
      <w:numFmt w:val="upperLetter"/>
      <w:pStyle w:val="AppendixSectionNumber"/>
      <w:lvlText w:val="%1"/>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18491E"/>
    <w:multiLevelType w:val="hybridMultilevel"/>
    <w:tmpl w:val="FDA2CA16"/>
    <w:lvl w:ilvl="0" w:tplc="EAF2D8DC">
      <w:start w:val="1"/>
      <w:numFmt w:val="bullet"/>
      <w:lvlText w:val="•"/>
      <w:lvlJc w:val="left"/>
      <w:pPr>
        <w:tabs>
          <w:tab w:val="num" w:pos="360"/>
        </w:tabs>
        <w:ind w:left="360" w:hanging="360"/>
      </w:pPr>
      <w:rPr>
        <w:rFonts w:ascii="Arial" w:hAnsi="Arial" w:hint="default"/>
      </w:rPr>
    </w:lvl>
    <w:lvl w:ilvl="1" w:tplc="13529124" w:tentative="1">
      <w:start w:val="1"/>
      <w:numFmt w:val="bullet"/>
      <w:lvlText w:val="•"/>
      <w:lvlJc w:val="left"/>
      <w:pPr>
        <w:tabs>
          <w:tab w:val="num" w:pos="1080"/>
        </w:tabs>
        <w:ind w:left="1080" w:hanging="360"/>
      </w:pPr>
      <w:rPr>
        <w:rFonts w:ascii="Arial" w:hAnsi="Arial" w:hint="default"/>
      </w:rPr>
    </w:lvl>
    <w:lvl w:ilvl="2" w:tplc="A72A7C68" w:tentative="1">
      <w:start w:val="1"/>
      <w:numFmt w:val="bullet"/>
      <w:lvlText w:val="•"/>
      <w:lvlJc w:val="left"/>
      <w:pPr>
        <w:tabs>
          <w:tab w:val="num" w:pos="1800"/>
        </w:tabs>
        <w:ind w:left="1800" w:hanging="360"/>
      </w:pPr>
      <w:rPr>
        <w:rFonts w:ascii="Arial" w:hAnsi="Arial" w:hint="default"/>
      </w:rPr>
    </w:lvl>
    <w:lvl w:ilvl="3" w:tplc="010210E6" w:tentative="1">
      <w:start w:val="1"/>
      <w:numFmt w:val="bullet"/>
      <w:lvlText w:val="•"/>
      <w:lvlJc w:val="left"/>
      <w:pPr>
        <w:tabs>
          <w:tab w:val="num" w:pos="2520"/>
        </w:tabs>
        <w:ind w:left="2520" w:hanging="360"/>
      </w:pPr>
      <w:rPr>
        <w:rFonts w:ascii="Arial" w:hAnsi="Arial" w:hint="default"/>
      </w:rPr>
    </w:lvl>
    <w:lvl w:ilvl="4" w:tplc="C9F4257E" w:tentative="1">
      <w:start w:val="1"/>
      <w:numFmt w:val="bullet"/>
      <w:lvlText w:val="•"/>
      <w:lvlJc w:val="left"/>
      <w:pPr>
        <w:tabs>
          <w:tab w:val="num" w:pos="3240"/>
        </w:tabs>
        <w:ind w:left="3240" w:hanging="360"/>
      </w:pPr>
      <w:rPr>
        <w:rFonts w:ascii="Arial" w:hAnsi="Arial" w:hint="default"/>
      </w:rPr>
    </w:lvl>
    <w:lvl w:ilvl="5" w:tplc="AAE6B6AE" w:tentative="1">
      <w:start w:val="1"/>
      <w:numFmt w:val="bullet"/>
      <w:lvlText w:val="•"/>
      <w:lvlJc w:val="left"/>
      <w:pPr>
        <w:tabs>
          <w:tab w:val="num" w:pos="3960"/>
        </w:tabs>
        <w:ind w:left="3960" w:hanging="360"/>
      </w:pPr>
      <w:rPr>
        <w:rFonts w:ascii="Arial" w:hAnsi="Arial" w:hint="default"/>
      </w:rPr>
    </w:lvl>
    <w:lvl w:ilvl="6" w:tplc="D50CCC9E" w:tentative="1">
      <w:start w:val="1"/>
      <w:numFmt w:val="bullet"/>
      <w:lvlText w:val="•"/>
      <w:lvlJc w:val="left"/>
      <w:pPr>
        <w:tabs>
          <w:tab w:val="num" w:pos="4680"/>
        </w:tabs>
        <w:ind w:left="4680" w:hanging="360"/>
      </w:pPr>
      <w:rPr>
        <w:rFonts w:ascii="Arial" w:hAnsi="Arial" w:hint="default"/>
      </w:rPr>
    </w:lvl>
    <w:lvl w:ilvl="7" w:tplc="88FA44BC" w:tentative="1">
      <w:start w:val="1"/>
      <w:numFmt w:val="bullet"/>
      <w:lvlText w:val="•"/>
      <w:lvlJc w:val="left"/>
      <w:pPr>
        <w:tabs>
          <w:tab w:val="num" w:pos="5400"/>
        </w:tabs>
        <w:ind w:left="5400" w:hanging="360"/>
      </w:pPr>
      <w:rPr>
        <w:rFonts w:ascii="Arial" w:hAnsi="Arial" w:hint="default"/>
      </w:rPr>
    </w:lvl>
    <w:lvl w:ilvl="8" w:tplc="5582D3AC"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1B11122F"/>
    <w:multiLevelType w:val="hybridMultilevel"/>
    <w:tmpl w:val="6E3684F2"/>
    <w:lvl w:ilvl="0" w:tplc="B45A5F58">
      <w:start w:val="1"/>
      <w:numFmt w:val="bullet"/>
      <w:lvlText w:val="•"/>
      <w:lvlJc w:val="left"/>
      <w:pPr>
        <w:tabs>
          <w:tab w:val="num" w:pos="360"/>
        </w:tabs>
        <w:ind w:left="360" w:hanging="360"/>
      </w:pPr>
      <w:rPr>
        <w:rFonts w:ascii="Arial" w:hAnsi="Arial" w:hint="default"/>
      </w:rPr>
    </w:lvl>
    <w:lvl w:ilvl="1" w:tplc="204EC21A" w:tentative="1">
      <w:start w:val="1"/>
      <w:numFmt w:val="bullet"/>
      <w:lvlText w:val="•"/>
      <w:lvlJc w:val="left"/>
      <w:pPr>
        <w:tabs>
          <w:tab w:val="num" w:pos="1080"/>
        </w:tabs>
        <w:ind w:left="1080" w:hanging="360"/>
      </w:pPr>
      <w:rPr>
        <w:rFonts w:ascii="Arial" w:hAnsi="Arial" w:hint="default"/>
      </w:rPr>
    </w:lvl>
    <w:lvl w:ilvl="2" w:tplc="EA9A9A8A" w:tentative="1">
      <w:start w:val="1"/>
      <w:numFmt w:val="bullet"/>
      <w:lvlText w:val="•"/>
      <w:lvlJc w:val="left"/>
      <w:pPr>
        <w:tabs>
          <w:tab w:val="num" w:pos="1800"/>
        </w:tabs>
        <w:ind w:left="1800" w:hanging="360"/>
      </w:pPr>
      <w:rPr>
        <w:rFonts w:ascii="Arial" w:hAnsi="Arial" w:hint="default"/>
      </w:rPr>
    </w:lvl>
    <w:lvl w:ilvl="3" w:tplc="3AD0AF2A" w:tentative="1">
      <w:start w:val="1"/>
      <w:numFmt w:val="bullet"/>
      <w:lvlText w:val="•"/>
      <w:lvlJc w:val="left"/>
      <w:pPr>
        <w:tabs>
          <w:tab w:val="num" w:pos="2520"/>
        </w:tabs>
        <w:ind w:left="2520" w:hanging="360"/>
      </w:pPr>
      <w:rPr>
        <w:rFonts w:ascii="Arial" w:hAnsi="Arial" w:hint="default"/>
      </w:rPr>
    </w:lvl>
    <w:lvl w:ilvl="4" w:tplc="528C2D7C" w:tentative="1">
      <w:start w:val="1"/>
      <w:numFmt w:val="bullet"/>
      <w:lvlText w:val="•"/>
      <w:lvlJc w:val="left"/>
      <w:pPr>
        <w:tabs>
          <w:tab w:val="num" w:pos="3240"/>
        </w:tabs>
        <w:ind w:left="3240" w:hanging="360"/>
      </w:pPr>
      <w:rPr>
        <w:rFonts w:ascii="Arial" w:hAnsi="Arial" w:hint="default"/>
      </w:rPr>
    </w:lvl>
    <w:lvl w:ilvl="5" w:tplc="3B70907A" w:tentative="1">
      <w:start w:val="1"/>
      <w:numFmt w:val="bullet"/>
      <w:lvlText w:val="•"/>
      <w:lvlJc w:val="left"/>
      <w:pPr>
        <w:tabs>
          <w:tab w:val="num" w:pos="3960"/>
        </w:tabs>
        <w:ind w:left="3960" w:hanging="360"/>
      </w:pPr>
      <w:rPr>
        <w:rFonts w:ascii="Arial" w:hAnsi="Arial" w:hint="default"/>
      </w:rPr>
    </w:lvl>
    <w:lvl w:ilvl="6" w:tplc="25EAD2FE" w:tentative="1">
      <w:start w:val="1"/>
      <w:numFmt w:val="bullet"/>
      <w:lvlText w:val="•"/>
      <w:lvlJc w:val="left"/>
      <w:pPr>
        <w:tabs>
          <w:tab w:val="num" w:pos="4680"/>
        </w:tabs>
        <w:ind w:left="4680" w:hanging="360"/>
      </w:pPr>
      <w:rPr>
        <w:rFonts w:ascii="Arial" w:hAnsi="Arial" w:hint="default"/>
      </w:rPr>
    </w:lvl>
    <w:lvl w:ilvl="7" w:tplc="D08C0592" w:tentative="1">
      <w:start w:val="1"/>
      <w:numFmt w:val="bullet"/>
      <w:lvlText w:val="•"/>
      <w:lvlJc w:val="left"/>
      <w:pPr>
        <w:tabs>
          <w:tab w:val="num" w:pos="5400"/>
        </w:tabs>
        <w:ind w:left="5400" w:hanging="360"/>
      </w:pPr>
      <w:rPr>
        <w:rFonts w:ascii="Arial" w:hAnsi="Arial" w:hint="default"/>
      </w:rPr>
    </w:lvl>
    <w:lvl w:ilvl="8" w:tplc="21365EE8" w:tentative="1">
      <w:start w:val="1"/>
      <w:numFmt w:val="bullet"/>
      <w:lvlText w:val="•"/>
      <w:lvlJc w:val="left"/>
      <w:pPr>
        <w:tabs>
          <w:tab w:val="num" w:pos="6120"/>
        </w:tabs>
        <w:ind w:left="6120" w:hanging="360"/>
      </w:pPr>
      <w:rPr>
        <w:rFonts w:ascii="Arial" w:hAnsi="Arial" w:hint="default"/>
      </w:rPr>
    </w:lvl>
  </w:abstractNum>
  <w:abstractNum w:abstractNumId="20" w15:restartNumberingAfterBreak="0">
    <w:nsid w:val="30212EDE"/>
    <w:multiLevelType w:val="hybridMultilevel"/>
    <w:tmpl w:val="6F8A8688"/>
    <w:lvl w:ilvl="0" w:tplc="97CE5C08">
      <w:start w:val="1"/>
      <w:numFmt w:val="bullet"/>
      <w:lvlText w:val="•"/>
      <w:lvlJc w:val="left"/>
      <w:pPr>
        <w:tabs>
          <w:tab w:val="num" w:pos="360"/>
        </w:tabs>
        <w:ind w:left="360" w:hanging="360"/>
      </w:pPr>
      <w:rPr>
        <w:rFonts w:ascii="Arial" w:hAnsi="Arial" w:hint="default"/>
      </w:rPr>
    </w:lvl>
    <w:lvl w:ilvl="1" w:tplc="088672AA" w:tentative="1">
      <w:start w:val="1"/>
      <w:numFmt w:val="bullet"/>
      <w:lvlText w:val="•"/>
      <w:lvlJc w:val="left"/>
      <w:pPr>
        <w:tabs>
          <w:tab w:val="num" w:pos="1080"/>
        </w:tabs>
        <w:ind w:left="1080" w:hanging="360"/>
      </w:pPr>
      <w:rPr>
        <w:rFonts w:ascii="Arial" w:hAnsi="Arial" w:hint="default"/>
      </w:rPr>
    </w:lvl>
    <w:lvl w:ilvl="2" w:tplc="5A1E9CFA" w:tentative="1">
      <w:start w:val="1"/>
      <w:numFmt w:val="bullet"/>
      <w:lvlText w:val="•"/>
      <w:lvlJc w:val="left"/>
      <w:pPr>
        <w:tabs>
          <w:tab w:val="num" w:pos="1800"/>
        </w:tabs>
        <w:ind w:left="1800" w:hanging="360"/>
      </w:pPr>
      <w:rPr>
        <w:rFonts w:ascii="Arial" w:hAnsi="Arial" w:hint="default"/>
      </w:rPr>
    </w:lvl>
    <w:lvl w:ilvl="3" w:tplc="8F8C8280" w:tentative="1">
      <w:start w:val="1"/>
      <w:numFmt w:val="bullet"/>
      <w:lvlText w:val="•"/>
      <w:lvlJc w:val="left"/>
      <w:pPr>
        <w:tabs>
          <w:tab w:val="num" w:pos="2520"/>
        </w:tabs>
        <w:ind w:left="2520" w:hanging="360"/>
      </w:pPr>
      <w:rPr>
        <w:rFonts w:ascii="Arial" w:hAnsi="Arial" w:hint="default"/>
      </w:rPr>
    </w:lvl>
    <w:lvl w:ilvl="4" w:tplc="D4708004" w:tentative="1">
      <w:start w:val="1"/>
      <w:numFmt w:val="bullet"/>
      <w:lvlText w:val="•"/>
      <w:lvlJc w:val="left"/>
      <w:pPr>
        <w:tabs>
          <w:tab w:val="num" w:pos="3240"/>
        </w:tabs>
        <w:ind w:left="3240" w:hanging="360"/>
      </w:pPr>
      <w:rPr>
        <w:rFonts w:ascii="Arial" w:hAnsi="Arial" w:hint="default"/>
      </w:rPr>
    </w:lvl>
    <w:lvl w:ilvl="5" w:tplc="A2F2A156" w:tentative="1">
      <w:start w:val="1"/>
      <w:numFmt w:val="bullet"/>
      <w:lvlText w:val="•"/>
      <w:lvlJc w:val="left"/>
      <w:pPr>
        <w:tabs>
          <w:tab w:val="num" w:pos="3960"/>
        </w:tabs>
        <w:ind w:left="3960" w:hanging="360"/>
      </w:pPr>
      <w:rPr>
        <w:rFonts w:ascii="Arial" w:hAnsi="Arial" w:hint="default"/>
      </w:rPr>
    </w:lvl>
    <w:lvl w:ilvl="6" w:tplc="077467BA" w:tentative="1">
      <w:start w:val="1"/>
      <w:numFmt w:val="bullet"/>
      <w:lvlText w:val="•"/>
      <w:lvlJc w:val="left"/>
      <w:pPr>
        <w:tabs>
          <w:tab w:val="num" w:pos="4680"/>
        </w:tabs>
        <w:ind w:left="4680" w:hanging="360"/>
      </w:pPr>
      <w:rPr>
        <w:rFonts w:ascii="Arial" w:hAnsi="Arial" w:hint="default"/>
      </w:rPr>
    </w:lvl>
    <w:lvl w:ilvl="7" w:tplc="B936D0A8" w:tentative="1">
      <w:start w:val="1"/>
      <w:numFmt w:val="bullet"/>
      <w:lvlText w:val="•"/>
      <w:lvlJc w:val="left"/>
      <w:pPr>
        <w:tabs>
          <w:tab w:val="num" w:pos="5400"/>
        </w:tabs>
        <w:ind w:left="5400" w:hanging="360"/>
      </w:pPr>
      <w:rPr>
        <w:rFonts w:ascii="Arial" w:hAnsi="Arial" w:hint="default"/>
      </w:rPr>
    </w:lvl>
    <w:lvl w:ilvl="8" w:tplc="4FB06F82"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30317D84"/>
    <w:multiLevelType w:val="hybridMultilevel"/>
    <w:tmpl w:val="24727492"/>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375049"/>
    <w:multiLevelType w:val="hybridMultilevel"/>
    <w:tmpl w:val="90023E06"/>
    <w:lvl w:ilvl="0" w:tplc="EF5ADBE4">
      <w:start w:val="1"/>
      <w:numFmt w:val="bullet"/>
      <w:lvlText w:val=""/>
      <w:lvlJc w:val="left"/>
      <w:pPr>
        <w:tabs>
          <w:tab w:val="num" w:pos="720"/>
        </w:tabs>
        <w:ind w:left="720" w:hanging="360"/>
      </w:pPr>
      <w:rPr>
        <w:rFonts w:ascii="Wingdings 2" w:hAnsi="Wingdings 2" w:hint="default"/>
      </w:rPr>
    </w:lvl>
    <w:lvl w:ilvl="1" w:tplc="61A45070" w:tentative="1">
      <w:start w:val="1"/>
      <w:numFmt w:val="bullet"/>
      <w:lvlText w:val=""/>
      <w:lvlJc w:val="left"/>
      <w:pPr>
        <w:tabs>
          <w:tab w:val="num" w:pos="1440"/>
        </w:tabs>
        <w:ind w:left="1440" w:hanging="360"/>
      </w:pPr>
      <w:rPr>
        <w:rFonts w:ascii="Wingdings 2" w:hAnsi="Wingdings 2" w:hint="default"/>
      </w:rPr>
    </w:lvl>
    <w:lvl w:ilvl="2" w:tplc="3C363DB8" w:tentative="1">
      <w:start w:val="1"/>
      <w:numFmt w:val="bullet"/>
      <w:lvlText w:val=""/>
      <w:lvlJc w:val="left"/>
      <w:pPr>
        <w:tabs>
          <w:tab w:val="num" w:pos="2160"/>
        </w:tabs>
        <w:ind w:left="2160" w:hanging="360"/>
      </w:pPr>
      <w:rPr>
        <w:rFonts w:ascii="Wingdings 2" w:hAnsi="Wingdings 2" w:hint="default"/>
      </w:rPr>
    </w:lvl>
    <w:lvl w:ilvl="3" w:tplc="17A2E1D0" w:tentative="1">
      <w:start w:val="1"/>
      <w:numFmt w:val="bullet"/>
      <w:lvlText w:val=""/>
      <w:lvlJc w:val="left"/>
      <w:pPr>
        <w:tabs>
          <w:tab w:val="num" w:pos="2880"/>
        </w:tabs>
        <w:ind w:left="2880" w:hanging="360"/>
      </w:pPr>
      <w:rPr>
        <w:rFonts w:ascii="Wingdings 2" w:hAnsi="Wingdings 2" w:hint="default"/>
      </w:rPr>
    </w:lvl>
    <w:lvl w:ilvl="4" w:tplc="96B0709C" w:tentative="1">
      <w:start w:val="1"/>
      <w:numFmt w:val="bullet"/>
      <w:lvlText w:val=""/>
      <w:lvlJc w:val="left"/>
      <w:pPr>
        <w:tabs>
          <w:tab w:val="num" w:pos="3600"/>
        </w:tabs>
        <w:ind w:left="3600" w:hanging="360"/>
      </w:pPr>
      <w:rPr>
        <w:rFonts w:ascii="Wingdings 2" w:hAnsi="Wingdings 2" w:hint="default"/>
      </w:rPr>
    </w:lvl>
    <w:lvl w:ilvl="5" w:tplc="A202CF46" w:tentative="1">
      <w:start w:val="1"/>
      <w:numFmt w:val="bullet"/>
      <w:lvlText w:val=""/>
      <w:lvlJc w:val="left"/>
      <w:pPr>
        <w:tabs>
          <w:tab w:val="num" w:pos="4320"/>
        </w:tabs>
        <w:ind w:left="4320" w:hanging="360"/>
      </w:pPr>
      <w:rPr>
        <w:rFonts w:ascii="Wingdings 2" w:hAnsi="Wingdings 2" w:hint="default"/>
      </w:rPr>
    </w:lvl>
    <w:lvl w:ilvl="6" w:tplc="6C043244" w:tentative="1">
      <w:start w:val="1"/>
      <w:numFmt w:val="bullet"/>
      <w:lvlText w:val=""/>
      <w:lvlJc w:val="left"/>
      <w:pPr>
        <w:tabs>
          <w:tab w:val="num" w:pos="5040"/>
        </w:tabs>
        <w:ind w:left="5040" w:hanging="360"/>
      </w:pPr>
      <w:rPr>
        <w:rFonts w:ascii="Wingdings 2" w:hAnsi="Wingdings 2" w:hint="default"/>
      </w:rPr>
    </w:lvl>
    <w:lvl w:ilvl="7" w:tplc="DE5C0A20" w:tentative="1">
      <w:start w:val="1"/>
      <w:numFmt w:val="bullet"/>
      <w:lvlText w:val=""/>
      <w:lvlJc w:val="left"/>
      <w:pPr>
        <w:tabs>
          <w:tab w:val="num" w:pos="5760"/>
        </w:tabs>
        <w:ind w:left="5760" w:hanging="360"/>
      </w:pPr>
      <w:rPr>
        <w:rFonts w:ascii="Wingdings 2" w:hAnsi="Wingdings 2" w:hint="default"/>
      </w:rPr>
    </w:lvl>
    <w:lvl w:ilvl="8" w:tplc="DEBC6028"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23C5DFE"/>
    <w:multiLevelType w:val="hybridMultilevel"/>
    <w:tmpl w:val="277A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DD65F3"/>
    <w:multiLevelType w:val="multilevel"/>
    <w:tmpl w:val="EBB64B0C"/>
    <w:numStyleLink w:val="NumberedBulletsList"/>
  </w:abstractNum>
  <w:abstractNum w:abstractNumId="25" w15:restartNumberingAfterBreak="0">
    <w:nsid w:val="35AE1373"/>
    <w:multiLevelType w:val="hybridMultilevel"/>
    <w:tmpl w:val="0E344E10"/>
    <w:lvl w:ilvl="0" w:tplc="34DADD8A">
      <w:start w:val="1"/>
      <w:numFmt w:val="decimal"/>
      <w:pStyle w:val="Heading1Numbered"/>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E240FB"/>
    <w:multiLevelType w:val="multilevel"/>
    <w:tmpl w:val="58B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94D00"/>
    <w:multiLevelType w:val="hybridMultilevel"/>
    <w:tmpl w:val="5F3CF4CE"/>
    <w:lvl w:ilvl="0" w:tplc="055E389C">
      <w:start w:val="1"/>
      <w:numFmt w:val="bullet"/>
      <w:lvlText w:val="•"/>
      <w:lvlJc w:val="left"/>
      <w:pPr>
        <w:tabs>
          <w:tab w:val="num" w:pos="360"/>
        </w:tabs>
        <w:ind w:left="360" w:hanging="360"/>
      </w:pPr>
      <w:rPr>
        <w:rFonts w:ascii="Arial" w:hAnsi="Arial" w:hint="default"/>
      </w:rPr>
    </w:lvl>
    <w:lvl w:ilvl="1" w:tplc="1214DCC0" w:tentative="1">
      <w:start w:val="1"/>
      <w:numFmt w:val="bullet"/>
      <w:lvlText w:val="•"/>
      <w:lvlJc w:val="left"/>
      <w:pPr>
        <w:tabs>
          <w:tab w:val="num" w:pos="1080"/>
        </w:tabs>
        <w:ind w:left="1080" w:hanging="360"/>
      </w:pPr>
      <w:rPr>
        <w:rFonts w:ascii="Arial" w:hAnsi="Arial" w:hint="default"/>
      </w:rPr>
    </w:lvl>
    <w:lvl w:ilvl="2" w:tplc="2C6CAC46" w:tentative="1">
      <w:start w:val="1"/>
      <w:numFmt w:val="bullet"/>
      <w:lvlText w:val="•"/>
      <w:lvlJc w:val="left"/>
      <w:pPr>
        <w:tabs>
          <w:tab w:val="num" w:pos="1800"/>
        </w:tabs>
        <w:ind w:left="1800" w:hanging="360"/>
      </w:pPr>
      <w:rPr>
        <w:rFonts w:ascii="Arial" w:hAnsi="Arial" w:hint="default"/>
      </w:rPr>
    </w:lvl>
    <w:lvl w:ilvl="3" w:tplc="985A5E76" w:tentative="1">
      <w:start w:val="1"/>
      <w:numFmt w:val="bullet"/>
      <w:lvlText w:val="•"/>
      <w:lvlJc w:val="left"/>
      <w:pPr>
        <w:tabs>
          <w:tab w:val="num" w:pos="2520"/>
        </w:tabs>
        <w:ind w:left="2520" w:hanging="360"/>
      </w:pPr>
      <w:rPr>
        <w:rFonts w:ascii="Arial" w:hAnsi="Arial" w:hint="default"/>
      </w:rPr>
    </w:lvl>
    <w:lvl w:ilvl="4" w:tplc="545EEB2C" w:tentative="1">
      <w:start w:val="1"/>
      <w:numFmt w:val="bullet"/>
      <w:lvlText w:val="•"/>
      <w:lvlJc w:val="left"/>
      <w:pPr>
        <w:tabs>
          <w:tab w:val="num" w:pos="3240"/>
        </w:tabs>
        <w:ind w:left="3240" w:hanging="360"/>
      </w:pPr>
      <w:rPr>
        <w:rFonts w:ascii="Arial" w:hAnsi="Arial" w:hint="default"/>
      </w:rPr>
    </w:lvl>
    <w:lvl w:ilvl="5" w:tplc="AC223B9A" w:tentative="1">
      <w:start w:val="1"/>
      <w:numFmt w:val="bullet"/>
      <w:lvlText w:val="•"/>
      <w:lvlJc w:val="left"/>
      <w:pPr>
        <w:tabs>
          <w:tab w:val="num" w:pos="3960"/>
        </w:tabs>
        <w:ind w:left="3960" w:hanging="360"/>
      </w:pPr>
      <w:rPr>
        <w:rFonts w:ascii="Arial" w:hAnsi="Arial" w:hint="default"/>
      </w:rPr>
    </w:lvl>
    <w:lvl w:ilvl="6" w:tplc="0A1C2CBA" w:tentative="1">
      <w:start w:val="1"/>
      <w:numFmt w:val="bullet"/>
      <w:lvlText w:val="•"/>
      <w:lvlJc w:val="left"/>
      <w:pPr>
        <w:tabs>
          <w:tab w:val="num" w:pos="4680"/>
        </w:tabs>
        <w:ind w:left="4680" w:hanging="360"/>
      </w:pPr>
      <w:rPr>
        <w:rFonts w:ascii="Arial" w:hAnsi="Arial" w:hint="default"/>
      </w:rPr>
    </w:lvl>
    <w:lvl w:ilvl="7" w:tplc="4DECBC40" w:tentative="1">
      <w:start w:val="1"/>
      <w:numFmt w:val="bullet"/>
      <w:lvlText w:val="•"/>
      <w:lvlJc w:val="left"/>
      <w:pPr>
        <w:tabs>
          <w:tab w:val="num" w:pos="5400"/>
        </w:tabs>
        <w:ind w:left="5400" w:hanging="360"/>
      </w:pPr>
      <w:rPr>
        <w:rFonts w:ascii="Arial" w:hAnsi="Arial" w:hint="default"/>
      </w:rPr>
    </w:lvl>
    <w:lvl w:ilvl="8" w:tplc="7CB8266A"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504662A1"/>
    <w:multiLevelType w:val="hybridMultilevel"/>
    <w:tmpl w:val="F97CAE0E"/>
    <w:lvl w:ilvl="0" w:tplc="F29CE84C">
      <w:start w:val="1"/>
      <w:numFmt w:val="bullet"/>
      <w:lvlText w:val="•"/>
      <w:lvlJc w:val="left"/>
      <w:pPr>
        <w:tabs>
          <w:tab w:val="num" w:pos="360"/>
        </w:tabs>
        <w:ind w:left="360" w:hanging="360"/>
      </w:pPr>
      <w:rPr>
        <w:rFonts w:ascii="Arial" w:hAnsi="Arial" w:hint="default"/>
      </w:rPr>
    </w:lvl>
    <w:lvl w:ilvl="1" w:tplc="2DF0A1D6" w:tentative="1">
      <w:start w:val="1"/>
      <w:numFmt w:val="bullet"/>
      <w:lvlText w:val="•"/>
      <w:lvlJc w:val="left"/>
      <w:pPr>
        <w:tabs>
          <w:tab w:val="num" w:pos="1080"/>
        </w:tabs>
        <w:ind w:left="1080" w:hanging="360"/>
      </w:pPr>
      <w:rPr>
        <w:rFonts w:ascii="Arial" w:hAnsi="Arial" w:hint="default"/>
      </w:rPr>
    </w:lvl>
    <w:lvl w:ilvl="2" w:tplc="21728F1C" w:tentative="1">
      <w:start w:val="1"/>
      <w:numFmt w:val="bullet"/>
      <w:lvlText w:val="•"/>
      <w:lvlJc w:val="left"/>
      <w:pPr>
        <w:tabs>
          <w:tab w:val="num" w:pos="1800"/>
        </w:tabs>
        <w:ind w:left="1800" w:hanging="360"/>
      </w:pPr>
      <w:rPr>
        <w:rFonts w:ascii="Arial" w:hAnsi="Arial" w:hint="default"/>
      </w:rPr>
    </w:lvl>
    <w:lvl w:ilvl="3" w:tplc="8F3A41C4" w:tentative="1">
      <w:start w:val="1"/>
      <w:numFmt w:val="bullet"/>
      <w:lvlText w:val="•"/>
      <w:lvlJc w:val="left"/>
      <w:pPr>
        <w:tabs>
          <w:tab w:val="num" w:pos="2520"/>
        </w:tabs>
        <w:ind w:left="2520" w:hanging="360"/>
      </w:pPr>
      <w:rPr>
        <w:rFonts w:ascii="Arial" w:hAnsi="Arial" w:hint="default"/>
      </w:rPr>
    </w:lvl>
    <w:lvl w:ilvl="4" w:tplc="81FACCDC" w:tentative="1">
      <w:start w:val="1"/>
      <w:numFmt w:val="bullet"/>
      <w:lvlText w:val="•"/>
      <w:lvlJc w:val="left"/>
      <w:pPr>
        <w:tabs>
          <w:tab w:val="num" w:pos="3240"/>
        </w:tabs>
        <w:ind w:left="3240" w:hanging="360"/>
      </w:pPr>
      <w:rPr>
        <w:rFonts w:ascii="Arial" w:hAnsi="Arial" w:hint="default"/>
      </w:rPr>
    </w:lvl>
    <w:lvl w:ilvl="5" w:tplc="D2B4FCB0" w:tentative="1">
      <w:start w:val="1"/>
      <w:numFmt w:val="bullet"/>
      <w:lvlText w:val="•"/>
      <w:lvlJc w:val="left"/>
      <w:pPr>
        <w:tabs>
          <w:tab w:val="num" w:pos="3960"/>
        </w:tabs>
        <w:ind w:left="3960" w:hanging="360"/>
      </w:pPr>
      <w:rPr>
        <w:rFonts w:ascii="Arial" w:hAnsi="Arial" w:hint="default"/>
      </w:rPr>
    </w:lvl>
    <w:lvl w:ilvl="6" w:tplc="94FE3B48" w:tentative="1">
      <w:start w:val="1"/>
      <w:numFmt w:val="bullet"/>
      <w:lvlText w:val="•"/>
      <w:lvlJc w:val="left"/>
      <w:pPr>
        <w:tabs>
          <w:tab w:val="num" w:pos="4680"/>
        </w:tabs>
        <w:ind w:left="4680" w:hanging="360"/>
      </w:pPr>
      <w:rPr>
        <w:rFonts w:ascii="Arial" w:hAnsi="Arial" w:hint="default"/>
      </w:rPr>
    </w:lvl>
    <w:lvl w:ilvl="7" w:tplc="C3120C1A" w:tentative="1">
      <w:start w:val="1"/>
      <w:numFmt w:val="bullet"/>
      <w:lvlText w:val="•"/>
      <w:lvlJc w:val="left"/>
      <w:pPr>
        <w:tabs>
          <w:tab w:val="num" w:pos="5400"/>
        </w:tabs>
        <w:ind w:left="5400" w:hanging="360"/>
      </w:pPr>
      <w:rPr>
        <w:rFonts w:ascii="Arial" w:hAnsi="Arial" w:hint="default"/>
      </w:rPr>
    </w:lvl>
    <w:lvl w:ilvl="8" w:tplc="C75477A8"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2A81BCB"/>
    <w:multiLevelType w:val="hybridMultilevel"/>
    <w:tmpl w:val="C5F4A786"/>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1D040B"/>
    <w:multiLevelType w:val="hybridMultilevel"/>
    <w:tmpl w:val="B620834C"/>
    <w:lvl w:ilvl="0" w:tplc="6936B842">
      <w:start w:val="1"/>
      <w:numFmt w:val="bullet"/>
      <w:lvlText w:val=""/>
      <w:lvlJc w:val="left"/>
      <w:pPr>
        <w:tabs>
          <w:tab w:val="num" w:pos="720"/>
        </w:tabs>
        <w:ind w:left="720" w:hanging="360"/>
      </w:pPr>
      <w:rPr>
        <w:rFonts w:ascii="Wingdings 2" w:hAnsi="Wingdings 2" w:hint="default"/>
      </w:rPr>
    </w:lvl>
    <w:lvl w:ilvl="1" w:tplc="4A54E1E0" w:tentative="1">
      <w:start w:val="1"/>
      <w:numFmt w:val="bullet"/>
      <w:lvlText w:val=""/>
      <w:lvlJc w:val="left"/>
      <w:pPr>
        <w:tabs>
          <w:tab w:val="num" w:pos="1440"/>
        </w:tabs>
        <w:ind w:left="1440" w:hanging="360"/>
      </w:pPr>
      <w:rPr>
        <w:rFonts w:ascii="Wingdings 2" w:hAnsi="Wingdings 2" w:hint="default"/>
      </w:rPr>
    </w:lvl>
    <w:lvl w:ilvl="2" w:tplc="13AC312A" w:tentative="1">
      <w:start w:val="1"/>
      <w:numFmt w:val="bullet"/>
      <w:lvlText w:val=""/>
      <w:lvlJc w:val="left"/>
      <w:pPr>
        <w:tabs>
          <w:tab w:val="num" w:pos="2160"/>
        </w:tabs>
        <w:ind w:left="2160" w:hanging="360"/>
      </w:pPr>
      <w:rPr>
        <w:rFonts w:ascii="Wingdings 2" w:hAnsi="Wingdings 2" w:hint="default"/>
      </w:rPr>
    </w:lvl>
    <w:lvl w:ilvl="3" w:tplc="A2BA42A2" w:tentative="1">
      <w:start w:val="1"/>
      <w:numFmt w:val="bullet"/>
      <w:lvlText w:val=""/>
      <w:lvlJc w:val="left"/>
      <w:pPr>
        <w:tabs>
          <w:tab w:val="num" w:pos="2880"/>
        </w:tabs>
        <w:ind w:left="2880" w:hanging="360"/>
      </w:pPr>
      <w:rPr>
        <w:rFonts w:ascii="Wingdings 2" w:hAnsi="Wingdings 2" w:hint="default"/>
      </w:rPr>
    </w:lvl>
    <w:lvl w:ilvl="4" w:tplc="B804F87A" w:tentative="1">
      <w:start w:val="1"/>
      <w:numFmt w:val="bullet"/>
      <w:lvlText w:val=""/>
      <w:lvlJc w:val="left"/>
      <w:pPr>
        <w:tabs>
          <w:tab w:val="num" w:pos="3600"/>
        </w:tabs>
        <w:ind w:left="3600" w:hanging="360"/>
      </w:pPr>
      <w:rPr>
        <w:rFonts w:ascii="Wingdings 2" w:hAnsi="Wingdings 2" w:hint="default"/>
      </w:rPr>
    </w:lvl>
    <w:lvl w:ilvl="5" w:tplc="0F82734C" w:tentative="1">
      <w:start w:val="1"/>
      <w:numFmt w:val="bullet"/>
      <w:lvlText w:val=""/>
      <w:lvlJc w:val="left"/>
      <w:pPr>
        <w:tabs>
          <w:tab w:val="num" w:pos="4320"/>
        </w:tabs>
        <w:ind w:left="4320" w:hanging="360"/>
      </w:pPr>
      <w:rPr>
        <w:rFonts w:ascii="Wingdings 2" w:hAnsi="Wingdings 2" w:hint="default"/>
      </w:rPr>
    </w:lvl>
    <w:lvl w:ilvl="6" w:tplc="C15EA8C0" w:tentative="1">
      <w:start w:val="1"/>
      <w:numFmt w:val="bullet"/>
      <w:lvlText w:val=""/>
      <w:lvlJc w:val="left"/>
      <w:pPr>
        <w:tabs>
          <w:tab w:val="num" w:pos="5040"/>
        </w:tabs>
        <w:ind w:left="5040" w:hanging="360"/>
      </w:pPr>
      <w:rPr>
        <w:rFonts w:ascii="Wingdings 2" w:hAnsi="Wingdings 2" w:hint="default"/>
      </w:rPr>
    </w:lvl>
    <w:lvl w:ilvl="7" w:tplc="7A66FBD0" w:tentative="1">
      <w:start w:val="1"/>
      <w:numFmt w:val="bullet"/>
      <w:lvlText w:val=""/>
      <w:lvlJc w:val="left"/>
      <w:pPr>
        <w:tabs>
          <w:tab w:val="num" w:pos="5760"/>
        </w:tabs>
        <w:ind w:left="5760" w:hanging="360"/>
      </w:pPr>
      <w:rPr>
        <w:rFonts w:ascii="Wingdings 2" w:hAnsi="Wingdings 2" w:hint="default"/>
      </w:rPr>
    </w:lvl>
    <w:lvl w:ilvl="8" w:tplc="05AE3106"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A1610D5"/>
    <w:multiLevelType w:val="multilevel"/>
    <w:tmpl w:val="EBB64B0C"/>
    <w:styleLink w:val="NumberedBulletsList"/>
    <w:lvl w:ilvl="0">
      <w:start w:val="1"/>
      <w:numFmt w:val="decimal"/>
      <w:pStyle w:val="NumberedBullet1"/>
      <w:lvlText w:val="%1."/>
      <w:lvlJc w:val="left"/>
      <w:pPr>
        <w:ind w:left="284" w:hanging="284"/>
      </w:pPr>
      <w:rPr>
        <w:rFonts w:hint="default"/>
        <w:color w:val="00148C" w:themeColor="accent1"/>
      </w:rPr>
    </w:lvl>
    <w:lvl w:ilvl="1">
      <w:start w:val="1"/>
      <w:numFmt w:val="decimal"/>
      <w:pStyle w:val="NumberedBullet2"/>
      <w:lvlText w:val="%1.%2."/>
      <w:lvlJc w:val="left"/>
      <w:pPr>
        <w:ind w:left="737" w:hanging="453"/>
      </w:pPr>
      <w:rPr>
        <w:rFonts w:hint="default"/>
        <w:color w:val="00148C" w:themeColor="accent1"/>
      </w:rPr>
    </w:lvl>
    <w:lvl w:ilvl="2">
      <w:start w:val="1"/>
      <w:numFmt w:val="decimal"/>
      <w:pStyle w:val="NumberedBullet3"/>
      <w:lvlText w:val="%1.%2.%3."/>
      <w:lvlJc w:val="left"/>
      <w:pPr>
        <w:ind w:left="1021" w:hanging="284"/>
      </w:pPr>
      <w:rPr>
        <w:rFonts w:hint="default"/>
        <w:color w:val="00148C" w:themeColor="accent1"/>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abstractNum w:abstractNumId="32" w15:restartNumberingAfterBreak="0">
    <w:nsid w:val="6F6D0392"/>
    <w:multiLevelType w:val="multilevel"/>
    <w:tmpl w:val="3D8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42BC6"/>
    <w:multiLevelType w:val="multilevel"/>
    <w:tmpl w:val="1EB6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20C17"/>
    <w:multiLevelType w:val="hybridMultilevel"/>
    <w:tmpl w:val="25745E66"/>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814088"/>
    <w:multiLevelType w:val="multilevel"/>
    <w:tmpl w:val="4F7EE70A"/>
    <w:numStyleLink w:val="Bullets"/>
  </w:abstractNum>
  <w:abstractNum w:abstractNumId="36" w15:restartNumberingAfterBreak="0">
    <w:nsid w:val="7CC90454"/>
    <w:multiLevelType w:val="hybridMultilevel"/>
    <w:tmpl w:val="6DA02346"/>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7B1A5F"/>
    <w:multiLevelType w:val="multilevel"/>
    <w:tmpl w:val="3C1C47A6"/>
    <w:lvl w:ilvl="0">
      <w:start w:val="1"/>
      <w:numFmt w:val="decimal"/>
      <w:pStyle w:val="SectionNumber"/>
      <w:lvlText w:val="%1"/>
      <w:lvlJc w:val="right"/>
      <w:pPr>
        <w:ind w:left="836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1902" w:hanging="360"/>
      </w:pPr>
      <w:rPr>
        <w:rFonts w:hint="default"/>
      </w:rPr>
    </w:lvl>
    <w:lvl w:ilvl="2">
      <w:start w:val="1"/>
      <w:numFmt w:val="lowerRoman"/>
      <w:lvlText w:val="%3."/>
      <w:lvlJc w:val="right"/>
      <w:pPr>
        <w:ind w:left="12622" w:hanging="180"/>
      </w:pPr>
      <w:rPr>
        <w:rFonts w:hint="default"/>
      </w:rPr>
    </w:lvl>
    <w:lvl w:ilvl="3">
      <w:start w:val="1"/>
      <w:numFmt w:val="decimal"/>
      <w:lvlText w:val="%4."/>
      <w:lvlJc w:val="left"/>
      <w:pPr>
        <w:ind w:left="13342" w:hanging="360"/>
      </w:pPr>
      <w:rPr>
        <w:rFonts w:hint="default"/>
      </w:rPr>
    </w:lvl>
    <w:lvl w:ilvl="4">
      <w:start w:val="1"/>
      <w:numFmt w:val="lowerLetter"/>
      <w:lvlText w:val="%5."/>
      <w:lvlJc w:val="left"/>
      <w:pPr>
        <w:ind w:left="14062" w:hanging="360"/>
      </w:pPr>
      <w:rPr>
        <w:rFonts w:hint="default"/>
      </w:rPr>
    </w:lvl>
    <w:lvl w:ilvl="5">
      <w:start w:val="1"/>
      <w:numFmt w:val="lowerRoman"/>
      <w:lvlText w:val="%6."/>
      <w:lvlJc w:val="right"/>
      <w:pPr>
        <w:ind w:left="14782" w:hanging="180"/>
      </w:pPr>
      <w:rPr>
        <w:rFonts w:hint="default"/>
      </w:rPr>
    </w:lvl>
    <w:lvl w:ilvl="6">
      <w:start w:val="1"/>
      <w:numFmt w:val="decimal"/>
      <w:lvlText w:val="%7."/>
      <w:lvlJc w:val="left"/>
      <w:pPr>
        <w:ind w:left="15502" w:hanging="360"/>
      </w:pPr>
      <w:rPr>
        <w:rFonts w:hint="default"/>
      </w:rPr>
    </w:lvl>
    <w:lvl w:ilvl="7">
      <w:start w:val="1"/>
      <w:numFmt w:val="lowerLetter"/>
      <w:lvlText w:val="%8."/>
      <w:lvlJc w:val="left"/>
      <w:pPr>
        <w:ind w:left="16222" w:hanging="360"/>
      </w:pPr>
      <w:rPr>
        <w:rFonts w:hint="default"/>
      </w:rPr>
    </w:lvl>
    <w:lvl w:ilvl="8">
      <w:start w:val="1"/>
      <w:numFmt w:val="lowerRoman"/>
      <w:lvlText w:val="%9."/>
      <w:lvlJc w:val="right"/>
      <w:pPr>
        <w:ind w:left="16942" w:hanging="180"/>
      </w:pPr>
      <w:rPr>
        <w:rFonts w:hint="default"/>
      </w:rPr>
    </w:lvl>
  </w:abstractNum>
  <w:abstractNum w:abstractNumId="38" w15:restartNumberingAfterBreak="0">
    <w:nsid w:val="7E956005"/>
    <w:multiLevelType w:val="hybridMultilevel"/>
    <w:tmpl w:val="AFC4A084"/>
    <w:lvl w:ilvl="0" w:tplc="681E9E20">
      <w:start w:val="1"/>
      <w:numFmt w:val="bullet"/>
      <w:lvlText w:val="•"/>
      <w:lvlJc w:val="left"/>
      <w:pPr>
        <w:tabs>
          <w:tab w:val="num" w:pos="360"/>
        </w:tabs>
        <w:ind w:left="360" w:hanging="360"/>
      </w:pPr>
      <w:rPr>
        <w:rFonts w:ascii="Arial" w:hAnsi="Arial" w:hint="default"/>
      </w:rPr>
    </w:lvl>
    <w:lvl w:ilvl="1" w:tplc="AF3ABFEC" w:tentative="1">
      <w:start w:val="1"/>
      <w:numFmt w:val="bullet"/>
      <w:lvlText w:val="•"/>
      <w:lvlJc w:val="left"/>
      <w:pPr>
        <w:tabs>
          <w:tab w:val="num" w:pos="1080"/>
        </w:tabs>
        <w:ind w:left="1080" w:hanging="360"/>
      </w:pPr>
      <w:rPr>
        <w:rFonts w:ascii="Arial" w:hAnsi="Arial" w:hint="default"/>
      </w:rPr>
    </w:lvl>
    <w:lvl w:ilvl="2" w:tplc="425E9AD4" w:tentative="1">
      <w:start w:val="1"/>
      <w:numFmt w:val="bullet"/>
      <w:lvlText w:val="•"/>
      <w:lvlJc w:val="left"/>
      <w:pPr>
        <w:tabs>
          <w:tab w:val="num" w:pos="1800"/>
        </w:tabs>
        <w:ind w:left="1800" w:hanging="360"/>
      </w:pPr>
      <w:rPr>
        <w:rFonts w:ascii="Arial" w:hAnsi="Arial" w:hint="default"/>
      </w:rPr>
    </w:lvl>
    <w:lvl w:ilvl="3" w:tplc="29888FF4" w:tentative="1">
      <w:start w:val="1"/>
      <w:numFmt w:val="bullet"/>
      <w:lvlText w:val="•"/>
      <w:lvlJc w:val="left"/>
      <w:pPr>
        <w:tabs>
          <w:tab w:val="num" w:pos="2520"/>
        </w:tabs>
        <w:ind w:left="2520" w:hanging="360"/>
      </w:pPr>
      <w:rPr>
        <w:rFonts w:ascii="Arial" w:hAnsi="Arial" w:hint="default"/>
      </w:rPr>
    </w:lvl>
    <w:lvl w:ilvl="4" w:tplc="F7621B5C" w:tentative="1">
      <w:start w:val="1"/>
      <w:numFmt w:val="bullet"/>
      <w:lvlText w:val="•"/>
      <w:lvlJc w:val="left"/>
      <w:pPr>
        <w:tabs>
          <w:tab w:val="num" w:pos="3240"/>
        </w:tabs>
        <w:ind w:left="3240" w:hanging="360"/>
      </w:pPr>
      <w:rPr>
        <w:rFonts w:ascii="Arial" w:hAnsi="Arial" w:hint="default"/>
      </w:rPr>
    </w:lvl>
    <w:lvl w:ilvl="5" w:tplc="E1BEC692" w:tentative="1">
      <w:start w:val="1"/>
      <w:numFmt w:val="bullet"/>
      <w:lvlText w:val="•"/>
      <w:lvlJc w:val="left"/>
      <w:pPr>
        <w:tabs>
          <w:tab w:val="num" w:pos="3960"/>
        </w:tabs>
        <w:ind w:left="3960" w:hanging="360"/>
      </w:pPr>
      <w:rPr>
        <w:rFonts w:ascii="Arial" w:hAnsi="Arial" w:hint="default"/>
      </w:rPr>
    </w:lvl>
    <w:lvl w:ilvl="6" w:tplc="48A0AE4A" w:tentative="1">
      <w:start w:val="1"/>
      <w:numFmt w:val="bullet"/>
      <w:lvlText w:val="•"/>
      <w:lvlJc w:val="left"/>
      <w:pPr>
        <w:tabs>
          <w:tab w:val="num" w:pos="4680"/>
        </w:tabs>
        <w:ind w:left="4680" w:hanging="360"/>
      </w:pPr>
      <w:rPr>
        <w:rFonts w:ascii="Arial" w:hAnsi="Arial" w:hint="default"/>
      </w:rPr>
    </w:lvl>
    <w:lvl w:ilvl="7" w:tplc="F84C0112" w:tentative="1">
      <w:start w:val="1"/>
      <w:numFmt w:val="bullet"/>
      <w:lvlText w:val="•"/>
      <w:lvlJc w:val="left"/>
      <w:pPr>
        <w:tabs>
          <w:tab w:val="num" w:pos="5400"/>
        </w:tabs>
        <w:ind w:left="5400" w:hanging="360"/>
      </w:pPr>
      <w:rPr>
        <w:rFonts w:ascii="Arial" w:hAnsi="Arial" w:hint="default"/>
      </w:rPr>
    </w:lvl>
    <w:lvl w:ilvl="8" w:tplc="48160BB4"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7F6A6287"/>
    <w:multiLevelType w:val="hybridMultilevel"/>
    <w:tmpl w:val="3ECC6170"/>
    <w:lvl w:ilvl="0" w:tplc="EAF2D8DC">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5"/>
  </w:num>
  <w:num w:numId="13">
    <w:abstractNumId w:val="37"/>
  </w:num>
  <w:num w:numId="14">
    <w:abstractNumId w:val="13"/>
  </w:num>
  <w:num w:numId="15">
    <w:abstractNumId w:val="17"/>
  </w:num>
  <w:num w:numId="16">
    <w:abstractNumId w:val="35"/>
  </w:num>
  <w:num w:numId="17">
    <w:abstractNumId w:val="24"/>
  </w:num>
  <w:num w:numId="18">
    <w:abstractNumId w:val="23"/>
  </w:num>
  <w:num w:numId="19">
    <w:abstractNumId w:val="18"/>
  </w:num>
  <w:num w:numId="20">
    <w:abstractNumId w:val="22"/>
  </w:num>
  <w:num w:numId="21">
    <w:abstractNumId w:val="30"/>
  </w:num>
  <w:num w:numId="22">
    <w:abstractNumId w:val="39"/>
  </w:num>
  <w:num w:numId="23">
    <w:abstractNumId w:val="14"/>
  </w:num>
  <w:num w:numId="24">
    <w:abstractNumId w:val="27"/>
  </w:num>
  <w:num w:numId="25">
    <w:abstractNumId w:val="12"/>
  </w:num>
  <w:num w:numId="26">
    <w:abstractNumId w:val="29"/>
  </w:num>
  <w:num w:numId="27">
    <w:abstractNumId w:val="38"/>
  </w:num>
  <w:num w:numId="28">
    <w:abstractNumId w:val="36"/>
  </w:num>
  <w:num w:numId="29">
    <w:abstractNumId w:val="20"/>
  </w:num>
  <w:num w:numId="30">
    <w:abstractNumId w:val="21"/>
  </w:num>
  <w:num w:numId="31">
    <w:abstractNumId w:val="19"/>
  </w:num>
  <w:num w:numId="32">
    <w:abstractNumId w:val="11"/>
  </w:num>
  <w:num w:numId="33">
    <w:abstractNumId w:val="28"/>
  </w:num>
  <w:num w:numId="34">
    <w:abstractNumId w:val="34"/>
  </w:num>
  <w:num w:numId="35">
    <w:abstractNumId w:val="16"/>
  </w:num>
  <w:num w:numId="36">
    <w:abstractNumId w:val="32"/>
  </w:num>
  <w:num w:numId="37">
    <w:abstractNumId w:val="33"/>
  </w:num>
  <w:num w:numId="38">
    <w:abstractNumId w:val="10"/>
  </w:num>
  <w:num w:numId="39">
    <w:abstractNumId w:val="15"/>
  </w:num>
  <w:num w:numId="40">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4"/>
    <w:rsid w:val="0000092C"/>
    <w:rsid w:val="000017C7"/>
    <w:rsid w:val="00006F1F"/>
    <w:rsid w:val="00007028"/>
    <w:rsid w:val="000113BE"/>
    <w:rsid w:val="00011992"/>
    <w:rsid w:val="00013752"/>
    <w:rsid w:val="00015154"/>
    <w:rsid w:val="00015A2A"/>
    <w:rsid w:val="00016DAA"/>
    <w:rsid w:val="000174F3"/>
    <w:rsid w:val="00017D73"/>
    <w:rsid w:val="00017EE5"/>
    <w:rsid w:val="00020B57"/>
    <w:rsid w:val="00021319"/>
    <w:rsid w:val="000213BA"/>
    <w:rsid w:val="000218CE"/>
    <w:rsid w:val="00022487"/>
    <w:rsid w:val="00022819"/>
    <w:rsid w:val="00022B39"/>
    <w:rsid w:val="0002463D"/>
    <w:rsid w:val="000246B0"/>
    <w:rsid w:val="00027845"/>
    <w:rsid w:val="00030017"/>
    <w:rsid w:val="00030548"/>
    <w:rsid w:val="00030930"/>
    <w:rsid w:val="00031305"/>
    <w:rsid w:val="00031BD8"/>
    <w:rsid w:val="0003395B"/>
    <w:rsid w:val="00034DE8"/>
    <w:rsid w:val="000354E5"/>
    <w:rsid w:val="00036AE1"/>
    <w:rsid w:val="00036E0D"/>
    <w:rsid w:val="00036ECA"/>
    <w:rsid w:val="00037D0E"/>
    <w:rsid w:val="00041BFC"/>
    <w:rsid w:val="000421C8"/>
    <w:rsid w:val="0004277D"/>
    <w:rsid w:val="00044DA4"/>
    <w:rsid w:val="0004599D"/>
    <w:rsid w:val="0005068F"/>
    <w:rsid w:val="00053545"/>
    <w:rsid w:val="00053A79"/>
    <w:rsid w:val="00055072"/>
    <w:rsid w:val="000556E6"/>
    <w:rsid w:val="000600D7"/>
    <w:rsid w:val="000611A2"/>
    <w:rsid w:val="00061FBD"/>
    <w:rsid w:val="00062681"/>
    <w:rsid w:val="000626C6"/>
    <w:rsid w:val="00062B8A"/>
    <w:rsid w:val="00062E14"/>
    <w:rsid w:val="000638EF"/>
    <w:rsid w:val="00063CFD"/>
    <w:rsid w:val="00064DE0"/>
    <w:rsid w:val="0006536F"/>
    <w:rsid w:val="00065CC8"/>
    <w:rsid w:val="00066ABB"/>
    <w:rsid w:val="00067FC7"/>
    <w:rsid w:val="000714E6"/>
    <w:rsid w:val="00071FE5"/>
    <w:rsid w:val="00072FFA"/>
    <w:rsid w:val="00073245"/>
    <w:rsid w:val="00073AA7"/>
    <w:rsid w:val="00073F44"/>
    <w:rsid w:val="00073F47"/>
    <w:rsid w:val="00076586"/>
    <w:rsid w:val="000772BB"/>
    <w:rsid w:val="00081106"/>
    <w:rsid w:val="000816B3"/>
    <w:rsid w:val="00081F84"/>
    <w:rsid w:val="00081FD6"/>
    <w:rsid w:val="000821BE"/>
    <w:rsid w:val="00083486"/>
    <w:rsid w:val="00083974"/>
    <w:rsid w:val="0008397E"/>
    <w:rsid w:val="00083E12"/>
    <w:rsid w:val="000847DC"/>
    <w:rsid w:val="00084C5F"/>
    <w:rsid w:val="00085A82"/>
    <w:rsid w:val="00087020"/>
    <w:rsid w:val="0009211E"/>
    <w:rsid w:val="0009276B"/>
    <w:rsid w:val="00092C02"/>
    <w:rsid w:val="00092D2F"/>
    <w:rsid w:val="00093369"/>
    <w:rsid w:val="000946F1"/>
    <w:rsid w:val="00094E5F"/>
    <w:rsid w:val="0009609C"/>
    <w:rsid w:val="000966D4"/>
    <w:rsid w:val="00097FED"/>
    <w:rsid w:val="000A1A64"/>
    <w:rsid w:val="000A1C65"/>
    <w:rsid w:val="000A2265"/>
    <w:rsid w:val="000A2C20"/>
    <w:rsid w:val="000A2E2A"/>
    <w:rsid w:val="000A40CF"/>
    <w:rsid w:val="000B0E1A"/>
    <w:rsid w:val="000B0F9C"/>
    <w:rsid w:val="000B15D8"/>
    <w:rsid w:val="000B19B2"/>
    <w:rsid w:val="000B296B"/>
    <w:rsid w:val="000B304C"/>
    <w:rsid w:val="000B34D7"/>
    <w:rsid w:val="000B3F97"/>
    <w:rsid w:val="000B475E"/>
    <w:rsid w:val="000B5338"/>
    <w:rsid w:val="000B577E"/>
    <w:rsid w:val="000B6756"/>
    <w:rsid w:val="000B6A4C"/>
    <w:rsid w:val="000B7E99"/>
    <w:rsid w:val="000C0D0A"/>
    <w:rsid w:val="000C35E2"/>
    <w:rsid w:val="000C4CBE"/>
    <w:rsid w:val="000C5017"/>
    <w:rsid w:val="000C53DB"/>
    <w:rsid w:val="000C64F6"/>
    <w:rsid w:val="000C66C7"/>
    <w:rsid w:val="000C6A98"/>
    <w:rsid w:val="000D0FA5"/>
    <w:rsid w:val="000D16EC"/>
    <w:rsid w:val="000D2220"/>
    <w:rsid w:val="000D3A7B"/>
    <w:rsid w:val="000D3E58"/>
    <w:rsid w:val="000D4C01"/>
    <w:rsid w:val="000D4FC9"/>
    <w:rsid w:val="000D65A7"/>
    <w:rsid w:val="000D7D65"/>
    <w:rsid w:val="000E068A"/>
    <w:rsid w:val="000E08B6"/>
    <w:rsid w:val="000E1ECB"/>
    <w:rsid w:val="000E3824"/>
    <w:rsid w:val="000E496B"/>
    <w:rsid w:val="000E496F"/>
    <w:rsid w:val="000E5122"/>
    <w:rsid w:val="000E6380"/>
    <w:rsid w:val="000E6C6B"/>
    <w:rsid w:val="000F033D"/>
    <w:rsid w:val="000F0452"/>
    <w:rsid w:val="000F120C"/>
    <w:rsid w:val="000F1EEF"/>
    <w:rsid w:val="000F224C"/>
    <w:rsid w:val="000F3E38"/>
    <w:rsid w:val="000F57F2"/>
    <w:rsid w:val="000F5DF1"/>
    <w:rsid w:val="000F65D6"/>
    <w:rsid w:val="000F67B8"/>
    <w:rsid w:val="000F7418"/>
    <w:rsid w:val="0010311E"/>
    <w:rsid w:val="00103DA4"/>
    <w:rsid w:val="001058DC"/>
    <w:rsid w:val="001060D4"/>
    <w:rsid w:val="00106653"/>
    <w:rsid w:val="00106B84"/>
    <w:rsid w:val="00107C4C"/>
    <w:rsid w:val="00110513"/>
    <w:rsid w:val="00110D40"/>
    <w:rsid w:val="00110F32"/>
    <w:rsid w:val="00112C46"/>
    <w:rsid w:val="001137FB"/>
    <w:rsid w:val="0011389F"/>
    <w:rsid w:val="00113BF5"/>
    <w:rsid w:val="00113CB3"/>
    <w:rsid w:val="00113F39"/>
    <w:rsid w:val="0011423A"/>
    <w:rsid w:val="001145E7"/>
    <w:rsid w:val="001155B3"/>
    <w:rsid w:val="00116009"/>
    <w:rsid w:val="001173F1"/>
    <w:rsid w:val="00117C0D"/>
    <w:rsid w:val="00117DA6"/>
    <w:rsid w:val="001202C9"/>
    <w:rsid w:val="00120547"/>
    <w:rsid w:val="00122802"/>
    <w:rsid w:val="0012458B"/>
    <w:rsid w:val="00124925"/>
    <w:rsid w:val="001258BB"/>
    <w:rsid w:val="00127759"/>
    <w:rsid w:val="00130F65"/>
    <w:rsid w:val="00132C86"/>
    <w:rsid w:val="001337AD"/>
    <w:rsid w:val="001340C9"/>
    <w:rsid w:val="001349FB"/>
    <w:rsid w:val="00134AC2"/>
    <w:rsid w:val="00134AF9"/>
    <w:rsid w:val="00134F82"/>
    <w:rsid w:val="0013659A"/>
    <w:rsid w:val="00136B6F"/>
    <w:rsid w:val="00137D1B"/>
    <w:rsid w:val="00140103"/>
    <w:rsid w:val="0014185A"/>
    <w:rsid w:val="001426CA"/>
    <w:rsid w:val="0014293F"/>
    <w:rsid w:val="00142C28"/>
    <w:rsid w:val="001438DA"/>
    <w:rsid w:val="001446CA"/>
    <w:rsid w:val="00144C22"/>
    <w:rsid w:val="00144D31"/>
    <w:rsid w:val="00146DE3"/>
    <w:rsid w:val="00146EC7"/>
    <w:rsid w:val="00147154"/>
    <w:rsid w:val="00147BF4"/>
    <w:rsid w:val="001510CA"/>
    <w:rsid w:val="001516B9"/>
    <w:rsid w:val="00151A89"/>
    <w:rsid w:val="00151D8A"/>
    <w:rsid w:val="00152912"/>
    <w:rsid w:val="00152C8C"/>
    <w:rsid w:val="00153066"/>
    <w:rsid w:val="001535B0"/>
    <w:rsid w:val="001536C3"/>
    <w:rsid w:val="00154713"/>
    <w:rsid w:val="00154C3B"/>
    <w:rsid w:val="00155E29"/>
    <w:rsid w:val="00156941"/>
    <w:rsid w:val="001572F8"/>
    <w:rsid w:val="00160886"/>
    <w:rsid w:val="00162ADF"/>
    <w:rsid w:val="0016337B"/>
    <w:rsid w:val="0016338A"/>
    <w:rsid w:val="00164401"/>
    <w:rsid w:val="00164559"/>
    <w:rsid w:val="0016480C"/>
    <w:rsid w:val="0016594A"/>
    <w:rsid w:val="001668BE"/>
    <w:rsid w:val="00166A57"/>
    <w:rsid w:val="0016758D"/>
    <w:rsid w:val="00170B39"/>
    <w:rsid w:val="001722A3"/>
    <w:rsid w:val="00172340"/>
    <w:rsid w:val="00173215"/>
    <w:rsid w:val="0017346A"/>
    <w:rsid w:val="00173FC9"/>
    <w:rsid w:val="00174406"/>
    <w:rsid w:val="0017581D"/>
    <w:rsid w:val="00176FB8"/>
    <w:rsid w:val="00177CCF"/>
    <w:rsid w:val="00181B49"/>
    <w:rsid w:val="00182168"/>
    <w:rsid w:val="00186A6D"/>
    <w:rsid w:val="00186DF4"/>
    <w:rsid w:val="00186FE8"/>
    <w:rsid w:val="001917FE"/>
    <w:rsid w:val="001935DE"/>
    <w:rsid w:val="001938FD"/>
    <w:rsid w:val="00193F3F"/>
    <w:rsid w:val="001950D2"/>
    <w:rsid w:val="0019567E"/>
    <w:rsid w:val="00195C2B"/>
    <w:rsid w:val="0019619C"/>
    <w:rsid w:val="00196281"/>
    <w:rsid w:val="0019677B"/>
    <w:rsid w:val="001A06AD"/>
    <w:rsid w:val="001A170B"/>
    <w:rsid w:val="001A24B0"/>
    <w:rsid w:val="001A3406"/>
    <w:rsid w:val="001A3BE2"/>
    <w:rsid w:val="001A466F"/>
    <w:rsid w:val="001A4EB3"/>
    <w:rsid w:val="001A5532"/>
    <w:rsid w:val="001A574A"/>
    <w:rsid w:val="001A5E53"/>
    <w:rsid w:val="001B33CC"/>
    <w:rsid w:val="001B3799"/>
    <w:rsid w:val="001B4C77"/>
    <w:rsid w:val="001B60BF"/>
    <w:rsid w:val="001B799C"/>
    <w:rsid w:val="001B7A30"/>
    <w:rsid w:val="001B7AA2"/>
    <w:rsid w:val="001B7D49"/>
    <w:rsid w:val="001C0639"/>
    <w:rsid w:val="001C1745"/>
    <w:rsid w:val="001C185D"/>
    <w:rsid w:val="001C1930"/>
    <w:rsid w:val="001C1C79"/>
    <w:rsid w:val="001C30D3"/>
    <w:rsid w:val="001C4ABF"/>
    <w:rsid w:val="001C4DB5"/>
    <w:rsid w:val="001C6150"/>
    <w:rsid w:val="001C67DA"/>
    <w:rsid w:val="001D00F7"/>
    <w:rsid w:val="001D14F7"/>
    <w:rsid w:val="001D2130"/>
    <w:rsid w:val="001D24FB"/>
    <w:rsid w:val="001D26B9"/>
    <w:rsid w:val="001D2FA5"/>
    <w:rsid w:val="001D682C"/>
    <w:rsid w:val="001E2110"/>
    <w:rsid w:val="001E2E4F"/>
    <w:rsid w:val="001E372F"/>
    <w:rsid w:val="001E4924"/>
    <w:rsid w:val="001E54FC"/>
    <w:rsid w:val="001E6636"/>
    <w:rsid w:val="001E74F3"/>
    <w:rsid w:val="001E7752"/>
    <w:rsid w:val="001F04C9"/>
    <w:rsid w:val="001F101E"/>
    <w:rsid w:val="001F1748"/>
    <w:rsid w:val="001F19E8"/>
    <w:rsid w:val="001F3114"/>
    <w:rsid w:val="001F59CD"/>
    <w:rsid w:val="001F6599"/>
    <w:rsid w:val="001F77DC"/>
    <w:rsid w:val="002005E2"/>
    <w:rsid w:val="00200E17"/>
    <w:rsid w:val="0020128F"/>
    <w:rsid w:val="002021B6"/>
    <w:rsid w:val="0020555B"/>
    <w:rsid w:val="002071F6"/>
    <w:rsid w:val="002071FF"/>
    <w:rsid w:val="00207EBF"/>
    <w:rsid w:val="00207FF1"/>
    <w:rsid w:val="002121DE"/>
    <w:rsid w:val="002122D2"/>
    <w:rsid w:val="00213A7B"/>
    <w:rsid w:val="0021404C"/>
    <w:rsid w:val="00215097"/>
    <w:rsid w:val="0021513D"/>
    <w:rsid w:val="00215172"/>
    <w:rsid w:val="002152FA"/>
    <w:rsid w:val="00215B3E"/>
    <w:rsid w:val="00216034"/>
    <w:rsid w:val="0021685F"/>
    <w:rsid w:val="00216A65"/>
    <w:rsid w:val="00217FD9"/>
    <w:rsid w:val="00220292"/>
    <w:rsid w:val="00221B5A"/>
    <w:rsid w:val="00223A62"/>
    <w:rsid w:val="002249DB"/>
    <w:rsid w:val="00224DCF"/>
    <w:rsid w:val="00225056"/>
    <w:rsid w:val="002261AA"/>
    <w:rsid w:val="00226DDB"/>
    <w:rsid w:val="00226EAA"/>
    <w:rsid w:val="00227DEE"/>
    <w:rsid w:val="002327FC"/>
    <w:rsid w:val="00233A0A"/>
    <w:rsid w:val="0023612C"/>
    <w:rsid w:val="00236931"/>
    <w:rsid w:val="00237D18"/>
    <w:rsid w:val="0024092B"/>
    <w:rsid w:val="0024129E"/>
    <w:rsid w:val="00241AA1"/>
    <w:rsid w:val="00241B4F"/>
    <w:rsid w:val="00242C35"/>
    <w:rsid w:val="00246FF1"/>
    <w:rsid w:val="00251245"/>
    <w:rsid w:val="00251AC7"/>
    <w:rsid w:val="0025377E"/>
    <w:rsid w:val="00253FF0"/>
    <w:rsid w:val="00254702"/>
    <w:rsid w:val="00254ACB"/>
    <w:rsid w:val="00254DEB"/>
    <w:rsid w:val="00254EB1"/>
    <w:rsid w:val="0025501B"/>
    <w:rsid w:val="0025509C"/>
    <w:rsid w:val="00260F46"/>
    <w:rsid w:val="00261382"/>
    <w:rsid w:val="00261FDF"/>
    <w:rsid w:val="0026479F"/>
    <w:rsid w:val="0026500B"/>
    <w:rsid w:val="00266BD8"/>
    <w:rsid w:val="00266CFC"/>
    <w:rsid w:val="00270DDA"/>
    <w:rsid w:val="00271135"/>
    <w:rsid w:val="00272013"/>
    <w:rsid w:val="00272BE1"/>
    <w:rsid w:val="00273931"/>
    <w:rsid w:val="00274B2C"/>
    <w:rsid w:val="00274FB1"/>
    <w:rsid w:val="0027568B"/>
    <w:rsid w:val="00275D22"/>
    <w:rsid w:val="00275E09"/>
    <w:rsid w:val="00276BA1"/>
    <w:rsid w:val="00277702"/>
    <w:rsid w:val="002778F6"/>
    <w:rsid w:val="00277B32"/>
    <w:rsid w:val="0028004B"/>
    <w:rsid w:val="00280106"/>
    <w:rsid w:val="00281809"/>
    <w:rsid w:val="00281AB6"/>
    <w:rsid w:val="00281CDF"/>
    <w:rsid w:val="002827FE"/>
    <w:rsid w:val="00282A6B"/>
    <w:rsid w:val="00283F32"/>
    <w:rsid w:val="00285D15"/>
    <w:rsid w:val="00286477"/>
    <w:rsid w:val="002866BC"/>
    <w:rsid w:val="00286C98"/>
    <w:rsid w:val="002872AD"/>
    <w:rsid w:val="002874BE"/>
    <w:rsid w:val="002876A7"/>
    <w:rsid w:val="00290262"/>
    <w:rsid w:val="00290786"/>
    <w:rsid w:val="00291B33"/>
    <w:rsid w:val="00291E2C"/>
    <w:rsid w:val="0029334F"/>
    <w:rsid w:val="0029396D"/>
    <w:rsid w:val="00293E01"/>
    <w:rsid w:val="0029478F"/>
    <w:rsid w:val="002968DD"/>
    <w:rsid w:val="00297315"/>
    <w:rsid w:val="00297710"/>
    <w:rsid w:val="00297C15"/>
    <w:rsid w:val="002A21AE"/>
    <w:rsid w:val="002A42A5"/>
    <w:rsid w:val="002A47B7"/>
    <w:rsid w:val="002A53AC"/>
    <w:rsid w:val="002A7C66"/>
    <w:rsid w:val="002B0E2D"/>
    <w:rsid w:val="002B1962"/>
    <w:rsid w:val="002B1FC9"/>
    <w:rsid w:val="002B1FE7"/>
    <w:rsid w:val="002B228B"/>
    <w:rsid w:val="002B25D2"/>
    <w:rsid w:val="002B3A58"/>
    <w:rsid w:val="002B43DB"/>
    <w:rsid w:val="002B56D4"/>
    <w:rsid w:val="002B6914"/>
    <w:rsid w:val="002B6BE1"/>
    <w:rsid w:val="002C112B"/>
    <w:rsid w:val="002C1211"/>
    <w:rsid w:val="002C1261"/>
    <w:rsid w:val="002C2938"/>
    <w:rsid w:val="002C3C01"/>
    <w:rsid w:val="002C4AC0"/>
    <w:rsid w:val="002C4BAB"/>
    <w:rsid w:val="002C67B0"/>
    <w:rsid w:val="002C6887"/>
    <w:rsid w:val="002C7286"/>
    <w:rsid w:val="002C7A80"/>
    <w:rsid w:val="002C7BEF"/>
    <w:rsid w:val="002D02A7"/>
    <w:rsid w:val="002D02FA"/>
    <w:rsid w:val="002D0F7E"/>
    <w:rsid w:val="002D1BE5"/>
    <w:rsid w:val="002D33DC"/>
    <w:rsid w:val="002D3490"/>
    <w:rsid w:val="002D3503"/>
    <w:rsid w:val="002D4946"/>
    <w:rsid w:val="002D4CD5"/>
    <w:rsid w:val="002D5145"/>
    <w:rsid w:val="002D57A5"/>
    <w:rsid w:val="002D6406"/>
    <w:rsid w:val="002D6BAE"/>
    <w:rsid w:val="002D728B"/>
    <w:rsid w:val="002E0E15"/>
    <w:rsid w:val="002E2BF9"/>
    <w:rsid w:val="002F0089"/>
    <w:rsid w:val="002F2E95"/>
    <w:rsid w:val="002F3145"/>
    <w:rsid w:val="002F329C"/>
    <w:rsid w:val="002F3776"/>
    <w:rsid w:val="002F3900"/>
    <w:rsid w:val="002F3F4B"/>
    <w:rsid w:val="002F46B4"/>
    <w:rsid w:val="002F592C"/>
    <w:rsid w:val="002F629A"/>
    <w:rsid w:val="002F66A8"/>
    <w:rsid w:val="002F6F4F"/>
    <w:rsid w:val="002F7963"/>
    <w:rsid w:val="002F7DB8"/>
    <w:rsid w:val="003003BD"/>
    <w:rsid w:val="00300CC5"/>
    <w:rsid w:val="0030153C"/>
    <w:rsid w:val="00301C3D"/>
    <w:rsid w:val="00301EF5"/>
    <w:rsid w:val="00302539"/>
    <w:rsid w:val="003026AE"/>
    <w:rsid w:val="00303237"/>
    <w:rsid w:val="00305058"/>
    <w:rsid w:val="00305777"/>
    <w:rsid w:val="003067B1"/>
    <w:rsid w:val="00306812"/>
    <w:rsid w:val="00307335"/>
    <w:rsid w:val="003102FE"/>
    <w:rsid w:val="003106CF"/>
    <w:rsid w:val="00310AB7"/>
    <w:rsid w:val="00313E6E"/>
    <w:rsid w:val="00314E7F"/>
    <w:rsid w:val="0031633F"/>
    <w:rsid w:val="003179A9"/>
    <w:rsid w:val="00322F41"/>
    <w:rsid w:val="003235BE"/>
    <w:rsid w:val="00323E4E"/>
    <w:rsid w:val="00323F41"/>
    <w:rsid w:val="00325261"/>
    <w:rsid w:val="0032644E"/>
    <w:rsid w:val="0032666D"/>
    <w:rsid w:val="0033065A"/>
    <w:rsid w:val="00331CB7"/>
    <w:rsid w:val="00331EC9"/>
    <w:rsid w:val="0033243A"/>
    <w:rsid w:val="00332474"/>
    <w:rsid w:val="00332A06"/>
    <w:rsid w:val="0033397E"/>
    <w:rsid w:val="00333BB8"/>
    <w:rsid w:val="00333D82"/>
    <w:rsid w:val="00336494"/>
    <w:rsid w:val="0033690A"/>
    <w:rsid w:val="00336EC3"/>
    <w:rsid w:val="00337021"/>
    <w:rsid w:val="00341DBA"/>
    <w:rsid w:val="0034221A"/>
    <w:rsid w:val="003426AA"/>
    <w:rsid w:val="00342D7A"/>
    <w:rsid w:val="00342D8D"/>
    <w:rsid w:val="00342DF2"/>
    <w:rsid w:val="0034494E"/>
    <w:rsid w:val="003463ED"/>
    <w:rsid w:val="00347736"/>
    <w:rsid w:val="003479D4"/>
    <w:rsid w:val="003524B1"/>
    <w:rsid w:val="0035258D"/>
    <w:rsid w:val="003526B2"/>
    <w:rsid w:val="003528CD"/>
    <w:rsid w:val="003550C3"/>
    <w:rsid w:val="0035561E"/>
    <w:rsid w:val="00357149"/>
    <w:rsid w:val="0036093F"/>
    <w:rsid w:val="003616B4"/>
    <w:rsid w:val="0036194A"/>
    <w:rsid w:val="00362ADD"/>
    <w:rsid w:val="003644FB"/>
    <w:rsid w:val="0036495F"/>
    <w:rsid w:val="00365E0F"/>
    <w:rsid w:val="00371DB4"/>
    <w:rsid w:val="00372518"/>
    <w:rsid w:val="003727C1"/>
    <w:rsid w:val="003737CA"/>
    <w:rsid w:val="003738E5"/>
    <w:rsid w:val="00375931"/>
    <w:rsid w:val="00375B92"/>
    <w:rsid w:val="00376923"/>
    <w:rsid w:val="00376C61"/>
    <w:rsid w:val="00377291"/>
    <w:rsid w:val="00377714"/>
    <w:rsid w:val="00377A6F"/>
    <w:rsid w:val="00382894"/>
    <w:rsid w:val="0038336D"/>
    <w:rsid w:val="00383D0D"/>
    <w:rsid w:val="003853CD"/>
    <w:rsid w:val="00392DC9"/>
    <w:rsid w:val="00392E28"/>
    <w:rsid w:val="0039426F"/>
    <w:rsid w:val="0039506D"/>
    <w:rsid w:val="00396BA9"/>
    <w:rsid w:val="00396FEA"/>
    <w:rsid w:val="003A458E"/>
    <w:rsid w:val="003A4C44"/>
    <w:rsid w:val="003A542D"/>
    <w:rsid w:val="003A69ED"/>
    <w:rsid w:val="003B23D7"/>
    <w:rsid w:val="003B3803"/>
    <w:rsid w:val="003B5C8F"/>
    <w:rsid w:val="003B6831"/>
    <w:rsid w:val="003B6A3F"/>
    <w:rsid w:val="003B6D10"/>
    <w:rsid w:val="003B79DF"/>
    <w:rsid w:val="003C53ED"/>
    <w:rsid w:val="003D01FA"/>
    <w:rsid w:val="003D4BC0"/>
    <w:rsid w:val="003D4F6B"/>
    <w:rsid w:val="003D634B"/>
    <w:rsid w:val="003D6B83"/>
    <w:rsid w:val="003D6E31"/>
    <w:rsid w:val="003D7E71"/>
    <w:rsid w:val="003E0A82"/>
    <w:rsid w:val="003E121B"/>
    <w:rsid w:val="003E245C"/>
    <w:rsid w:val="003E2DA4"/>
    <w:rsid w:val="003E300B"/>
    <w:rsid w:val="003E3B74"/>
    <w:rsid w:val="003E59AF"/>
    <w:rsid w:val="003E780E"/>
    <w:rsid w:val="003F3C92"/>
    <w:rsid w:val="003F4485"/>
    <w:rsid w:val="003F5FC8"/>
    <w:rsid w:val="003F699C"/>
    <w:rsid w:val="00400625"/>
    <w:rsid w:val="00400E68"/>
    <w:rsid w:val="004011DE"/>
    <w:rsid w:val="00401DC8"/>
    <w:rsid w:val="00402213"/>
    <w:rsid w:val="00402C56"/>
    <w:rsid w:val="00403161"/>
    <w:rsid w:val="00404065"/>
    <w:rsid w:val="0040422E"/>
    <w:rsid w:val="00405212"/>
    <w:rsid w:val="004063BC"/>
    <w:rsid w:val="004114A7"/>
    <w:rsid w:val="004132D1"/>
    <w:rsid w:val="00413956"/>
    <w:rsid w:val="00413CEE"/>
    <w:rsid w:val="004140D9"/>
    <w:rsid w:val="004141AC"/>
    <w:rsid w:val="0041583A"/>
    <w:rsid w:val="0041586D"/>
    <w:rsid w:val="00415A85"/>
    <w:rsid w:val="00416E60"/>
    <w:rsid w:val="00416EA3"/>
    <w:rsid w:val="004207C1"/>
    <w:rsid w:val="00420DE8"/>
    <w:rsid w:val="00423DA3"/>
    <w:rsid w:val="00424A7D"/>
    <w:rsid w:val="00424DDB"/>
    <w:rsid w:val="00424FCC"/>
    <w:rsid w:val="00425059"/>
    <w:rsid w:val="00426F5C"/>
    <w:rsid w:val="004276C1"/>
    <w:rsid w:val="00427EE0"/>
    <w:rsid w:val="004335BD"/>
    <w:rsid w:val="00433EC9"/>
    <w:rsid w:val="00435512"/>
    <w:rsid w:val="00436720"/>
    <w:rsid w:val="0043703E"/>
    <w:rsid w:val="0044035C"/>
    <w:rsid w:val="0044041B"/>
    <w:rsid w:val="004418A1"/>
    <w:rsid w:val="00442521"/>
    <w:rsid w:val="00443555"/>
    <w:rsid w:val="004435E6"/>
    <w:rsid w:val="00443681"/>
    <w:rsid w:val="004436DC"/>
    <w:rsid w:val="00444AE6"/>
    <w:rsid w:val="004457EE"/>
    <w:rsid w:val="00446CE9"/>
    <w:rsid w:val="004474EE"/>
    <w:rsid w:val="00450377"/>
    <w:rsid w:val="004503E7"/>
    <w:rsid w:val="00450AA5"/>
    <w:rsid w:val="00450AB3"/>
    <w:rsid w:val="004515F7"/>
    <w:rsid w:val="00451774"/>
    <w:rsid w:val="00452142"/>
    <w:rsid w:val="004527F5"/>
    <w:rsid w:val="004533DD"/>
    <w:rsid w:val="00453C26"/>
    <w:rsid w:val="0045419D"/>
    <w:rsid w:val="0045450A"/>
    <w:rsid w:val="0045595E"/>
    <w:rsid w:val="00456A3A"/>
    <w:rsid w:val="004602DB"/>
    <w:rsid w:val="0046180F"/>
    <w:rsid w:val="0046446D"/>
    <w:rsid w:val="00464A3D"/>
    <w:rsid w:val="00467853"/>
    <w:rsid w:val="004710DC"/>
    <w:rsid w:val="004713FB"/>
    <w:rsid w:val="00473562"/>
    <w:rsid w:val="00473C1A"/>
    <w:rsid w:val="00474271"/>
    <w:rsid w:val="00474678"/>
    <w:rsid w:val="0047564E"/>
    <w:rsid w:val="00477C68"/>
    <w:rsid w:val="00480421"/>
    <w:rsid w:val="0048102A"/>
    <w:rsid w:val="004833B0"/>
    <w:rsid w:val="0048569C"/>
    <w:rsid w:val="00485B0F"/>
    <w:rsid w:val="00486CB3"/>
    <w:rsid w:val="00486CFC"/>
    <w:rsid w:val="00486E38"/>
    <w:rsid w:val="004870CC"/>
    <w:rsid w:val="00487323"/>
    <w:rsid w:val="004874CB"/>
    <w:rsid w:val="00490082"/>
    <w:rsid w:val="00490BA7"/>
    <w:rsid w:val="0049205D"/>
    <w:rsid w:val="00493C98"/>
    <w:rsid w:val="00494838"/>
    <w:rsid w:val="00496719"/>
    <w:rsid w:val="00496763"/>
    <w:rsid w:val="004969EE"/>
    <w:rsid w:val="00497673"/>
    <w:rsid w:val="004A07FA"/>
    <w:rsid w:val="004A338B"/>
    <w:rsid w:val="004A43DA"/>
    <w:rsid w:val="004A461F"/>
    <w:rsid w:val="004A4AB5"/>
    <w:rsid w:val="004B1D4E"/>
    <w:rsid w:val="004B1F72"/>
    <w:rsid w:val="004B20C7"/>
    <w:rsid w:val="004B2654"/>
    <w:rsid w:val="004B32DC"/>
    <w:rsid w:val="004B3949"/>
    <w:rsid w:val="004B3E8C"/>
    <w:rsid w:val="004B5CE0"/>
    <w:rsid w:val="004B6600"/>
    <w:rsid w:val="004B71EE"/>
    <w:rsid w:val="004B7424"/>
    <w:rsid w:val="004B74AD"/>
    <w:rsid w:val="004B78F0"/>
    <w:rsid w:val="004B7AAB"/>
    <w:rsid w:val="004C0A5C"/>
    <w:rsid w:val="004C1619"/>
    <w:rsid w:val="004C1FF5"/>
    <w:rsid w:val="004C318D"/>
    <w:rsid w:val="004C4C01"/>
    <w:rsid w:val="004C5EA5"/>
    <w:rsid w:val="004C6AE2"/>
    <w:rsid w:val="004C6B54"/>
    <w:rsid w:val="004C70EC"/>
    <w:rsid w:val="004C7495"/>
    <w:rsid w:val="004C7904"/>
    <w:rsid w:val="004D04DA"/>
    <w:rsid w:val="004D234A"/>
    <w:rsid w:val="004D277D"/>
    <w:rsid w:val="004D284B"/>
    <w:rsid w:val="004D320E"/>
    <w:rsid w:val="004D5006"/>
    <w:rsid w:val="004D5E4B"/>
    <w:rsid w:val="004D7FE4"/>
    <w:rsid w:val="004E0492"/>
    <w:rsid w:val="004E0769"/>
    <w:rsid w:val="004E076E"/>
    <w:rsid w:val="004E0C02"/>
    <w:rsid w:val="004E13E4"/>
    <w:rsid w:val="004E30DC"/>
    <w:rsid w:val="004E34A5"/>
    <w:rsid w:val="004E436B"/>
    <w:rsid w:val="004E5EDA"/>
    <w:rsid w:val="004E6F2B"/>
    <w:rsid w:val="004E71AE"/>
    <w:rsid w:val="004F0137"/>
    <w:rsid w:val="004F0551"/>
    <w:rsid w:val="004F0640"/>
    <w:rsid w:val="004F0AF4"/>
    <w:rsid w:val="004F1B35"/>
    <w:rsid w:val="004F23EF"/>
    <w:rsid w:val="004F3A56"/>
    <w:rsid w:val="004F488A"/>
    <w:rsid w:val="004F548A"/>
    <w:rsid w:val="004F5526"/>
    <w:rsid w:val="004F5AEA"/>
    <w:rsid w:val="004F70A6"/>
    <w:rsid w:val="00500BE3"/>
    <w:rsid w:val="00500E7B"/>
    <w:rsid w:val="00501FD8"/>
    <w:rsid w:val="005034BD"/>
    <w:rsid w:val="0050387B"/>
    <w:rsid w:val="005046DF"/>
    <w:rsid w:val="00505611"/>
    <w:rsid w:val="00505799"/>
    <w:rsid w:val="005058EB"/>
    <w:rsid w:val="00506216"/>
    <w:rsid w:val="00507AA9"/>
    <w:rsid w:val="0051127D"/>
    <w:rsid w:val="005120CE"/>
    <w:rsid w:val="00513FAC"/>
    <w:rsid w:val="00514D57"/>
    <w:rsid w:val="00514E24"/>
    <w:rsid w:val="00516216"/>
    <w:rsid w:val="0051633A"/>
    <w:rsid w:val="0051635D"/>
    <w:rsid w:val="00517A92"/>
    <w:rsid w:val="00522096"/>
    <w:rsid w:val="005220C6"/>
    <w:rsid w:val="00522711"/>
    <w:rsid w:val="005228B8"/>
    <w:rsid w:val="00522F09"/>
    <w:rsid w:val="00523922"/>
    <w:rsid w:val="005264D4"/>
    <w:rsid w:val="0052653E"/>
    <w:rsid w:val="00527EF2"/>
    <w:rsid w:val="00532E5F"/>
    <w:rsid w:val="00533133"/>
    <w:rsid w:val="0053334A"/>
    <w:rsid w:val="005337E8"/>
    <w:rsid w:val="00535700"/>
    <w:rsid w:val="00536E00"/>
    <w:rsid w:val="00540390"/>
    <w:rsid w:val="0054130E"/>
    <w:rsid w:val="00541600"/>
    <w:rsid w:val="00541E47"/>
    <w:rsid w:val="00543B47"/>
    <w:rsid w:val="005441CC"/>
    <w:rsid w:val="00544DBC"/>
    <w:rsid w:val="00545F4B"/>
    <w:rsid w:val="005479AB"/>
    <w:rsid w:val="0055236E"/>
    <w:rsid w:val="005526FA"/>
    <w:rsid w:val="00552DB7"/>
    <w:rsid w:val="00553ABF"/>
    <w:rsid w:val="00554020"/>
    <w:rsid w:val="005553E5"/>
    <w:rsid w:val="00555ABA"/>
    <w:rsid w:val="005565D4"/>
    <w:rsid w:val="00556994"/>
    <w:rsid w:val="005569D1"/>
    <w:rsid w:val="005607CA"/>
    <w:rsid w:val="00561290"/>
    <w:rsid w:val="00561432"/>
    <w:rsid w:val="0056170E"/>
    <w:rsid w:val="00562C4F"/>
    <w:rsid w:val="00563FC7"/>
    <w:rsid w:val="0056490B"/>
    <w:rsid w:val="00564A4C"/>
    <w:rsid w:val="00566638"/>
    <w:rsid w:val="005668F2"/>
    <w:rsid w:val="00566BC8"/>
    <w:rsid w:val="00566D67"/>
    <w:rsid w:val="00567685"/>
    <w:rsid w:val="00570D73"/>
    <w:rsid w:val="00571096"/>
    <w:rsid w:val="0057202E"/>
    <w:rsid w:val="00572DD8"/>
    <w:rsid w:val="005741D5"/>
    <w:rsid w:val="005745FE"/>
    <w:rsid w:val="00574FB6"/>
    <w:rsid w:val="005753B3"/>
    <w:rsid w:val="0057651A"/>
    <w:rsid w:val="005767E1"/>
    <w:rsid w:val="005771C5"/>
    <w:rsid w:val="00577A69"/>
    <w:rsid w:val="00580D03"/>
    <w:rsid w:val="00580E46"/>
    <w:rsid w:val="00583222"/>
    <w:rsid w:val="00583DE4"/>
    <w:rsid w:val="005846B0"/>
    <w:rsid w:val="005851CE"/>
    <w:rsid w:val="005852D7"/>
    <w:rsid w:val="00585C15"/>
    <w:rsid w:val="00587057"/>
    <w:rsid w:val="005879FD"/>
    <w:rsid w:val="00587ABB"/>
    <w:rsid w:val="00587C4F"/>
    <w:rsid w:val="00590493"/>
    <w:rsid w:val="00590A20"/>
    <w:rsid w:val="00591F83"/>
    <w:rsid w:val="005933F7"/>
    <w:rsid w:val="005946B9"/>
    <w:rsid w:val="0059487D"/>
    <w:rsid w:val="00595AA9"/>
    <w:rsid w:val="00596E08"/>
    <w:rsid w:val="005977A4"/>
    <w:rsid w:val="005A1A56"/>
    <w:rsid w:val="005A241E"/>
    <w:rsid w:val="005A3718"/>
    <w:rsid w:val="005A39F7"/>
    <w:rsid w:val="005A4B61"/>
    <w:rsid w:val="005A53E0"/>
    <w:rsid w:val="005A600D"/>
    <w:rsid w:val="005A683D"/>
    <w:rsid w:val="005B1133"/>
    <w:rsid w:val="005B1FA9"/>
    <w:rsid w:val="005B27BD"/>
    <w:rsid w:val="005B2C13"/>
    <w:rsid w:val="005B2CA5"/>
    <w:rsid w:val="005B3B74"/>
    <w:rsid w:val="005B4ACD"/>
    <w:rsid w:val="005B53DB"/>
    <w:rsid w:val="005B7AC4"/>
    <w:rsid w:val="005C0E6B"/>
    <w:rsid w:val="005C1268"/>
    <w:rsid w:val="005C1433"/>
    <w:rsid w:val="005C1546"/>
    <w:rsid w:val="005C2176"/>
    <w:rsid w:val="005C221A"/>
    <w:rsid w:val="005C3952"/>
    <w:rsid w:val="005C3FD7"/>
    <w:rsid w:val="005C5728"/>
    <w:rsid w:val="005C57DB"/>
    <w:rsid w:val="005C7EE5"/>
    <w:rsid w:val="005D0442"/>
    <w:rsid w:val="005D0750"/>
    <w:rsid w:val="005D11B0"/>
    <w:rsid w:val="005D1C26"/>
    <w:rsid w:val="005D27E5"/>
    <w:rsid w:val="005D32C5"/>
    <w:rsid w:val="005D4FEB"/>
    <w:rsid w:val="005D5098"/>
    <w:rsid w:val="005D5449"/>
    <w:rsid w:val="005D57C5"/>
    <w:rsid w:val="005D666E"/>
    <w:rsid w:val="005D6903"/>
    <w:rsid w:val="005E0309"/>
    <w:rsid w:val="005E29AC"/>
    <w:rsid w:val="005E2EF0"/>
    <w:rsid w:val="005E384E"/>
    <w:rsid w:val="005E40EB"/>
    <w:rsid w:val="005E4507"/>
    <w:rsid w:val="005E6A6B"/>
    <w:rsid w:val="005E6BA2"/>
    <w:rsid w:val="005F0BF9"/>
    <w:rsid w:val="005F14E3"/>
    <w:rsid w:val="005F162A"/>
    <w:rsid w:val="005F2B4D"/>
    <w:rsid w:val="005F3AEF"/>
    <w:rsid w:val="005F52B5"/>
    <w:rsid w:val="005F6973"/>
    <w:rsid w:val="005F7A55"/>
    <w:rsid w:val="00600005"/>
    <w:rsid w:val="006010CC"/>
    <w:rsid w:val="00601DB3"/>
    <w:rsid w:val="006020EF"/>
    <w:rsid w:val="00603EC7"/>
    <w:rsid w:val="00604369"/>
    <w:rsid w:val="006047E2"/>
    <w:rsid w:val="00604ABC"/>
    <w:rsid w:val="006062FA"/>
    <w:rsid w:val="0061022B"/>
    <w:rsid w:val="00610A63"/>
    <w:rsid w:val="006114A6"/>
    <w:rsid w:val="00611B4B"/>
    <w:rsid w:val="006120A9"/>
    <w:rsid w:val="00616765"/>
    <w:rsid w:val="00616D69"/>
    <w:rsid w:val="00621DC9"/>
    <w:rsid w:val="00622179"/>
    <w:rsid w:val="00623E0E"/>
    <w:rsid w:val="00624624"/>
    <w:rsid w:val="00624B10"/>
    <w:rsid w:val="0062521E"/>
    <w:rsid w:val="00625C5D"/>
    <w:rsid w:val="006264D8"/>
    <w:rsid w:val="00627095"/>
    <w:rsid w:val="0063061C"/>
    <w:rsid w:val="00631F40"/>
    <w:rsid w:val="00632488"/>
    <w:rsid w:val="00632545"/>
    <w:rsid w:val="006325D5"/>
    <w:rsid w:val="00637248"/>
    <w:rsid w:val="006405DF"/>
    <w:rsid w:val="00641839"/>
    <w:rsid w:val="00641A1F"/>
    <w:rsid w:val="00642453"/>
    <w:rsid w:val="00643F1F"/>
    <w:rsid w:val="006457D2"/>
    <w:rsid w:val="00647811"/>
    <w:rsid w:val="006479BA"/>
    <w:rsid w:val="00650674"/>
    <w:rsid w:val="00650C4D"/>
    <w:rsid w:val="00651070"/>
    <w:rsid w:val="00651BA4"/>
    <w:rsid w:val="00652665"/>
    <w:rsid w:val="0065295B"/>
    <w:rsid w:val="0065429A"/>
    <w:rsid w:val="006542B1"/>
    <w:rsid w:val="00655A99"/>
    <w:rsid w:val="00655D38"/>
    <w:rsid w:val="006631E3"/>
    <w:rsid w:val="00663C49"/>
    <w:rsid w:val="006664D4"/>
    <w:rsid w:val="00666664"/>
    <w:rsid w:val="00666D61"/>
    <w:rsid w:val="006701E2"/>
    <w:rsid w:val="00670338"/>
    <w:rsid w:val="0067076C"/>
    <w:rsid w:val="00670C2C"/>
    <w:rsid w:val="00670DE0"/>
    <w:rsid w:val="00671706"/>
    <w:rsid w:val="006722F9"/>
    <w:rsid w:val="006726E0"/>
    <w:rsid w:val="00673126"/>
    <w:rsid w:val="00673256"/>
    <w:rsid w:val="0067383E"/>
    <w:rsid w:val="0067470F"/>
    <w:rsid w:val="00675436"/>
    <w:rsid w:val="00675CA7"/>
    <w:rsid w:val="00676A46"/>
    <w:rsid w:val="00680779"/>
    <w:rsid w:val="00680AD3"/>
    <w:rsid w:val="00681C00"/>
    <w:rsid w:val="00681DFD"/>
    <w:rsid w:val="00682105"/>
    <w:rsid w:val="00682333"/>
    <w:rsid w:val="006828B7"/>
    <w:rsid w:val="0068310C"/>
    <w:rsid w:val="00683A15"/>
    <w:rsid w:val="00683D42"/>
    <w:rsid w:val="00684038"/>
    <w:rsid w:val="00685FB2"/>
    <w:rsid w:val="006910E6"/>
    <w:rsid w:val="0069167B"/>
    <w:rsid w:val="00691E5D"/>
    <w:rsid w:val="00692057"/>
    <w:rsid w:val="0069237B"/>
    <w:rsid w:val="0069393D"/>
    <w:rsid w:val="00693C39"/>
    <w:rsid w:val="00695F2A"/>
    <w:rsid w:val="006961C5"/>
    <w:rsid w:val="00696B6E"/>
    <w:rsid w:val="00697560"/>
    <w:rsid w:val="006A0021"/>
    <w:rsid w:val="006A11C9"/>
    <w:rsid w:val="006A2517"/>
    <w:rsid w:val="006A5113"/>
    <w:rsid w:val="006A644C"/>
    <w:rsid w:val="006A69E4"/>
    <w:rsid w:val="006A69E7"/>
    <w:rsid w:val="006A7045"/>
    <w:rsid w:val="006B1034"/>
    <w:rsid w:val="006B115E"/>
    <w:rsid w:val="006B53A9"/>
    <w:rsid w:val="006B573D"/>
    <w:rsid w:val="006B675C"/>
    <w:rsid w:val="006B74A5"/>
    <w:rsid w:val="006B7567"/>
    <w:rsid w:val="006C0325"/>
    <w:rsid w:val="006C1051"/>
    <w:rsid w:val="006C1CD5"/>
    <w:rsid w:val="006C347F"/>
    <w:rsid w:val="006C34E5"/>
    <w:rsid w:val="006C365B"/>
    <w:rsid w:val="006C42A1"/>
    <w:rsid w:val="006C542B"/>
    <w:rsid w:val="006C6405"/>
    <w:rsid w:val="006D4919"/>
    <w:rsid w:val="006D6073"/>
    <w:rsid w:val="006D6266"/>
    <w:rsid w:val="006D6284"/>
    <w:rsid w:val="006E0E6C"/>
    <w:rsid w:val="006E1030"/>
    <w:rsid w:val="006E1D01"/>
    <w:rsid w:val="006E3275"/>
    <w:rsid w:val="006E5041"/>
    <w:rsid w:val="006E618F"/>
    <w:rsid w:val="006E6687"/>
    <w:rsid w:val="006E7136"/>
    <w:rsid w:val="006E7597"/>
    <w:rsid w:val="006E7E50"/>
    <w:rsid w:val="006F2FDC"/>
    <w:rsid w:val="006F3637"/>
    <w:rsid w:val="006F37D9"/>
    <w:rsid w:val="006F4409"/>
    <w:rsid w:val="006F4CCF"/>
    <w:rsid w:val="006F4F97"/>
    <w:rsid w:val="006F6119"/>
    <w:rsid w:val="006F6E18"/>
    <w:rsid w:val="006F7A22"/>
    <w:rsid w:val="00700DA5"/>
    <w:rsid w:val="00702959"/>
    <w:rsid w:val="00702D7C"/>
    <w:rsid w:val="00703BB1"/>
    <w:rsid w:val="0070404B"/>
    <w:rsid w:val="007042D7"/>
    <w:rsid w:val="00704D31"/>
    <w:rsid w:val="0070569C"/>
    <w:rsid w:val="00706660"/>
    <w:rsid w:val="00706725"/>
    <w:rsid w:val="00707599"/>
    <w:rsid w:val="0071035E"/>
    <w:rsid w:val="00713F7A"/>
    <w:rsid w:val="00714246"/>
    <w:rsid w:val="00714FD2"/>
    <w:rsid w:val="007155D1"/>
    <w:rsid w:val="00716462"/>
    <w:rsid w:val="00717813"/>
    <w:rsid w:val="00717C5D"/>
    <w:rsid w:val="00720F69"/>
    <w:rsid w:val="00722224"/>
    <w:rsid w:val="00722F87"/>
    <w:rsid w:val="00723113"/>
    <w:rsid w:val="0072461C"/>
    <w:rsid w:val="007246A2"/>
    <w:rsid w:val="007248E0"/>
    <w:rsid w:val="00724BE7"/>
    <w:rsid w:val="00725C76"/>
    <w:rsid w:val="007304EE"/>
    <w:rsid w:val="00732965"/>
    <w:rsid w:val="007340C2"/>
    <w:rsid w:val="0073539A"/>
    <w:rsid w:val="00735F6C"/>
    <w:rsid w:val="00736A1F"/>
    <w:rsid w:val="00736A48"/>
    <w:rsid w:val="00736CD5"/>
    <w:rsid w:val="00737164"/>
    <w:rsid w:val="00737AFE"/>
    <w:rsid w:val="00737EA5"/>
    <w:rsid w:val="00740A2A"/>
    <w:rsid w:val="00742A9A"/>
    <w:rsid w:val="00744128"/>
    <w:rsid w:val="00745576"/>
    <w:rsid w:val="00745E39"/>
    <w:rsid w:val="00746BCF"/>
    <w:rsid w:val="007478E0"/>
    <w:rsid w:val="007501D9"/>
    <w:rsid w:val="00750C9E"/>
    <w:rsid w:val="007512FA"/>
    <w:rsid w:val="007513D9"/>
    <w:rsid w:val="007515B3"/>
    <w:rsid w:val="007521E9"/>
    <w:rsid w:val="0075240D"/>
    <w:rsid w:val="00754B6E"/>
    <w:rsid w:val="007554B0"/>
    <w:rsid w:val="007570E5"/>
    <w:rsid w:val="00757265"/>
    <w:rsid w:val="007578B1"/>
    <w:rsid w:val="00757CBA"/>
    <w:rsid w:val="00757E52"/>
    <w:rsid w:val="007612FB"/>
    <w:rsid w:val="0076418A"/>
    <w:rsid w:val="007642CB"/>
    <w:rsid w:val="00765226"/>
    <w:rsid w:val="00765520"/>
    <w:rsid w:val="00766879"/>
    <w:rsid w:val="00767CC0"/>
    <w:rsid w:val="00770F29"/>
    <w:rsid w:val="007713DD"/>
    <w:rsid w:val="00771EA4"/>
    <w:rsid w:val="00773A6C"/>
    <w:rsid w:val="00774DFB"/>
    <w:rsid w:val="0077660A"/>
    <w:rsid w:val="00776617"/>
    <w:rsid w:val="00780BC3"/>
    <w:rsid w:val="00780CF6"/>
    <w:rsid w:val="00780EEC"/>
    <w:rsid w:val="007820C9"/>
    <w:rsid w:val="00782244"/>
    <w:rsid w:val="00783297"/>
    <w:rsid w:val="00783AFA"/>
    <w:rsid w:val="00783E9A"/>
    <w:rsid w:val="007848A7"/>
    <w:rsid w:val="0078549F"/>
    <w:rsid w:val="0078636B"/>
    <w:rsid w:val="00787652"/>
    <w:rsid w:val="00790BEF"/>
    <w:rsid w:val="00791919"/>
    <w:rsid w:val="00791BFC"/>
    <w:rsid w:val="00792077"/>
    <w:rsid w:val="0079312B"/>
    <w:rsid w:val="0079416A"/>
    <w:rsid w:val="00794C2B"/>
    <w:rsid w:val="00795852"/>
    <w:rsid w:val="00797132"/>
    <w:rsid w:val="00797605"/>
    <w:rsid w:val="00797950"/>
    <w:rsid w:val="007A0004"/>
    <w:rsid w:val="007A0294"/>
    <w:rsid w:val="007A0E39"/>
    <w:rsid w:val="007A1269"/>
    <w:rsid w:val="007A2146"/>
    <w:rsid w:val="007A251E"/>
    <w:rsid w:val="007A268A"/>
    <w:rsid w:val="007A2F71"/>
    <w:rsid w:val="007A329B"/>
    <w:rsid w:val="007A48B4"/>
    <w:rsid w:val="007A5E7B"/>
    <w:rsid w:val="007A62B3"/>
    <w:rsid w:val="007A62DD"/>
    <w:rsid w:val="007A6388"/>
    <w:rsid w:val="007A6F89"/>
    <w:rsid w:val="007A77BB"/>
    <w:rsid w:val="007A7B91"/>
    <w:rsid w:val="007B0534"/>
    <w:rsid w:val="007B0906"/>
    <w:rsid w:val="007B15F4"/>
    <w:rsid w:val="007B1679"/>
    <w:rsid w:val="007B28DF"/>
    <w:rsid w:val="007B6414"/>
    <w:rsid w:val="007B7D81"/>
    <w:rsid w:val="007C021A"/>
    <w:rsid w:val="007C07F2"/>
    <w:rsid w:val="007C2500"/>
    <w:rsid w:val="007C41E5"/>
    <w:rsid w:val="007C4D8A"/>
    <w:rsid w:val="007C51CD"/>
    <w:rsid w:val="007C7A69"/>
    <w:rsid w:val="007D025A"/>
    <w:rsid w:val="007D0F6C"/>
    <w:rsid w:val="007D2B50"/>
    <w:rsid w:val="007D6B27"/>
    <w:rsid w:val="007D706B"/>
    <w:rsid w:val="007D7AD2"/>
    <w:rsid w:val="007E09AC"/>
    <w:rsid w:val="007E0E1D"/>
    <w:rsid w:val="007E24ED"/>
    <w:rsid w:val="007E436B"/>
    <w:rsid w:val="007E6EF2"/>
    <w:rsid w:val="007F0038"/>
    <w:rsid w:val="007F090E"/>
    <w:rsid w:val="007F1E4B"/>
    <w:rsid w:val="007F1E6E"/>
    <w:rsid w:val="007F2112"/>
    <w:rsid w:val="007F225F"/>
    <w:rsid w:val="007F38A4"/>
    <w:rsid w:val="007F3E20"/>
    <w:rsid w:val="007F3FBC"/>
    <w:rsid w:val="007F4AE1"/>
    <w:rsid w:val="007F6CA9"/>
    <w:rsid w:val="007F6E70"/>
    <w:rsid w:val="007F6EB7"/>
    <w:rsid w:val="007F6EFC"/>
    <w:rsid w:val="008040A5"/>
    <w:rsid w:val="00804C27"/>
    <w:rsid w:val="00804F2C"/>
    <w:rsid w:val="00805FAF"/>
    <w:rsid w:val="008060A0"/>
    <w:rsid w:val="00806C71"/>
    <w:rsid w:val="00812DA6"/>
    <w:rsid w:val="00813332"/>
    <w:rsid w:val="00813825"/>
    <w:rsid w:val="008143E1"/>
    <w:rsid w:val="00814AC3"/>
    <w:rsid w:val="00814BCA"/>
    <w:rsid w:val="008161CC"/>
    <w:rsid w:val="008162AF"/>
    <w:rsid w:val="00816643"/>
    <w:rsid w:val="00817104"/>
    <w:rsid w:val="0081716D"/>
    <w:rsid w:val="00817F49"/>
    <w:rsid w:val="00821B58"/>
    <w:rsid w:val="0082256B"/>
    <w:rsid w:val="0082344F"/>
    <w:rsid w:val="00823F60"/>
    <w:rsid w:val="00824204"/>
    <w:rsid w:val="00824427"/>
    <w:rsid w:val="00825B5A"/>
    <w:rsid w:val="00825DBE"/>
    <w:rsid w:val="0082663A"/>
    <w:rsid w:val="0082679B"/>
    <w:rsid w:val="00827A4B"/>
    <w:rsid w:val="00830436"/>
    <w:rsid w:val="008307B9"/>
    <w:rsid w:val="0083163F"/>
    <w:rsid w:val="00831E32"/>
    <w:rsid w:val="00832145"/>
    <w:rsid w:val="00832277"/>
    <w:rsid w:val="00833E03"/>
    <w:rsid w:val="00833EA4"/>
    <w:rsid w:val="00833FBE"/>
    <w:rsid w:val="00836765"/>
    <w:rsid w:val="00836A7E"/>
    <w:rsid w:val="008378DD"/>
    <w:rsid w:val="00837CFF"/>
    <w:rsid w:val="00841C4C"/>
    <w:rsid w:val="00842B54"/>
    <w:rsid w:val="00842D04"/>
    <w:rsid w:val="00843002"/>
    <w:rsid w:val="00843B5F"/>
    <w:rsid w:val="008452F5"/>
    <w:rsid w:val="00845ACD"/>
    <w:rsid w:val="008460EF"/>
    <w:rsid w:val="008466EA"/>
    <w:rsid w:val="0085011D"/>
    <w:rsid w:val="008503F5"/>
    <w:rsid w:val="00850743"/>
    <w:rsid w:val="008519C5"/>
    <w:rsid w:val="00851FCD"/>
    <w:rsid w:val="00852AA7"/>
    <w:rsid w:val="00854A1A"/>
    <w:rsid w:val="0085555A"/>
    <w:rsid w:val="00861F86"/>
    <w:rsid w:val="00862888"/>
    <w:rsid w:val="00863955"/>
    <w:rsid w:val="00863B8C"/>
    <w:rsid w:val="00865B30"/>
    <w:rsid w:val="00866D8B"/>
    <w:rsid w:val="00867317"/>
    <w:rsid w:val="00867553"/>
    <w:rsid w:val="00867675"/>
    <w:rsid w:val="00867A97"/>
    <w:rsid w:val="00867CA8"/>
    <w:rsid w:val="00870660"/>
    <w:rsid w:val="00870785"/>
    <w:rsid w:val="00872401"/>
    <w:rsid w:val="00872592"/>
    <w:rsid w:val="008737B1"/>
    <w:rsid w:val="00875109"/>
    <w:rsid w:val="00875323"/>
    <w:rsid w:val="008755A7"/>
    <w:rsid w:val="008756F8"/>
    <w:rsid w:val="008769E9"/>
    <w:rsid w:val="00876B4B"/>
    <w:rsid w:val="008772DD"/>
    <w:rsid w:val="00880C66"/>
    <w:rsid w:val="00880FE2"/>
    <w:rsid w:val="00882021"/>
    <w:rsid w:val="00883242"/>
    <w:rsid w:val="0088329E"/>
    <w:rsid w:val="008848AA"/>
    <w:rsid w:val="00885439"/>
    <w:rsid w:val="00885573"/>
    <w:rsid w:val="008872D8"/>
    <w:rsid w:val="00887A9E"/>
    <w:rsid w:val="00887B6D"/>
    <w:rsid w:val="008916ED"/>
    <w:rsid w:val="00891F1B"/>
    <w:rsid w:val="00895274"/>
    <w:rsid w:val="008964B9"/>
    <w:rsid w:val="00896CFF"/>
    <w:rsid w:val="008A0AAC"/>
    <w:rsid w:val="008A190E"/>
    <w:rsid w:val="008A19A2"/>
    <w:rsid w:val="008A1C18"/>
    <w:rsid w:val="008A2F69"/>
    <w:rsid w:val="008A4B98"/>
    <w:rsid w:val="008A57E1"/>
    <w:rsid w:val="008A6459"/>
    <w:rsid w:val="008A6D3E"/>
    <w:rsid w:val="008A72C9"/>
    <w:rsid w:val="008A78A8"/>
    <w:rsid w:val="008B2E0E"/>
    <w:rsid w:val="008B35B7"/>
    <w:rsid w:val="008B3A4F"/>
    <w:rsid w:val="008B5293"/>
    <w:rsid w:val="008B5414"/>
    <w:rsid w:val="008B6096"/>
    <w:rsid w:val="008B62C8"/>
    <w:rsid w:val="008B645C"/>
    <w:rsid w:val="008B6C59"/>
    <w:rsid w:val="008B6F74"/>
    <w:rsid w:val="008B76E8"/>
    <w:rsid w:val="008B7714"/>
    <w:rsid w:val="008C046A"/>
    <w:rsid w:val="008C06B9"/>
    <w:rsid w:val="008C0821"/>
    <w:rsid w:val="008C21DA"/>
    <w:rsid w:val="008C3AFC"/>
    <w:rsid w:val="008C47BB"/>
    <w:rsid w:val="008C4C42"/>
    <w:rsid w:val="008C4F08"/>
    <w:rsid w:val="008C540F"/>
    <w:rsid w:val="008C5A14"/>
    <w:rsid w:val="008C7013"/>
    <w:rsid w:val="008C7401"/>
    <w:rsid w:val="008D00DC"/>
    <w:rsid w:val="008D1455"/>
    <w:rsid w:val="008D21C1"/>
    <w:rsid w:val="008D22AA"/>
    <w:rsid w:val="008D2C83"/>
    <w:rsid w:val="008D3764"/>
    <w:rsid w:val="008D3981"/>
    <w:rsid w:val="008D4443"/>
    <w:rsid w:val="008D6C5C"/>
    <w:rsid w:val="008D7AD5"/>
    <w:rsid w:val="008E1323"/>
    <w:rsid w:val="008E1748"/>
    <w:rsid w:val="008E2AC9"/>
    <w:rsid w:val="008E307B"/>
    <w:rsid w:val="008E3E97"/>
    <w:rsid w:val="008E5E96"/>
    <w:rsid w:val="008E6168"/>
    <w:rsid w:val="008E65FA"/>
    <w:rsid w:val="008E754C"/>
    <w:rsid w:val="008E7DBA"/>
    <w:rsid w:val="008F0AD9"/>
    <w:rsid w:val="008F1210"/>
    <w:rsid w:val="008F2B43"/>
    <w:rsid w:val="008F2B74"/>
    <w:rsid w:val="008F3498"/>
    <w:rsid w:val="008F3878"/>
    <w:rsid w:val="008F5879"/>
    <w:rsid w:val="008F766D"/>
    <w:rsid w:val="008F77DF"/>
    <w:rsid w:val="00900693"/>
    <w:rsid w:val="009013FF"/>
    <w:rsid w:val="0090246B"/>
    <w:rsid w:val="00902486"/>
    <w:rsid w:val="00905AFB"/>
    <w:rsid w:val="00906DCA"/>
    <w:rsid w:val="00907A53"/>
    <w:rsid w:val="00910067"/>
    <w:rsid w:val="0091036B"/>
    <w:rsid w:val="00910CE2"/>
    <w:rsid w:val="00911589"/>
    <w:rsid w:val="00912347"/>
    <w:rsid w:val="00916FA7"/>
    <w:rsid w:val="0091763D"/>
    <w:rsid w:val="00917FD0"/>
    <w:rsid w:val="009201C2"/>
    <w:rsid w:val="0092094C"/>
    <w:rsid w:val="00922001"/>
    <w:rsid w:val="00923BC4"/>
    <w:rsid w:val="00924420"/>
    <w:rsid w:val="0092544F"/>
    <w:rsid w:val="00927CA1"/>
    <w:rsid w:val="009311D5"/>
    <w:rsid w:val="00931300"/>
    <w:rsid w:val="009314AF"/>
    <w:rsid w:val="009323FC"/>
    <w:rsid w:val="00932847"/>
    <w:rsid w:val="00934D6B"/>
    <w:rsid w:val="00934D6F"/>
    <w:rsid w:val="009352CB"/>
    <w:rsid w:val="00936933"/>
    <w:rsid w:val="00937B12"/>
    <w:rsid w:val="00940B39"/>
    <w:rsid w:val="00941922"/>
    <w:rsid w:val="009420D8"/>
    <w:rsid w:val="0094430D"/>
    <w:rsid w:val="00945D30"/>
    <w:rsid w:val="009470F9"/>
    <w:rsid w:val="00947B08"/>
    <w:rsid w:val="00947F2C"/>
    <w:rsid w:val="00951338"/>
    <w:rsid w:val="0095157D"/>
    <w:rsid w:val="00951701"/>
    <w:rsid w:val="00951A9F"/>
    <w:rsid w:val="00951CDE"/>
    <w:rsid w:val="009531C1"/>
    <w:rsid w:val="0095324B"/>
    <w:rsid w:val="009547C9"/>
    <w:rsid w:val="00954F8C"/>
    <w:rsid w:val="0095659B"/>
    <w:rsid w:val="00960CC3"/>
    <w:rsid w:val="00961302"/>
    <w:rsid w:val="00961C27"/>
    <w:rsid w:val="00961FD5"/>
    <w:rsid w:val="00962A4A"/>
    <w:rsid w:val="00962E0D"/>
    <w:rsid w:val="00962F67"/>
    <w:rsid w:val="00964581"/>
    <w:rsid w:val="0096718B"/>
    <w:rsid w:val="00967F39"/>
    <w:rsid w:val="00970643"/>
    <w:rsid w:val="0097070A"/>
    <w:rsid w:val="009717C1"/>
    <w:rsid w:val="009717D7"/>
    <w:rsid w:val="00972507"/>
    <w:rsid w:val="009727BF"/>
    <w:rsid w:val="009729E8"/>
    <w:rsid w:val="009743E2"/>
    <w:rsid w:val="00974625"/>
    <w:rsid w:val="009753C9"/>
    <w:rsid w:val="00975CFE"/>
    <w:rsid w:val="00976660"/>
    <w:rsid w:val="0097761F"/>
    <w:rsid w:val="00977EC0"/>
    <w:rsid w:val="00980623"/>
    <w:rsid w:val="00983FFF"/>
    <w:rsid w:val="00984328"/>
    <w:rsid w:val="00985046"/>
    <w:rsid w:val="009853D6"/>
    <w:rsid w:val="009857A0"/>
    <w:rsid w:val="00986312"/>
    <w:rsid w:val="00986D62"/>
    <w:rsid w:val="009878BC"/>
    <w:rsid w:val="009903E2"/>
    <w:rsid w:val="00991195"/>
    <w:rsid w:val="00991438"/>
    <w:rsid w:val="00991FC3"/>
    <w:rsid w:val="00992482"/>
    <w:rsid w:val="00992A7E"/>
    <w:rsid w:val="00992E68"/>
    <w:rsid w:val="009935A6"/>
    <w:rsid w:val="00993939"/>
    <w:rsid w:val="009958E4"/>
    <w:rsid w:val="00995BAB"/>
    <w:rsid w:val="009960D5"/>
    <w:rsid w:val="0099657E"/>
    <w:rsid w:val="00996777"/>
    <w:rsid w:val="0099761E"/>
    <w:rsid w:val="00997F18"/>
    <w:rsid w:val="009A1B15"/>
    <w:rsid w:val="009A2BF1"/>
    <w:rsid w:val="009A2D53"/>
    <w:rsid w:val="009A2F84"/>
    <w:rsid w:val="009A530F"/>
    <w:rsid w:val="009A5AB0"/>
    <w:rsid w:val="009A643E"/>
    <w:rsid w:val="009A718E"/>
    <w:rsid w:val="009B00FB"/>
    <w:rsid w:val="009B0825"/>
    <w:rsid w:val="009B10CE"/>
    <w:rsid w:val="009B1685"/>
    <w:rsid w:val="009B21F1"/>
    <w:rsid w:val="009B5B37"/>
    <w:rsid w:val="009B61F7"/>
    <w:rsid w:val="009B6F65"/>
    <w:rsid w:val="009B778F"/>
    <w:rsid w:val="009B7A42"/>
    <w:rsid w:val="009C25BA"/>
    <w:rsid w:val="009C34E8"/>
    <w:rsid w:val="009C44D0"/>
    <w:rsid w:val="009C4983"/>
    <w:rsid w:val="009C4D7B"/>
    <w:rsid w:val="009C4E4E"/>
    <w:rsid w:val="009C4EF5"/>
    <w:rsid w:val="009C5B29"/>
    <w:rsid w:val="009C621C"/>
    <w:rsid w:val="009C7A6E"/>
    <w:rsid w:val="009C7EDF"/>
    <w:rsid w:val="009D063C"/>
    <w:rsid w:val="009D29E9"/>
    <w:rsid w:val="009D3D80"/>
    <w:rsid w:val="009D3DB6"/>
    <w:rsid w:val="009D43B6"/>
    <w:rsid w:val="009D4FA1"/>
    <w:rsid w:val="009D66EF"/>
    <w:rsid w:val="009D6762"/>
    <w:rsid w:val="009D76F3"/>
    <w:rsid w:val="009E171F"/>
    <w:rsid w:val="009E1F2D"/>
    <w:rsid w:val="009E23AE"/>
    <w:rsid w:val="009E2FBC"/>
    <w:rsid w:val="009E40C0"/>
    <w:rsid w:val="009E40C8"/>
    <w:rsid w:val="009F073A"/>
    <w:rsid w:val="009F1DC5"/>
    <w:rsid w:val="009F1F0C"/>
    <w:rsid w:val="009F3A22"/>
    <w:rsid w:val="009F4258"/>
    <w:rsid w:val="009F467C"/>
    <w:rsid w:val="009F5202"/>
    <w:rsid w:val="009F55E1"/>
    <w:rsid w:val="009F5CD0"/>
    <w:rsid w:val="009F6BC2"/>
    <w:rsid w:val="009F6F95"/>
    <w:rsid w:val="009F769B"/>
    <w:rsid w:val="00A00EC7"/>
    <w:rsid w:val="00A01088"/>
    <w:rsid w:val="00A015C3"/>
    <w:rsid w:val="00A015DA"/>
    <w:rsid w:val="00A01F40"/>
    <w:rsid w:val="00A034E1"/>
    <w:rsid w:val="00A03A7B"/>
    <w:rsid w:val="00A03AE4"/>
    <w:rsid w:val="00A04BEF"/>
    <w:rsid w:val="00A0509F"/>
    <w:rsid w:val="00A061CE"/>
    <w:rsid w:val="00A06AAD"/>
    <w:rsid w:val="00A1119B"/>
    <w:rsid w:val="00A13C07"/>
    <w:rsid w:val="00A13FAD"/>
    <w:rsid w:val="00A14511"/>
    <w:rsid w:val="00A1490D"/>
    <w:rsid w:val="00A1626C"/>
    <w:rsid w:val="00A17C10"/>
    <w:rsid w:val="00A20612"/>
    <w:rsid w:val="00A20B4E"/>
    <w:rsid w:val="00A216F5"/>
    <w:rsid w:val="00A221AB"/>
    <w:rsid w:val="00A222B6"/>
    <w:rsid w:val="00A22470"/>
    <w:rsid w:val="00A234B6"/>
    <w:rsid w:val="00A23F19"/>
    <w:rsid w:val="00A25CC7"/>
    <w:rsid w:val="00A26E4F"/>
    <w:rsid w:val="00A2731B"/>
    <w:rsid w:val="00A27413"/>
    <w:rsid w:val="00A30A2E"/>
    <w:rsid w:val="00A30A30"/>
    <w:rsid w:val="00A30B9A"/>
    <w:rsid w:val="00A31484"/>
    <w:rsid w:val="00A31A2D"/>
    <w:rsid w:val="00A31BEC"/>
    <w:rsid w:val="00A3295A"/>
    <w:rsid w:val="00A33A02"/>
    <w:rsid w:val="00A35211"/>
    <w:rsid w:val="00A36A02"/>
    <w:rsid w:val="00A37C18"/>
    <w:rsid w:val="00A40213"/>
    <w:rsid w:val="00A40BFE"/>
    <w:rsid w:val="00A430BD"/>
    <w:rsid w:val="00A448EB"/>
    <w:rsid w:val="00A46A8E"/>
    <w:rsid w:val="00A47633"/>
    <w:rsid w:val="00A50604"/>
    <w:rsid w:val="00A51FC9"/>
    <w:rsid w:val="00A52359"/>
    <w:rsid w:val="00A535A2"/>
    <w:rsid w:val="00A53D94"/>
    <w:rsid w:val="00A554C3"/>
    <w:rsid w:val="00A55C32"/>
    <w:rsid w:val="00A56168"/>
    <w:rsid w:val="00A562CE"/>
    <w:rsid w:val="00A56E6F"/>
    <w:rsid w:val="00A57BBD"/>
    <w:rsid w:val="00A601CE"/>
    <w:rsid w:val="00A60EE5"/>
    <w:rsid w:val="00A61393"/>
    <w:rsid w:val="00A62284"/>
    <w:rsid w:val="00A6290B"/>
    <w:rsid w:val="00A62B5B"/>
    <w:rsid w:val="00A62BFF"/>
    <w:rsid w:val="00A62E4E"/>
    <w:rsid w:val="00A64AA5"/>
    <w:rsid w:val="00A6517C"/>
    <w:rsid w:val="00A6701C"/>
    <w:rsid w:val="00A71500"/>
    <w:rsid w:val="00A72448"/>
    <w:rsid w:val="00A72545"/>
    <w:rsid w:val="00A747CE"/>
    <w:rsid w:val="00A74C1D"/>
    <w:rsid w:val="00A7636B"/>
    <w:rsid w:val="00A77D5B"/>
    <w:rsid w:val="00A81ACF"/>
    <w:rsid w:val="00A85844"/>
    <w:rsid w:val="00A86291"/>
    <w:rsid w:val="00A87456"/>
    <w:rsid w:val="00A87471"/>
    <w:rsid w:val="00A8770E"/>
    <w:rsid w:val="00A907DE"/>
    <w:rsid w:val="00A90FC5"/>
    <w:rsid w:val="00A938C7"/>
    <w:rsid w:val="00A953EC"/>
    <w:rsid w:val="00A95EB0"/>
    <w:rsid w:val="00A967FD"/>
    <w:rsid w:val="00A97281"/>
    <w:rsid w:val="00AA026E"/>
    <w:rsid w:val="00AA0280"/>
    <w:rsid w:val="00AA09E5"/>
    <w:rsid w:val="00AA137F"/>
    <w:rsid w:val="00AA498E"/>
    <w:rsid w:val="00AA640B"/>
    <w:rsid w:val="00AA7BEB"/>
    <w:rsid w:val="00AB05A1"/>
    <w:rsid w:val="00AB0A4D"/>
    <w:rsid w:val="00AB0CB2"/>
    <w:rsid w:val="00AB0EBF"/>
    <w:rsid w:val="00AB2D79"/>
    <w:rsid w:val="00AB4A75"/>
    <w:rsid w:val="00AB4ADE"/>
    <w:rsid w:val="00AB5A67"/>
    <w:rsid w:val="00AB6717"/>
    <w:rsid w:val="00AC0A59"/>
    <w:rsid w:val="00AC2267"/>
    <w:rsid w:val="00AC613B"/>
    <w:rsid w:val="00AC721F"/>
    <w:rsid w:val="00AC78CA"/>
    <w:rsid w:val="00AD09BA"/>
    <w:rsid w:val="00AD29C7"/>
    <w:rsid w:val="00AD3CA9"/>
    <w:rsid w:val="00AD43E2"/>
    <w:rsid w:val="00AE087D"/>
    <w:rsid w:val="00AE387D"/>
    <w:rsid w:val="00AE4438"/>
    <w:rsid w:val="00AE4A2C"/>
    <w:rsid w:val="00AE4A93"/>
    <w:rsid w:val="00AE4E40"/>
    <w:rsid w:val="00AE5606"/>
    <w:rsid w:val="00AE6B76"/>
    <w:rsid w:val="00AF1890"/>
    <w:rsid w:val="00AF1F50"/>
    <w:rsid w:val="00AF1FA0"/>
    <w:rsid w:val="00AF2B12"/>
    <w:rsid w:val="00AF317E"/>
    <w:rsid w:val="00AF3D19"/>
    <w:rsid w:val="00AF3E34"/>
    <w:rsid w:val="00AF4BC8"/>
    <w:rsid w:val="00AF50AE"/>
    <w:rsid w:val="00AF6CFD"/>
    <w:rsid w:val="00AF70D3"/>
    <w:rsid w:val="00B00A03"/>
    <w:rsid w:val="00B00DD6"/>
    <w:rsid w:val="00B00F74"/>
    <w:rsid w:val="00B00FE4"/>
    <w:rsid w:val="00B01341"/>
    <w:rsid w:val="00B01463"/>
    <w:rsid w:val="00B017A1"/>
    <w:rsid w:val="00B01D09"/>
    <w:rsid w:val="00B03960"/>
    <w:rsid w:val="00B04F6B"/>
    <w:rsid w:val="00B059BF"/>
    <w:rsid w:val="00B05CAC"/>
    <w:rsid w:val="00B071E3"/>
    <w:rsid w:val="00B078CB"/>
    <w:rsid w:val="00B07CBE"/>
    <w:rsid w:val="00B07F0B"/>
    <w:rsid w:val="00B1046F"/>
    <w:rsid w:val="00B11557"/>
    <w:rsid w:val="00B123DD"/>
    <w:rsid w:val="00B126D1"/>
    <w:rsid w:val="00B127D9"/>
    <w:rsid w:val="00B12CFD"/>
    <w:rsid w:val="00B1452D"/>
    <w:rsid w:val="00B150A1"/>
    <w:rsid w:val="00B16FC9"/>
    <w:rsid w:val="00B2187B"/>
    <w:rsid w:val="00B22EE9"/>
    <w:rsid w:val="00B236EE"/>
    <w:rsid w:val="00B237E4"/>
    <w:rsid w:val="00B24CD3"/>
    <w:rsid w:val="00B2625A"/>
    <w:rsid w:val="00B2661E"/>
    <w:rsid w:val="00B309B6"/>
    <w:rsid w:val="00B30D62"/>
    <w:rsid w:val="00B30E96"/>
    <w:rsid w:val="00B31D55"/>
    <w:rsid w:val="00B32B0F"/>
    <w:rsid w:val="00B3753F"/>
    <w:rsid w:val="00B379FC"/>
    <w:rsid w:val="00B37DFD"/>
    <w:rsid w:val="00B4166E"/>
    <w:rsid w:val="00B425FB"/>
    <w:rsid w:val="00B4286A"/>
    <w:rsid w:val="00B42BC6"/>
    <w:rsid w:val="00B47721"/>
    <w:rsid w:val="00B51375"/>
    <w:rsid w:val="00B528EA"/>
    <w:rsid w:val="00B54EFE"/>
    <w:rsid w:val="00B552D5"/>
    <w:rsid w:val="00B55BEB"/>
    <w:rsid w:val="00B5724A"/>
    <w:rsid w:val="00B60E8B"/>
    <w:rsid w:val="00B6242E"/>
    <w:rsid w:val="00B64D66"/>
    <w:rsid w:val="00B71156"/>
    <w:rsid w:val="00B73DF8"/>
    <w:rsid w:val="00B7445D"/>
    <w:rsid w:val="00B74EB4"/>
    <w:rsid w:val="00B75744"/>
    <w:rsid w:val="00B763EA"/>
    <w:rsid w:val="00B81592"/>
    <w:rsid w:val="00B81B6D"/>
    <w:rsid w:val="00B87308"/>
    <w:rsid w:val="00B915C1"/>
    <w:rsid w:val="00B91B8A"/>
    <w:rsid w:val="00B936C7"/>
    <w:rsid w:val="00B93772"/>
    <w:rsid w:val="00B937ED"/>
    <w:rsid w:val="00B938C1"/>
    <w:rsid w:val="00B95292"/>
    <w:rsid w:val="00B96EBA"/>
    <w:rsid w:val="00B97685"/>
    <w:rsid w:val="00B9781B"/>
    <w:rsid w:val="00BA1092"/>
    <w:rsid w:val="00BA30ED"/>
    <w:rsid w:val="00BA3F94"/>
    <w:rsid w:val="00BA4DF3"/>
    <w:rsid w:val="00BA4FCB"/>
    <w:rsid w:val="00BA5EB2"/>
    <w:rsid w:val="00BA622E"/>
    <w:rsid w:val="00BA6AF9"/>
    <w:rsid w:val="00BA6E9B"/>
    <w:rsid w:val="00BA6F24"/>
    <w:rsid w:val="00BA76D8"/>
    <w:rsid w:val="00BB1EE1"/>
    <w:rsid w:val="00BB23EA"/>
    <w:rsid w:val="00BB2DB1"/>
    <w:rsid w:val="00BB4553"/>
    <w:rsid w:val="00BB4E49"/>
    <w:rsid w:val="00BB55E9"/>
    <w:rsid w:val="00BB7035"/>
    <w:rsid w:val="00BB7130"/>
    <w:rsid w:val="00BB755E"/>
    <w:rsid w:val="00BC099D"/>
    <w:rsid w:val="00BC0E63"/>
    <w:rsid w:val="00BC1019"/>
    <w:rsid w:val="00BC1C1C"/>
    <w:rsid w:val="00BC31FF"/>
    <w:rsid w:val="00BC4850"/>
    <w:rsid w:val="00BC5671"/>
    <w:rsid w:val="00BC5898"/>
    <w:rsid w:val="00BC61C9"/>
    <w:rsid w:val="00BC65EE"/>
    <w:rsid w:val="00BC6C37"/>
    <w:rsid w:val="00BC7C9B"/>
    <w:rsid w:val="00BD0C0B"/>
    <w:rsid w:val="00BD13AB"/>
    <w:rsid w:val="00BD1DD0"/>
    <w:rsid w:val="00BD2279"/>
    <w:rsid w:val="00BD2FE2"/>
    <w:rsid w:val="00BD41E7"/>
    <w:rsid w:val="00BD48DD"/>
    <w:rsid w:val="00BD65FB"/>
    <w:rsid w:val="00BD6C40"/>
    <w:rsid w:val="00BE0163"/>
    <w:rsid w:val="00BE07E5"/>
    <w:rsid w:val="00BE11BF"/>
    <w:rsid w:val="00BE1E7E"/>
    <w:rsid w:val="00BE2D0D"/>
    <w:rsid w:val="00BE355B"/>
    <w:rsid w:val="00BE4B48"/>
    <w:rsid w:val="00BE4EF2"/>
    <w:rsid w:val="00BE50E9"/>
    <w:rsid w:val="00BE7B24"/>
    <w:rsid w:val="00BF201A"/>
    <w:rsid w:val="00BF25FB"/>
    <w:rsid w:val="00BF4453"/>
    <w:rsid w:val="00BF51CF"/>
    <w:rsid w:val="00BF58E4"/>
    <w:rsid w:val="00BF59E1"/>
    <w:rsid w:val="00BF5BDE"/>
    <w:rsid w:val="00BF5D7C"/>
    <w:rsid w:val="00BF6C0C"/>
    <w:rsid w:val="00BF75C0"/>
    <w:rsid w:val="00BF7985"/>
    <w:rsid w:val="00BF7CC4"/>
    <w:rsid w:val="00C0029A"/>
    <w:rsid w:val="00C00435"/>
    <w:rsid w:val="00C0092B"/>
    <w:rsid w:val="00C01007"/>
    <w:rsid w:val="00C01997"/>
    <w:rsid w:val="00C01A0F"/>
    <w:rsid w:val="00C0295B"/>
    <w:rsid w:val="00C030C1"/>
    <w:rsid w:val="00C0351C"/>
    <w:rsid w:val="00C038AD"/>
    <w:rsid w:val="00C04250"/>
    <w:rsid w:val="00C05379"/>
    <w:rsid w:val="00C10D66"/>
    <w:rsid w:val="00C12091"/>
    <w:rsid w:val="00C12A3F"/>
    <w:rsid w:val="00C12C99"/>
    <w:rsid w:val="00C12CFA"/>
    <w:rsid w:val="00C13620"/>
    <w:rsid w:val="00C137D1"/>
    <w:rsid w:val="00C13ADF"/>
    <w:rsid w:val="00C14777"/>
    <w:rsid w:val="00C14C21"/>
    <w:rsid w:val="00C17EB3"/>
    <w:rsid w:val="00C231A3"/>
    <w:rsid w:val="00C2348B"/>
    <w:rsid w:val="00C23A3B"/>
    <w:rsid w:val="00C23EC0"/>
    <w:rsid w:val="00C248CA"/>
    <w:rsid w:val="00C25085"/>
    <w:rsid w:val="00C25268"/>
    <w:rsid w:val="00C26718"/>
    <w:rsid w:val="00C30026"/>
    <w:rsid w:val="00C30037"/>
    <w:rsid w:val="00C305E9"/>
    <w:rsid w:val="00C30988"/>
    <w:rsid w:val="00C3342A"/>
    <w:rsid w:val="00C3350E"/>
    <w:rsid w:val="00C33D51"/>
    <w:rsid w:val="00C36AB6"/>
    <w:rsid w:val="00C4113C"/>
    <w:rsid w:val="00C41B0D"/>
    <w:rsid w:val="00C42140"/>
    <w:rsid w:val="00C42311"/>
    <w:rsid w:val="00C4248F"/>
    <w:rsid w:val="00C4380F"/>
    <w:rsid w:val="00C439AA"/>
    <w:rsid w:val="00C44916"/>
    <w:rsid w:val="00C44F0F"/>
    <w:rsid w:val="00C4690E"/>
    <w:rsid w:val="00C478C5"/>
    <w:rsid w:val="00C500CD"/>
    <w:rsid w:val="00C51235"/>
    <w:rsid w:val="00C531AF"/>
    <w:rsid w:val="00C54A40"/>
    <w:rsid w:val="00C56DB8"/>
    <w:rsid w:val="00C6010A"/>
    <w:rsid w:val="00C60C17"/>
    <w:rsid w:val="00C621CD"/>
    <w:rsid w:val="00C639DB"/>
    <w:rsid w:val="00C6635B"/>
    <w:rsid w:val="00C6663A"/>
    <w:rsid w:val="00C66C63"/>
    <w:rsid w:val="00C66C8A"/>
    <w:rsid w:val="00C67396"/>
    <w:rsid w:val="00C6758C"/>
    <w:rsid w:val="00C71010"/>
    <w:rsid w:val="00C7150B"/>
    <w:rsid w:val="00C71AF1"/>
    <w:rsid w:val="00C7450A"/>
    <w:rsid w:val="00C74883"/>
    <w:rsid w:val="00C759BC"/>
    <w:rsid w:val="00C75E4C"/>
    <w:rsid w:val="00C7624A"/>
    <w:rsid w:val="00C768D1"/>
    <w:rsid w:val="00C81C68"/>
    <w:rsid w:val="00C82041"/>
    <w:rsid w:val="00C82605"/>
    <w:rsid w:val="00C82966"/>
    <w:rsid w:val="00C847C0"/>
    <w:rsid w:val="00C85CB1"/>
    <w:rsid w:val="00C86957"/>
    <w:rsid w:val="00C91224"/>
    <w:rsid w:val="00C9374E"/>
    <w:rsid w:val="00C94A3E"/>
    <w:rsid w:val="00C950D4"/>
    <w:rsid w:val="00C952D5"/>
    <w:rsid w:val="00C97335"/>
    <w:rsid w:val="00CA01C4"/>
    <w:rsid w:val="00CA16A2"/>
    <w:rsid w:val="00CA207B"/>
    <w:rsid w:val="00CA24CB"/>
    <w:rsid w:val="00CA3D0D"/>
    <w:rsid w:val="00CA54AA"/>
    <w:rsid w:val="00CA5B46"/>
    <w:rsid w:val="00CA5CFF"/>
    <w:rsid w:val="00CA6076"/>
    <w:rsid w:val="00CA6B5E"/>
    <w:rsid w:val="00CA6CAE"/>
    <w:rsid w:val="00CA728D"/>
    <w:rsid w:val="00CB1005"/>
    <w:rsid w:val="00CB13B8"/>
    <w:rsid w:val="00CB1A2B"/>
    <w:rsid w:val="00CB2F49"/>
    <w:rsid w:val="00CB4A0C"/>
    <w:rsid w:val="00CB5F37"/>
    <w:rsid w:val="00CB6ADB"/>
    <w:rsid w:val="00CC089A"/>
    <w:rsid w:val="00CC20BD"/>
    <w:rsid w:val="00CC395E"/>
    <w:rsid w:val="00CC6CF9"/>
    <w:rsid w:val="00CC79FC"/>
    <w:rsid w:val="00CD2FF6"/>
    <w:rsid w:val="00CD5C09"/>
    <w:rsid w:val="00CD7050"/>
    <w:rsid w:val="00CD70A9"/>
    <w:rsid w:val="00CE13FA"/>
    <w:rsid w:val="00CE1C3D"/>
    <w:rsid w:val="00CE20CA"/>
    <w:rsid w:val="00CE2694"/>
    <w:rsid w:val="00CE34E4"/>
    <w:rsid w:val="00CE411E"/>
    <w:rsid w:val="00CE4789"/>
    <w:rsid w:val="00CE520B"/>
    <w:rsid w:val="00CE77F6"/>
    <w:rsid w:val="00CE7C68"/>
    <w:rsid w:val="00CF1114"/>
    <w:rsid w:val="00CF17DD"/>
    <w:rsid w:val="00CF248A"/>
    <w:rsid w:val="00CF337F"/>
    <w:rsid w:val="00CF3CB3"/>
    <w:rsid w:val="00CF3FAF"/>
    <w:rsid w:val="00CF406D"/>
    <w:rsid w:val="00CF4CF0"/>
    <w:rsid w:val="00CF5105"/>
    <w:rsid w:val="00CF6CB7"/>
    <w:rsid w:val="00CF71C5"/>
    <w:rsid w:val="00CF7312"/>
    <w:rsid w:val="00CF7A13"/>
    <w:rsid w:val="00D02D24"/>
    <w:rsid w:val="00D02E54"/>
    <w:rsid w:val="00D03C6C"/>
    <w:rsid w:val="00D05ADA"/>
    <w:rsid w:val="00D06132"/>
    <w:rsid w:val="00D0680C"/>
    <w:rsid w:val="00D06EC7"/>
    <w:rsid w:val="00D073E5"/>
    <w:rsid w:val="00D07B89"/>
    <w:rsid w:val="00D10001"/>
    <w:rsid w:val="00D10912"/>
    <w:rsid w:val="00D10DE5"/>
    <w:rsid w:val="00D11015"/>
    <w:rsid w:val="00D1126A"/>
    <w:rsid w:val="00D12418"/>
    <w:rsid w:val="00D12548"/>
    <w:rsid w:val="00D126C6"/>
    <w:rsid w:val="00D12956"/>
    <w:rsid w:val="00D13F1B"/>
    <w:rsid w:val="00D16096"/>
    <w:rsid w:val="00D163C8"/>
    <w:rsid w:val="00D1706F"/>
    <w:rsid w:val="00D1797B"/>
    <w:rsid w:val="00D2040D"/>
    <w:rsid w:val="00D2182C"/>
    <w:rsid w:val="00D23C64"/>
    <w:rsid w:val="00D2454F"/>
    <w:rsid w:val="00D247C0"/>
    <w:rsid w:val="00D263AC"/>
    <w:rsid w:val="00D26403"/>
    <w:rsid w:val="00D26DFC"/>
    <w:rsid w:val="00D31290"/>
    <w:rsid w:val="00D31FDF"/>
    <w:rsid w:val="00D32054"/>
    <w:rsid w:val="00D33B05"/>
    <w:rsid w:val="00D34090"/>
    <w:rsid w:val="00D34518"/>
    <w:rsid w:val="00D346F4"/>
    <w:rsid w:val="00D35562"/>
    <w:rsid w:val="00D357FC"/>
    <w:rsid w:val="00D36137"/>
    <w:rsid w:val="00D36ADA"/>
    <w:rsid w:val="00D36F29"/>
    <w:rsid w:val="00D40CF5"/>
    <w:rsid w:val="00D42F47"/>
    <w:rsid w:val="00D43277"/>
    <w:rsid w:val="00D434A8"/>
    <w:rsid w:val="00D43EAB"/>
    <w:rsid w:val="00D43F72"/>
    <w:rsid w:val="00D451F7"/>
    <w:rsid w:val="00D45F83"/>
    <w:rsid w:val="00D4627A"/>
    <w:rsid w:val="00D4680A"/>
    <w:rsid w:val="00D479C1"/>
    <w:rsid w:val="00D50BDF"/>
    <w:rsid w:val="00D52C83"/>
    <w:rsid w:val="00D53510"/>
    <w:rsid w:val="00D5478A"/>
    <w:rsid w:val="00D5488D"/>
    <w:rsid w:val="00D61208"/>
    <w:rsid w:val="00D61A2A"/>
    <w:rsid w:val="00D6377A"/>
    <w:rsid w:val="00D638FD"/>
    <w:rsid w:val="00D64E21"/>
    <w:rsid w:val="00D6534C"/>
    <w:rsid w:val="00D65D93"/>
    <w:rsid w:val="00D66F79"/>
    <w:rsid w:val="00D67A4C"/>
    <w:rsid w:val="00D708D1"/>
    <w:rsid w:val="00D7195E"/>
    <w:rsid w:val="00D71BBC"/>
    <w:rsid w:val="00D73FFA"/>
    <w:rsid w:val="00D74F98"/>
    <w:rsid w:val="00D752AA"/>
    <w:rsid w:val="00D75CB3"/>
    <w:rsid w:val="00D75F0B"/>
    <w:rsid w:val="00D76A0D"/>
    <w:rsid w:val="00D76BAE"/>
    <w:rsid w:val="00D76BB1"/>
    <w:rsid w:val="00D77159"/>
    <w:rsid w:val="00D771C1"/>
    <w:rsid w:val="00D771ED"/>
    <w:rsid w:val="00D77C98"/>
    <w:rsid w:val="00D77ECC"/>
    <w:rsid w:val="00D80C54"/>
    <w:rsid w:val="00D81183"/>
    <w:rsid w:val="00D817A1"/>
    <w:rsid w:val="00D819BE"/>
    <w:rsid w:val="00D81DB8"/>
    <w:rsid w:val="00D832E5"/>
    <w:rsid w:val="00D83307"/>
    <w:rsid w:val="00D836D7"/>
    <w:rsid w:val="00D84C20"/>
    <w:rsid w:val="00D856B2"/>
    <w:rsid w:val="00D856EB"/>
    <w:rsid w:val="00D857EE"/>
    <w:rsid w:val="00D86D82"/>
    <w:rsid w:val="00D90712"/>
    <w:rsid w:val="00D92DBB"/>
    <w:rsid w:val="00D94027"/>
    <w:rsid w:val="00D952EB"/>
    <w:rsid w:val="00D96571"/>
    <w:rsid w:val="00D96C6E"/>
    <w:rsid w:val="00D977E3"/>
    <w:rsid w:val="00DA0444"/>
    <w:rsid w:val="00DA0A8F"/>
    <w:rsid w:val="00DA2A5D"/>
    <w:rsid w:val="00DA2D2A"/>
    <w:rsid w:val="00DA303C"/>
    <w:rsid w:val="00DA37BC"/>
    <w:rsid w:val="00DA4C39"/>
    <w:rsid w:val="00DA4F32"/>
    <w:rsid w:val="00DA5EE8"/>
    <w:rsid w:val="00DA6CFF"/>
    <w:rsid w:val="00DA753F"/>
    <w:rsid w:val="00DA7625"/>
    <w:rsid w:val="00DA79A9"/>
    <w:rsid w:val="00DB28D7"/>
    <w:rsid w:val="00DB304A"/>
    <w:rsid w:val="00DB4920"/>
    <w:rsid w:val="00DB4A0A"/>
    <w:rsid w:val="00DB7E60"/>
    <w:rsid w:val="00DC02DA"/>
    <w:rsid w:val="00DC170A"/>
    <w:rsid w:val="00DC1826"/>
    <w:rsid w:val="00DC2EC5"/>
    <w:rsid w:val="00DC6012"/>
    <w:rsid w:val="00DD1391"/>
    <w:rsid w:val="00DD3320"/>
    <w:rsid w:val="00DD3D94"/>
    <w:rsid w:val="00DD488A"/>
    <w:rsid w:val="00DD7DC6"/>
    <w:rsid w:val="00DE067C"/>
    <w:rsid w:val="00DE140A"/>
    <w:rsid w:val="00DE1CD9"/>
    <w:rsid w:val="00DE2149"/>
    <w:rsid w:val="00DE2854"/>
    <w:rsid w:val="00DE29C2"/>
    <w:rsid w:val="00DE326A"/>
    <w:rsid w:val="00DE3E2B"/>
    <w:rsid w:val="00DE3F6D"/>
    <w:rsid w:val="00DE52BF"/>
    <w:rsid w:val="00DE727B"/>
    <w:rsid w:val="00DE7D00"/>
    <w:rsid w:val="00DF09E2"/>
    <w:rsid w:val="00DF0D51"/>
    <w:rsid w:val="00DF16C8"/>
    <w:rsid w:val="00DF1DA4"/>
    <w:rsid w:val="00DF3165"/>
    <w:rsid w:val="00DF371E"/>
    <w:rsid w:val="00DF5022"/>
    <w:rsid w:val="00DF58C7"/>
    <w:rsid w:val="00DF5FFC"/>
    <w:rsid w:val="00DF6033"/>
    <w:rsid w:val="00DF6407"/>
    <w:rsid w:val="00DF6561"/>
    <w:rsid w:val="00DF6613"/>
    <w:rsid w:val="00E002D6"/>
    <w:rsid w:val="00E03154"/>
    <w:rsid w:val="00E039D5"/>
    <w:rsid w:val="00E052B7"/>
    <w:rsid w:val="00E062A4"/>
    <w:rsid w:val="00E06BA3"/>
    <w:rsid w:val="00E10C58"/>
    <w:rsid w:val="00E10E99"/>
    <w:rsid w:val="00E1132C"/>
    <w:rsid w:val="00E1138F"/>
    <w:rsid w:val="00E1232F"/>
    <w:rsid w:val="00E1334F"/>
    <w:rsid w:val="00E1356C"/>
    <w:rsid w:val="00E144AA"/>
    <w:rsid w:val="00E150E0"/>
    <w:rsid w:val="00E15F79"/>
    <w:rsid w:val="00E201E5"/>
    <w:rsid w:val="00E20324"/>
    <w:rsid w:val="00E20A1E"/>
    <w:rsid w:val="00E24A6A"/>
    <w:rsid w:val="00E26750"/>
    <w:rsid w:val="00E26A3B"/>
    <w:rsid w:val="00E305BA"/>
    <w:rsid w:val="00E30620"/>
    <w:rsid w:val="00E30654"/>
    <w:rsid w:val="00E30E61"/>
    <w:rsid w:val="00E31C05"/>
    <w:rsid w:val="00E3250E"/>
    <w:rsid w:val="00E33F7B"/>
    <w:rsid w:val="00E3415C"/>
    <w:rsid w:val="00E3428C"/>
    <w:rsid w:val="00E36A0D"/>
    <w:rsid w:val="00E37226"/>
    <w:rsid w:val="00E3735D"/>
    <w:rsid w:val="00E378ED"/>
    <w:rsid w:val="00E41301"/>
    <w:rsid w:val="00E419B8"/>
    <w:rsid w:val="00E421FB"/>
    <w:rsid w:val="00E425A2"/>
    <w:rsid w:val="00E42CBA"/>
    <w:rsid w:val="00E43BC9"/>
    <w:rsid w:val="00E43FF6"/>
    <w:rsid w:val="00E44CE1"/>
    <w:rsid w:val="00E44D7D"/>
    <w:rsid w:val="00E46DD1"/>
    <w:rsid w:val="00E506BB"/>
    <w:rsid w:val="00E5247D"/>
    <w:rsid w:val="00E52D70"/>
    <w:rsid w:val="00E53B66"/>
    <w:rsid w:val="00E54064"/>
    <w:rsid w:val="00E541AE"/>
    <w:rsid w:val="00E5437D"/>
    <w:rsid w:val="00E54CB2"/>
    <w:rsid w:val="00E55284"/>
    <w:rsid w:val="00E564C6"/>
    <w:rsid w:val="00E57BB4"/>
    <w:rsid w:val="00E6062E"/>
    <w:rsid w:val="00E612F7"/>
    <w:rsid w:val="00E65F49"/>
    <w:rsid w:val="00E66396"/>
    <w:rsid w:val="00E6655E"/>
    <w:rsid w:val="00E66D6D"/>
    <w:rsid w:val="00E70392"/>
    <w:rsid w:val="00E7159A"/>
    <w:rsid w:val="00E71846"/>
    <w:rsid w:val="00E71EF9"/>
    <w:rsid w:val="00E727BF"/>
    <w:rsid w:val="00E73B90"/>
    <w:rsid w:val="00E7670B"/>
    <w:rsid w:val="00E76B36"/>
    <w:rsid w:val="00E8003A"/>
    <w:rsid w:val="00E80718"/>
    <w:rsid w:val="00E81C74"/>
    <w:rsid w:val="00E825C1"/>
    <w:rsid w:val="00E82641"/>
    <w:rsid w:val="00E842B3"/>
    <w:rsid w:val="00E844CE"/>
    <w:rsid w:val="00E85546"/>
    <w:rsid w:val="00E90E29"/>
    <w:rsid w:val="00E932E0"/>
    <w:rsid w:val="00E93A90"/>
    <w:rsid w:val="00E94720"/>
    <w:rsid w:val="00E96BBC"/>
    <w:rsid w:val="00E97DBE"/>
    <w:rsid w:val="00EA229A"/>
    <w:rsid w:val="00EA2DC7"/>
    <w:rsid w:val="00EA4C4F"/>
    <w:rsid w:val="00EA5402"/>
    <w:rsid w:val="00EA5950"/>
    <w:rsid w:val="00EA660C"/>
    <w:rsid w:val="00EA6CF6"/>
    <w:rsid w:val="00EA79DA"/>
    <w:rsid w:val="00EA7B24"/>
    <w:rsid w:val="00EB15E8"/>
    <w:rsid w:val="00EB2129"/>
    <w:rsid w:val="00EB2266"/>
    <w:rsid w:val="00EB5163"/>
    <w:rsid w:val="00EC007E"/>
    <w:rsid w:val="00EC01C7"/>
    <w:rsid w:val="00EC1A57"/>
    <w:rsid w:val="00EC3D03"/>
    <w:rsid w:val="00EC4F8F"/>
    <w:rsid w:val="00EC5E60"/>
    <w:rsid w:val="00EC62DD"/>
    <w:rsid w:val="00EC7043"/>
    <w:rsid w:val="00EC7935"/>
    <w:rsid w:val="00EC7B7E"/>
    <w:rsid w:val="00EC7F0D"/>
    <w:rsid w:val="00ED07EC"/>
    <w:rsid w:val="00ED0870"/>
    <w:rsid w:val="00ED1912"/>
    <w:rsid w:val="00ED3627"/>
    <w:rsid w:val="00ED47E6"/>
    <w:rsid w:val="00ED4D3D"/>
    <w:rsid w:val="00ED5D1C"/>
    <w:rsid w:val="00ED6B63"/>
    <w:rsid w:val="00ED7861"/>
    <w:rsid w:val="00EE08A3"/>
    <w:rsid w:val="00EE0C64"/>
    <w:rsid w:val="00EE1FA3"/>
    <w:rsid w:val="00EE3968"/>
    <w:rsid w:val="00EE403C"/>
    <w:rsid w:val="00EE4DF3"/>
    <w:rsid w:val="00EE6947"/>
    <w:rsid w:val="00EE7662"/>
    <w:rsid w:val="00EE78A6"/>
    <w:rsid w:val="00EF0EC7"/>
    <w:rsid w:val="00EF2BA0"/>
    <w:rsid w:val="00EF2C9C"/>
    <w:rsid w:val="00EF2F36"/>
    <w:rsid w:val="00EF35E9"/>
    <w:rsid w:val="00EF48DB"/>
    <w:rsid w:val="00EF6D0B"/>
    <w:rsid w:val="00EF7D87"/>
    <w:rsid w:val="00F00265"/>
    <w:rsid w:val="00F00703"/>
    <w:rsid w:val="00F00941"/>
    <w:rsid w:val="00F02108"/>
    <w:rsid w:val="00F024CC"/>
    <w:rsid w:val="00F02534"/>
    <w:rsid w:val="00F03058"/>
    <w:rsid w:val="00F03AA1"/>
    <w:rsid w:val="00F05BBE"/>
    <w:rsid w:val="00F061E5"/>
    <w:rsid w:val="00F06C4C"/>
    <w:rsid w:val="00F06D0B"/>
    <w:rsid w:val="00F06E4B"/>
    <w:rsid w:val="00F0728A"/>
    <w:rsid w:val="00F07413"/>
    <w:rsid w:val="00F07551"/>
    <w:rsid w:val="00F10D1D"/>
    <w:rsid w:val="00F10FD5"/>
    <w:rsid w:val="00F13BA3"/>
    <w:rsid w:val="00F13CC8"/>
    <w:rsid w:val="00F141CD"/>
    <w:rsid w:val="00F1541B"/>
    <w:rsid w:val="00F2185C"/>
    <w:rsid w:val="00F22A4D"/>
    <w:rsid w:val="00F23C75"/>
    <w:rsid w:val="00F24374"/>
    <w:rsid w:val="00F24E57"/>
    <w:rsid w:val="00F2641E"/>
    <w:rsid w:val="00F2715F"/>
    <w:rsid w:val="00F30232"/>
    <w:rsid w:val="00F31071"/>
    <w:rsid w:val="00F32903"/>
    <w:rsid w:val="00F333B3"/>
    <w:rsid w:val="00F33762"/>
    <w:rsid w:val="00F33DC6"/>
    <w:rsid w:val="00F346B9"/>
    <w:rsid w:val="00F34C81"/>
    <w:rsid w:val="00F34FEC"/>
    <w:rsid w:val="00F35C9D"/>
    <w:rsid w:val="00F362CD"/>
    <w:rsid w:val="00F36ACF"/>
    <w:rsid w:val="00F36EC8"/>
    <w:rsid w:val="00F37264"/>
    <w:rsid w:val="00F374FD"/>
    <w:rsid w:val="00F3794B"/>
    <w:rsid w:val="00F4099A"/>
    <w:rsid w:val="00F40F12"/>
    <w:rsid w:val="00F41AE2"/>
    <w:rsid w:val="00F424BA"/>
    <w:rsid w:val="00F42FE2"/>
    <w:rsid w:val="00F43A41"/>
    <w:rsid w:val="00F4436D"/>
    <w:rsid w:val="00F44ADB"/>
    <w:rsid w:val="00F44F22"/>
    <w:rsid w:val="00F4731D"/>
    <w:rsid w:val="00F50F86"/>
    <w:rsid w:val="00F51851"/>
    <w:rsid w:val="00F51E39"/>
    <w:rsid w:val="00F5214B"/>
    <w:rsid w:val="00F524AE"/>
    <w:rsid w:val="00F5365E"/>
    <w:rsid w:val="00F543FA"/>
    <w:rsid w:val="00F55F89"/>
    <w:rsid w:val="00F56048"/>
    <w:rsid w:val="00F560A2"/>
    <w:rsid w:val="00F5660C"/>
    <w:rsid w:val="00F578E1"/>
    <w:rsid w:val="00F61DBB"/>
    <w:rsid w:val="00F6343B"/>
    <w:rsid w:val="00F6520E"/>
    <w:rsid w:val="00F65FDF"/>
    <w:rsid w:val="00F666EB"/>
    <w:rsid w:val="00F67CE0"/>
    <w:rsid w:val="00F700F2"/>
    <w:rsid w:val="00F70822"/>
    <w:rsid w:val="00F720A6"/>
    <w:rsid w:val="00F726CD"/>
    <w:rsid w:val="00F730BF"/>
    <w:rsid w:val="00F73370"/>
    <w:rsid w:val="00F7344F"/>
    <w:rsid w:val="00F743A2"/>
    <w:rsid w:val="00F75C23"/>
    <w:rsid w:val="00F761A6"/>
    <w:rsid w:val="00F768CC"/>
    <w:rsid w:val="00F76E6E"/>
    <w:rsid w:val="00F771F6"/>
    <w:rsid w:val="00F774F2"/>
    <w:rsid w:val="00F777FC"/>
    <w:rsid w:val="00F779AA"/>
    <w:rsid w:val="00F82397"/>
    <w:rsid w:val="00F84531"/>
    <w:rsid w:val="00F846E0"/>
    <w:rsid w:val="00F84730"/>
    <w:rsid w:val="00F848AD"/>
    <w:rsid w:val="00F85AA7"/>
    <w:rsid w:val="00F871CF"/>
    <w:rsid w:val="00F872C5"/>
    <w:rsid w:val="00F87DF0"/>
    <w:rsid w:val="00F905B2"/>
    <w:rsid w:val="00F9143E"/>
    <w:rsid w:val="00F91C11"/>
    <w:rsid w:val="00F91D74"/>
    <w:rsid w:val="00F92118"/>
    <w:rsid w:val="00F9309F"/>
    <w:rsid w:val="00F93111"/>
    <w:rsid w:val="00F935BD"/>
    <w:rsid w:val="00F93F0D"/>
    <w:rsid w:val="00F944FF"/>
    <w:rsid w:val="00F94C37"/>
    <w:rsid w:val="00F96670"/>
    <w:rsid w:val="00FA03BD"/>
    <w:rsid w:val="00FA0820"/>
    <w:rsid w:val="00FA2F35"/>
    <w:rsid w:val="00FA463B"/>
    <w:rsid w:val="00FA4814"/>
    <w:rsid w:val="00FA54FF"/>
    <w:rsid w:val="00FA7EA9"/>
    <w:rsid w:val="00FB18DC"/>
    <w:rsid w:val="00FB199E"/>
    <w:rsid w:val="00FB2B49"/>
    <w:rsid w:val="00FB325F"/>
    <w:rsid w:val="00FB3C60"/>
    <w:rsid w:val="00FB56C0"/>
    <w:rsid w:val="00FB5E34"/>
    <w:rsid w:val="00FB6861"/>
    <w:rsid w:val="00FB69CD"/>
    <w:rsid w:val="00FC1876"/>
    <w:rsid w:val="00FC1B55"/>
    <w:rsid w:val="00FC2A1B"/>
    <w:rsid w:val="00FC33FC"/>
    <w:rsid w:val="00FC3D71"/>
    <w:rsid w:val="00FC5F75"/>
    <w:rsid w:val="00FC6EF3"/>
    <w:rsid w:val="00FC7DB6"/>
    <w:rsid w:val="00FD0173"/>
    <w:rsid w:val="00FD0B0E"/>
    <w:rsid w:val="00FD1A32"/>
    <w:rsid w:val="00FD29C9"/>
    <w:rsid w:val="00FD3A57"/>
    <w:rsid w:val="00FD4052"/>
    <w:rsid w:val="00FD496E"/>
    <w:rsid w:val="00FD548F"/>
    <w:rsid w:val="00FD756F"/>
    <w:rsid w:val="00FE35D2"/>
    <w:rsid w:val="00FE443D"/>
    <w:rsid w:val="00FE5424"/>
    <w:rsid w:val="00FE694C"/>
    <w:rsid w:val="00FF110E"/>
    <w:rsid w:val="00FF1C5F"/>
    <w:rsid w:val="00FF2443"/>
    <w:rsid w:val="00FF29A2"/>
    <w:rsid w:val="00FF3C2C"/>
    <w:rsid w:val="00FF4038"/>
    <w:rsid w:val="00FF40BD"/>
    <w:rsid w:val="00FF4518"/>
    <w:rsid w:val="00FF4603"/>
    <w:rsid w:val="00FF6CA9"/>
    <w:rsid w:val="00FF6E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54CB3"/>
  <w15:docId w15:val="{31E7D009-20F6-4E4E-9280-404E585B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8"/>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45"/>
  </w:style>
  <w:style w:type="paragraph" w:styleId="Heading1">
    <w:name w:val="heading 1"/>
    <w:basedOn w:val="Normal"/>
    <w:next w:val="Normal"/>
    <w:link w:val="Heading1Char"/>
    <w:uiPriority w:val="9"/>
    <w:qFormat/>
    <w:rsid w:val="00832145"/>
    <w:pPr>
      <w:keepNext/>
      <w:keepLines/>
      <w:spacing w:before="320" w:after="0" w:line="240" w:lineRule="auto"/>
      <w:outlineLvl w:val="0"/>
    </w:pPr>
    <w:rPr>
      <w:rFonts w:asciiTheme="majorHAnsi" w:eastAsiaTheme="majorEastAsia" w:hAnsiTheme="majorHAnsi" w:cstheme="majorBidi"/>
      <w:color w:val="000E68" w:themeColor="accent1" w:themeShade="BF"/>
      <w:sz w:val="32"/>
      <w:szCs w:val="32"/>
    </w:rPr>
  </w:style>
  <w:style w:type="paragraph" w:styleId="Heading2">
    <w:name w:val="heading 2"/>
    <w:basedOn w:val="Normal"/>
    <w:next w:val="Normal"/>
    <w:link w:val="Heading2Char"/>
    <w:uiPriority w:val="9"/>
    <w:unhideWhenUsed/>
    <w:qFormat/>
    <w:rsid w:val="00832145"/>
    <w:pPr>
      <w:keepNext/>
      <w:keepLines/>
      <w:spacing w:before="80" w:after="0" w:line="240" w:lineRule="auto"/>
      <w:outlineLvl w:val="1"/>
    </w:pPr>
    <w:rPr>
      <w:rFonts w:asciiTheme="majorHAnsi" w:eastAsiaTheme="majorEastAsia" w:hAnsiTheme="majorHAnsi" w:cstheme="majorBidi"/>
      <w:color w:val="7D7D85" w:themeColor="text1" w:themeTint="BF"/>
      <w:sz w:val="28"/>
      <w:szCs w:val="28"/>
    </w:rPr>
  </w:style>
  <w:style w:type="paragraph" w:styleId="Heading3">
    <w:name w:val="heading 3"/>
    <w:basedOn w:val="Normal"/>
    <w:next w:val="Normal"/>
    <w:link w:val="Heading3Char"/>
    <w:uiPriority w:val="9"/>
    <w:unhideWhenUsed/>
    <w:qFormat/>
    <w:rsid w:val="00832145"/>
    <w:pPr>
      <w:keepNext/>
      <w:keepLines/>
      <w:spacing w:before="40" w:after="0" w:line="240" w:lineRule="auto"/>
      <w:outlineLvl w:val="2"/>
    </w:pPr>
    <w:rPr>
      <w:rFonts w:asciiTheme="majorHAnsi" w:eastAsiaTheme="majorEastAsia" w:hAnsiTheme="majorHAnsi" w:cstheme="majorBidi"/>
      <w:color w:val="808083" w:themeColor="text2"/>
      <w:sz w:val="24"/>
      <w:szCs w:val="24"/>
    </w:rPr>
  </w:style>
  <w:style w:type="paragraph" w:styleId="Heading4">
    <w:name w:val="heading 4"/>
    <w:aliases w:val="Heading 4 (table &amp; chart)"/>
    <w:basedOn w:val="Normal"/>
    <w:next w:val="Normal"/>
    <w:link w:val="Heading4Char"/>
    <w:uiPriority w:val="9"/>
    <w:semiHidden/>
    <w:unhideWhenUsed/>
    <w:qFormat/>
    <w:rsid w:val="0083214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32145"/>
    <w:pPr>
      <w:keepNext/>
      <w:keepLines/>
      <w:spacing w:before="40" w:after="0"/>
      <w:outlineLvl w:val="4"/>
    </w:pPr>
    <w:rPr>
      <w:rFonts w:asciiTheme="majorHAnsi" w:eastAsiaTheme="majorEastAsia" w:hAnsiTheme="majorHAnsi" w:cstheme="majorBidi"/>
      <w:color w:val="808083" w:themeColor="text2"/>
      <w:sz w:val="22"/>
      <w:szCs w:val="22"/>
    </w:rPr>
  </w:style>
  <w:style w:type="paragraph" w:styleId="Heading6">
    <w:name w:val="heading 6"/>
    <w:basedOn w:val="Normal"/>
    <w:next w:val="Normal"/>
    <w:link w:val="Heading6Char"/>
    <w:uiPriority w:val="9"/>
    <w:semiHidden/>
    <w:unhideWhenUsed/>
    <w:qFormat/>
    <w:rsid w:val="00832145"/>
    <w:pPr>
      <w:keepNext/>
      <w:keepLines/>
      <w:spacing w:before="40" w:after="0"/>
      <w:outlineLvl w:val="5"/>
    </w:pPr>
    <w:rPr>
      <w:rFonts w:asciiTheme="majorHAnsi" w:eastAsiaTheme="majorEastAsia" w:hAnsiTheme="majorHAnsi" w:cstheme="majorBidi"/>
      <w:i/>
      <w:iCs/>
      <w:color w:val="808083" w:themeColor="text2"/>
      <w:sz w:val="21"/>
      <w:szCs w:val="21"/>
    </w:rPr>
  </w:style>
  <w:style w:type="paragraph" w:styleId="Heading7">
    <w:name w:val="heading 7"/>
    <w:basedOn w:val="Normal"/>
    <w:next w:val="Normal"/>
    <w:link w:val="Heading7Char"/>
    <w:uiPriority w:val="9"/>
    <w:semiHidden/>
    <w:unhideWhenUsed/>
    <w:qFormat/>
    <w:rsid w:val="00832145"/>
    <w:pPr>
      <w:keepNext/>
      <w:keepLines/>
      <w:spacing w:before="40" w:after="0"/>
      <w:outlineLvl w:val="6"/>
    </w:pPr>
    <w:rPr>
      <w:rFonts w:asciiTheme="majorHAnsi" w:eastAsiaTheme="majorEastAsia" w:hAnsiTheme="majorHAnsi" w:cstheme="majorBidi"/>
      <w:i/>
      <w:iCs/>
      <w:color w:val="000946" w:themeColor="accent1" w:themeShade="80"/>
      <w:sz w:val="21"/>
      <w:szCs w:val="21"/>
    </w:rPr>
  </w:style>
  <w:style w:type="paragraph" w:styleId="Heading8">
    <w:name w:val="heading 8"/>
    <w:basedOn w:val="Normal"/>
    <w:next w:val="Normal"/>
    <w:link w:val="Heading8Char"/>
    <w:uiPriority w:val="9"/>
    <w:semiHidden/>
    <w:unhideWhenUsed/>
    <w:qFormat/>
    <w:rsid w:val="00832145"/>
    <w:pPr>
      <w:keepNext/>
      <w:keepLines/>
      <w:spacing w:before="40" w:after="0"/>
      <w:outlineLvl w:val="7"/>
    </w:pPr>
    <w:rPr>
      <w:rFonts w:asciiTheme="majorHAnsi" w:eastAsiaTheme="majorEastAsia" w:hAnsiTheme="majorHAnsi" w:cstheme="majorBidi"/>
      <w:b/>
      <w:bCs/>
      <w:color w:val="808083" w:themeColor="text2"/>
    </w:rPr>
  </w:style>
  <w:style w:type="paragraph" w:styleId="Heading9">
    <w:name w:val="heading 9"/>
    <w:basedOn w:val="Normal"/>
    <w:next w:val="Normal"/>
    <w:link w:val="Heading9Char"/>
    <w:uiPriority w:val="9"/>
    <w:semiHidden/>
    <w:unhideWhenUsed/>
    <w:qFormat/>
    <w:rsid w:val="00832145"/>
    <w:pPr>
      <w:keepNext/>
      <w:keepLines/>
      <w:spacing w:before="40" w:after="0"/>
      <w:outlineLvl w:val="8"/>
    </w:pPr>
    <w:rPr>
      <w:rFonts w:asciiTheme="majorHAnsi" w:eastAsiaTheme="majorEastAsia" w:hAnsiTheme="majorHAnsi" w:cstheme="majorBidi"/>
      <w:b/>
      <w:bCs/>
      <w:i/>
      <w:iCs/>
      <w:color w:val="80808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umnHeading">
    <w:name w:val="Table Column Heading"/>
    <w:basedOn w:val="BodyText"/>
    <w:uiPriority w:val="7"/>
    <w:rsid w:val="00B5724A"/>
    <w:pPr>
      <w:spacing w:before="60" w:after="60"/>
    </w:pPr>
    <w:rPr>
      <w:rFonts w:asciiTheme="majorHAnsi" w:hAnsiTheme="majorHAnsi"/>
      <w:b/>
      <w:color w:val="00148C" w:themeColor="accent1"/>
    </w:rPr>
  </w:style>
  <w:style w:type="paragraph" w:styleId="Footer">
    <w:name w:val="footer"/>
    <w:basedOn w:val="Normal"/>
    <w:link w:val="FooterChar"/>
    <w:uiPriority w:val="99"/>
    <w:unhideWhenUsed/>
    <w:rsid w:val="00283F32"/>
    <w:rPr>
      <w:noProof/>
      <w:color w:val="00148C" w:themeColor="accent1"/>
      <w:sz w:val="18"/>
    </w:rPr>
  </w:style>
  <w:style w:type="character" w:customStyle="1" w:styleId="FooterChar">
    <w:name w:val="Footer Char"/>
    <w:basedOn w:val="DefaultParagraphFont"/>
    <w:link w:val="Footer"/>
    <w:uiPriority w:val="99"/>
    <w:rsid w:val="00283F32"/>
    <w:rPr>
      <w:noProof/>
      <w:color w:val="00148C" w:themeColor="accent1"/>
      <w:sz w:val="18"/>
      <w:lang w:val="en-GB"/>
    </w:rPr>
  </w:style>
  <w:style w:type="paragraph" w:customStyle="1" w:styleId="TableColumnHeadingRight">
    <w:name w:val="Table Column Heading Right"/>
    <w:basedOn w:val="TableColumnHeading"/>
    <w:uiPriority w:val="7"/>
    <w:rsid w:val="00B5724A"/>
    <w:pPr>
      <w:jc w:val="right"/>
    </w:pPr>
  </w:style>
  <w:style w:type="paragraph" w:customStyle="1" w:styleId="PageTitle">
    <w:name w:val="Page Title"/>
    <w:basedOn w:val="Normal"/>
    <w:next w:val="BodyText"/>
    <w:uiPriority w:val="3"/>
    <w:qFormat/>
    <w:rsid w:val="000611A2"/>
    <w:pPr>
      <w:keepNext/>
      <w:pageBreakBefore/>
      <w:framePr w:w="8761" w:wrap="notBeside" w:vAnchor="page" w:hAnchor="page" w:x="1537" w:y="772" w:anchorLock="1"/>
      <w:spacing w:before="240"/>
      <w:outlineLvl w:val="0"/>
    </w:pPr>
    <w:rPr>
      <w:rFonts w:asciiTheme="majorHAnsi" w:hAnsiTheme="majorHAnsi"/>
      <w:b/>
      <w:color w:val="00148C" w:themeColor="accent1"/>
      <w:sz w:val="48"/>
      <w:szCs w:val="48"/>
    </w:rPr>
  </w:style>
  <w:style w:type="paragraph" w:customStyle="1" w:styleId="TableBodyRight">
    <w:name w:val="Table Body Right"/>
    <w:basedOn w:val="TableBody"/>
    <w:uiPriority w:val="8"/>
    <w:rsid w:val="00CF7A13"/>
    <w:pPr>
      <w:jc w:val="right"/>
    </w:pPr>
  </w:style>
  <w:style w:type="character" w:customStyle="1" w:styleId="Bold">
    <w:name w:val="Bold"/>
    <w:basedOn w:val="DefaultParagraphFont"/>
    <w:uiPriority w:val="2"/>
    <w:qFormat/>
    <w:rsid w:val="001722A3"/>
    <w:rPr>
      <w:b/>
    </w:rPr>
  </w:style>
  <w:style w:type="paragraph" w:customStyle="1" w:styleId="Cover">
    <w:name w:val="Cover"/>
    <w:next w:val="CoverSubtitle"/>
    <w:uiPriority w:val="22"/>
    <w:rsid w:val="009F1F0C"/>
    <w:pPr>
      <w:keepNext/>
      <w:keepLines/>
      <w:spacing w:before="10000"/>
      <w:ind w:right="2268"/>
    </w:pPr>
    <w:rPr>
      <w:rFonts w:asciiTheme="majorHAnsi" w:hAnsiTheme="majorHAnsi"/>
      <w:b/>
      <w:noProof/>
      <w:color w:val="FFFFFF" w:themeColor="background1"/>
      <w:sz w:val="56"/>
      <w:lang w:val="en-GB"/>
    </w:rPr>
  </w:style>
  <w:style w:type="paragraph" w:styleId="Header">
    <w:name w:val="header"/>
    <w:basedOn w:val="Normal"/>
    <w:link w:val="HeaderChar"/>
    <w:uiPriority w:val="99"/>
    <w:unhideWhenUsed/>
    <w:rsid w:val="003727C1"/>
    <w:pPr>
      <w:tabs>
        <w:tab w:val="center" w:pos="4513"/>
        <w:tab w:val="right" w:pos="9026"/>
      </w:tabs>
      <w:spacing w:after="0"/>
    </w:pPr>
    <w:rPr>
      <w:color w:val="808083" w:themeColor="text2"/>
      <w:sz w:val="16"/>
    </w:rPr>
  </w:style>
  <w:style w:type="paragraph" w:styleId="BalloonText">
    <w:name w:val="Balloon Text"/>
    <w:basedOn w:val="Normal"/>
    <w:link w:val="BalloonTextChar"/>
    <w:uiPriority w:val="99"/>
    <w:semiHidden/>
    <w:unhideWhenUsed/>
    <w:rsid w:val="000D3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A7B"/>
    <w:rPr>
      <w:rFonts w:ascii="Tahoma" w:hAnsi="Tahoma" w:cs="Tahoma"/>
      <w:sz w:val="16"/>
      <w:szCs w:val="16"/>
    </w:rPr>
  </w:style>
  <w:style w:type="character" w:customStyle="1" w:styleId="HeaderChar">
    <w:name w:val="Header Char"/>
    <w:basedOn w:val="DefaultParagraphFont"/>
    <w:link w:val="Header"/>
    <w:uiPriority w:val="99"/>
    <w:rsid w:val="003727C1"/>
    <w:rPr>
      <w:color w:val="808083" w:themeColor="text2"/>
      <w:sz w:val="16"/>
      <w:lang w:val="en-GB"/>
    </w:rPr>
  </w:style>
  <w:style w:type="character" w:customStyle="1" w:styleId="Heading1Char">
    <w:name w:val="Heading 1 Char"/>
    <w:basedOn w:val="DefaultParagraphFont"/>
    <w:link w:val="Heading1"/>
    <w:uiPriority w:val="9"/>
    <w:rsid w:val="00832145"/>
    <w:rPr>
      <w:rFonts w:asciiTheme="majorHAnsi" w:eastAsiaTheme="majorEastAsia" w:hAnsiTheme="majorHAnsi" w:cstheme="majorBidi"/>
      <w:color w:val="000E68" w:themeColor="accent1" w:themeShade="BF"/>
      <w:sz w:val="32"/>
      <w:szCs w:val="32"/>
    </w:rPr>
  </w:style>
  <w:style w:type="character" w:customStyle="1" w:styleId="Heading2Char">
    <w:name w:val="Heading 2 Char"/>
    <w:basedOn w:val="DefaultParagraphFont"/>
    <w:link w:val="Heading2"/>
    <w:uiPriority w:val="9"/>
    <w:rsid w:val="00832145"/>
    <w:rPr>
      <w:rFonts w:asciiTheme="majorHAnsi" w:eastAsiaTheme="majorEastAsia" w:hAnsiTheme="majorHAnsi" w:cstheme="majorBidi"/>
      <w:color w:val="7D7D85" w:themeColor="text1" w:themeTint="BF"/>
      <w:sz w:val="28"/>
      <w:szCs w:val="28"/>
    </w:rPr>
  </w:style>
  <w:style w:type="table" w:styleId="TableGrid">
    <w:name w:val="Table Grid"/>
    <w:basedOn w:val="TableNormal"/>
    <w:rsid w:val="00846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BodyText"/>
    <w:uiPriority w:val="8"/>
    <w:rsid w:val="00CF7A13"/>
    <w:pPr>
      <w:spacing w:before="60" w:after="60"/>
    </w:pPr>
    <w:rPr>
      <w:lang w:eastAsia="en-NZ"/>
    </w:rPr>
  </w:style>
  <w:style w:type="paragraph" w:styleId="ListBullet">
    <w:name w:val="List Bullet"/>
    <w:basedOn w:val="Normal"/>
    <w:uiPriority w:val="99"/>
    <w:semiHidden/>
    <w:rsid w:val="00C41B0D"/>
    <w:pPr>
      <w:numPr>
        <w:numId w:val="1"/>
      </w:numPr>
      <w:contextualSpacing/>
    </w:pPr>
  </w:style>
  <w:style w:type="paragraph" w:styleId="ListBullet2">
    <w:name w:val="List Bullet 2"/>
    <w:basedOn w:val="Normal"/>
    <w:uiPriority w:val="99"/>
    <w:semiHidden/>
    <w:rsid w:val="00C41B0D"/>
    <w:pPr>
      <w:numPr>
        <w:numId w:val="2"/>
      </w:numPr>
      <w:contextualSpacing/>
    </w:pPr>
  </w:style>
  <w:style w:type="paragraph" w:styleId="ListBullet3">
    <w:name w:val="List Bullet 3"/>
    <w:basedOn w:val="Normal"/>
    <w:uiPriority w:val="99"/>
    <w:semiHidden/>
    <w:rsid w:val="00C41B0D"/>
    <w:pPr>
      <w:numPr>
        <w:numId w:val="3"/>
      </w:numPr>
      <w:contextualSpacing/>
    </w:pPr>
  </w:style>
  <w:style w:type="paragraph" w:styleId="ListBullet4">
    <w:name w:val="List Bullet 4"/>
    <w:basedOn w:val="Normal"/>
    <w:uiPriority w:val="99"/>
    <w:semiHidden/>
    <w:rsid w:val="00C41B0D"/>
    <w:pPr>
      <w:numPr>
        <w:numId w:val="4"/>
      </w:numPr>
      <w:contextualSpacing/>
    </w:pPr>
  </w:style>
  <w:style w:type="paragraph" w:styleId="ListBullet5">
    <w:name w:val="List Bullet 5"/>
    <w:basedOn w:val="Normal"/>
    <w:uiPriority w:val="99"/>
    <w:semiHidden/>
    <w:rsid w:val="00C41B0D"/>
    <w:pPr>
      <w:numPr>
        <w:numId w:val="5"/>
      </w:numPr>
      <w:contextualSpacing/>
    </w:pPr>
  </w:style>
  <w:style w:type="paragraph" w:styleId="ListNumber">
    <w:name w:val="List Number"/>
    <w:basedOn w:val="Normal"/>
    <w:uiPriority w:val="99"/>
    <w:semiHidden/>
    <w:rsid w:val="006B573D"/>
    <w:pPr>
      <w:numPr>
        <w:numId w:val="6"/>
      </w:numPr>
      <w:contextualSpacing/>
    </w:pPr>
  </w:style>
  <w:style w:type="paragraph" w:styleId="ListNumber2">
    <w:name w:val="List Number 2"/>
    <w:basedOn w:val="Normal"/>
    <w:uiPriority w:val="99"/>
    <w:semiHidden/>
    <w:rsid w:val="006B573D"/>
    <w:pPr>
      <w:numPr>
        <w:numId w:val="7"/>
      </w:numPr>
      <w:contextualSpacing/>
    </w:pPr>
  </w:style>
  <w:style w:type="paragraph" w:styleId="ListNumber3">
    <w:name w:val="List Number 3"/>
    <w:basedOn w:val="Normal"/>
    <w:uiPriority w:val="99"/>
    <w:semiHidden/>
    <w:rsid w:val="006B573D"/>
    <w:pPr>
      <w:numPr>
        <w:numId w:val="8"/>
      </w:numPr>
      <w:contextualSpacing/>
    </w:pPr>
  </w:style>
  <w:style w:type="paragraph" w:styleId="ListNumber4">
    <w:name w:val="List Number 4"/>
    <w:basedOn w:val="Normal"/>
    <w:uiPriority w:val="99"/>
    <w:semiHidden/>
    <w:rsid w:val="006B573D"/>
    <w:pPr>
      <w:numPr>
        <w:numId w:val="9"/>
      </w:numPr>
      <w:contextualSpacing/>
    </w:pPr>
  </w:style>
  <w:style w:type="paragraph" w:styleId="ListNumber5">
    <w:name w:val="List Number 5"/>
    <w:basedOn w:val="Normal"/>
    <w:uiPriority w:val="99"/>
    <w:semiHidden/>
    <w:rsid w:val="006B573D"/>
    <w:pPr>
      <w:numPr>
        <w:numId w:val="10"/>
      </w:numPr>
      <w:contextualSpacing/>
    </w:pPr>
  </w:style>
  <w:style w:type="paragraph" w:styleId="List">
    <w:name w:val="List"/>
    <w:basedOn w:val="Normal"/>
    <w:uiPriority w:val="99"/>
    <w:semiHidden/>
    <w:rsid w:val="00DD3320"/>
    <w:pPr>
      <w:ind w:left="283" w:hanging="283"/>
      <w:contextualSpacing/>
    </w:pPr>
  </w:style>
  <w:style w:type="paragraph" w:styleId="List2">
    <w:name w:val="List 2"/>
    <w:basedOn w:val="Normal"/>
    <w:uiPriority w:val="99"/>
    <w:semiHidden/>
    <w:rsid w:val="00DD3320"/>
    <w:pPr>
      <w:ind w:left="566" w:hanging="283"/>
      <w:contextualSpacing/>
    </w:pPr>
  </w:style>
  <w:style w:type="paragraph" w:styleId="List3">
    <w:name w:val="List 3"/>
    <w:basedOn w:val="Normal"/>
    <w:uiPriority w:val="99"/>
    <w:semiHidden/>
    <w:rsid w:val="00DD3320"/>
    <w:pPr>
      <w:ind w:left="849" w:hanging="283"/>
      <w:contextualSpacing/>
    </w:pPr>
  </w:style>
  <w:style w:type="paragraph" w:styleId="List4">
    <w:name w:val="List 4"/>
    <w:basedOn w:val="Normal"/>
    <w:uiPriority w:val="99"/>
    <w:semiHidden/>
    <w:rsid w:val="00DD3320"/>
    <w:pPr>
      <w:ind w:left="1132" w:hanging="283"/>
      <w:contextualSpacing/>
    </w:pPr>
  </w:style>
  <w:style w:type="paragraph" w:styleId="List5">
    <w:name w:val="List 5"/>
    <w:basedOn w:val="Normal"/>
    <w:uiPriority w:val="99"/>
    <w:semiHidden/>
    <w:rsid w:val="00DD3320"/>
    <w:pPr>
      <w:ind w:left="1415" w:hanging="283"/>
      <w:contextualSpacing/>
    </w:pPr>
  </w:style>
  <w:style w:type="character" w:styleId="CommentReference">
    <w:name w:val="annotation reference"/>
    <w:basedOn w:val="DefaultParagraphFont"/>
    <w:uiPriority w:val="99"/>
    <w:semiHidden/>
    <w:unhideWhenUsed/>
    <w:rsid w:val="00162ADF"/>
    <w:rPr>
      <w:sz w:val="16"/>
      <w:szCs w:val="16"/>
    </w:rPr>
  </w:style>
  <w:style w:type="paragraph" w:styleId="CommentText">
    <w:name w:val="annotation text"/>
    <w:basedOn w:val="Normal"/>
    <w:link w:val="CommentTextChar"/>
    <w:semiHidden/>
    <w:unhideWhenUsed/>
    <w:rsid w:val="00162ADF"/>
  </w:style>
  <w:style w:type="character" w:customStyle="1" w:styleId="CommentTextChar">
    <w:name w:val="Comment Text Char"/>
    <w:basedOn w:val="DefaultParagraphFont"/>
    <w:link w:val="CommentText"/>
    <w:semiHidden/>
    <w:rsid w:val="00162ADF"/>
    <w:rPr>
      <w:sz w:val="20"/>
      <w:szCs w:val="20"/>
    </w:rPr>
  </w:style>
  <w:style w:type="paragraph" w:styleId="CommentSubject">
    <w:name w:val="annotation subject"/>
    <w:basedOn w:val="CommentText"/>
    <w:next w:val="CommentText"/>
    <w:link w:val="CommentSubjectChar"/>
    <w:uiPriority w:val="99"/>
    <w:semiHidden/>
    <w:unhideWhenUsed/>
    <w:rsid w:val="00162ADF"/>
    <w:rPr>
      <w:b/>
      <w:bCs/>
    </w:rPr>
  </w:style>
  <w:style w:type="character" w:customStyle="1" w:styleId="CommentSubjectChar">
    <w:name w:val="Comment Subject Char"/>
    <w:basedOn w:val="CommentTextChar"/>
    <w:link w:val="CommentSubject"/>
    <w:uiPriority w:val="99"/>
    <w:semiHidden/>
    <w:rsid w:val="00162ADF"/>
    <w:rPr>
      <w:b/>
      <w:bCs/>
      <w:sz w:val="20"/>
      <w:szCs w:val="20"/>
    </w:rPr>
  </w:style>
  <w:style w:type="character" w:styleId="Emphasis">
    <w:name w:val="Emphasis"/>
    <w:basedOn w:val="DefaultParagraphFont"/>
    <w:uiPriority w:val="20"/>
    <w:qFormat/>
    <w:rsid w:val="00832145"/>
    <w:rPr>
      <w:i/>
      <w:iCs/>
    </w:rPr>
  </w:style>
  <w:style w:type="paragraph" w:customStyle="1" w:styleId="CoverSubtitle">
    <w:name w:val="Cover Subtitle"/>
    <w:basedOn w:val="Cover"/>
    <w:next w:val="CoverDate"/>
    <w:uiPriority w:val="23"/>
    <w:rsid w:val="002F3776"/>
    <w:pPr>
      <w:spacing w:before="0"/>
    </w:pPr>
    <w:rPr>
      <w:rFonts w:asciiTheme="minorHAnsi" w:hAnsiTheme="minorHAnsi"/>
      <w:b w:val="0"/>
      <w:sz w:val="32"/>
    </w:rPr>
  </w:style>
  <w:style w:type="character" w:customStyle="1" w:styleId="Heading3Char">
    <w:name w:val="Heading 3 Char"/>
    <w:basedOn w:val="DefaultParagraphFont"/>
    <w:link w:val="Heading3"/>
    <w:uiPriority w:val="9"/>
    <w:rsid w:val="00832145"/>
    <w:rPr>
      <w:rFonts w:asciiTheme="majorHAnsi" w:eastAsiaTheme="majorEastAsia" w:hAnsiTheme="majorHAnsi" w:cstheme="majorBidi"/>
      <w:color w:val="808083" w:themeColor="text2"/>
      <w:sz w:val="24"/>
      <w:szCs w:val="24"/>
    </w:rPr>
  </w:style>
  <w:style w:type="character" w:customStyle="1" w:styleId="Heading5Char">
    <w:name w:val="Heading 5 Char"/>
    <w:basedOn w:val="DefaultParagraphFont"/>
    <w:link w:val="Heading5"/>
    <w:uiPriority w:val="9"/>
    <w:semiHidden/>
    <w:rsid w:val="00832145"/>
    <w:rPr>
      <w:rFonts w:asciiTheme="majorHAnsi" w:eastAsiaTheme="majorEastAsia" w:hAnsiTheme="majorHAnsi" w:cstheme="majorBidi"/>
      <w:color w:val="808083" w:themeColor="text2"/>
      <w:sz w:val="22"/>
      <w:szCs w:val="22"/>
    </w:rPr>
  </w:style>
  <w:style w:type="paragraph" w:customStyle="1" w:styleId="Bullet1">
    <w:name w:val="Bullet 1"/>
    <w:basedOn w:val="BodyText"/>
    <w:uiPriority w:val="1"/>
    <w:rsid w:val="00A601CE"/>
    <w:pPr>
      <w:numPr>
        <w:numId w:val="16"/>
      </w:numPr>
    </w:pPr>
  </w:style>
  <w:style w:type="paragraph" w:customStyle="1" w:styleId="Bullet2">
    <w:name w:val="Bullet 2"/>
    <w:basedOn w:val="BodyText"/>
    <w:uiPriority w:val="1"/>
    <w:rsid w:val="004874CB"/>
    <w:pPr>
      <w:numPr>
        <w:ilvl w:val="1"/>
        <w:numId w:val="16"/>
      </w:numPr>
    </w:pPr>
  </w:style>
  <w:style w:type="paragraph" w:customStyle="1" w:styleId="Bullet3">
    <w:name w:val="Bullet 3"/>
    <w:basedOn w:val="BodyText"/>
    <w:uiPriority w:val="1"/>
    <w:rsid w:val="004874CB"/>
    <w:pPr>
      <w:numPr>
        <w:ilvl w:val="2"/>
        <w:numId w:val="16"/>
      </w:numPr>
    </w:pPr>
  </w:style>
  <w:style w:type="paragraph" w:customStyle="1" w:styleId="NumberedBullet1">
    <w:name w:val="Numbered Bullet 1"/>
    <w:basedOn w:val="BodyText"/>
    <w:uiPriority w:val="5"/>
    <w:rsid w:val="004874CB"/>
    <w:pPr>
      <w:numPr>
        <w:numId w:val="17"/>
      </w:numPr>
    </w:pPr>
  </w:style>
  <w:style w:type="paragraph" w:customStyle="1" w:styleId="NumberedBullet2">
    <w:name w:val="Numbered Bullet 2"/>
    <w:basedOn w:val="BodyText"/>
    <w:uiPriority w:val="5"/>
    <w:rsid w:val="004874CB"/>
    <w:pPr>
      <w:numPr>
        <w:ilvl w:val="1"/>
        <w:numId w:val="17"/>
      </w:numPr>
    </w:pPr>
  </w:style>
  <w:style w:type="paragraph" w:customStyle="1" w:styleId="NumberedBullet3">
    <w:name w:val="Numbered Bullet 3"/>
    <w:basedOn w:val="BodyText"/>
    <w:uiPriority w:val="5"/>
    <w:rsid w:val="004874CB"/>
    <w:pPr>
      <w:numPr>
        <w:ilvl w:val="2"/>
        <w:numId w:val="17"/>
      </w:numPr>
    </w:pPr>
  </w:style>
  <w:style w:type="numbering" w:customStyle="1" w:styleId="NumberedBulletsList">
    <w:name w:val="Numbered Bullets List"/>
    <w:uiPriority w:val="99"/>
    <w:rsid w:val="004874CB"/>
    <w:pPr>
      <w:numPr>
        <w:numId w:val="11"/>
      </w:numPr>
    </w:pPr>
  </w:style>
  <w:style w:type="paragraph" w:customStyle="1" w:styleId="Indent1">
    <w:name w:val="Indent 1"/>
    <w:basedOn w:val="BodyText"/>
    <w:uiPriority w:val="6"/>
    <w:semiHidden/>
    <w:unhideWhenUsed/>
    <w:rsid w:val="00CE7C68"/>
    <w:pPr>
      <w:ind w:left="284"/>
    </w:pPr>
  </w:style>
  <w:style w:type="paragraph" w:customStyle="1" w:styleId="Indent2">
    <w:name w:val="Indent 2"/>
    <w:basedOn w:val="BodyText"/>
    <w:uiPriority w:val="6"/>
    <w:semiHidden/>
    <w:unhideWhenUsed/>
    <w:rsid w:val="00CE7C68"/>
    <w:pPr>
      <w:ind w:left="567"/>
    </w:pPr>
  </w:style>
  <w:style w:type="paragraph" w:customStyle="1" w:styleId="Indent3">
    <w:name w:val="Indent 3"/>
    <w:basedOn w:val="BodyText"/>
    <w:uiPriority w:val="6"/>
    <w:semiHidden/>
    <w:unhideWhenUsed/>
    <w:rsid w:val="00CE7C68"/>
    <w:pPr>
      <w:ind w:left="851"/>
    </w:pPr>
  </w:style>
  <w:style w:type="paragraph" w:customStyle="1" w:styleId="ShadedHeading">
    <w:name w:val="Shaded Heading"/>
    <w:basedOn w:val="BodyText"/>
    <w:next w:val="ShadedBodyBlue"/>
    <w:uiPriority w:val="10"/>
    <w:rsid w:val="00CA6076"/>
    <w:pPr>
      <w:keepNext/>
      <w:keepLines/>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spacing w:before="240"/>
      <w:ind w:left="113" w:right="113"/>
    </w:pPr>
    <w:rPr>
      <w:color w:val="FFFFFF" w:themeColor="background1"/>
      <w:sz w:val="28"/>
    </w:rPr>
  </w:style>
  <w:style w:type="paragraph" w:customStyle="1" w:styleId="SectionNumber">
    <w:name w:val="Section Number"/>
    <w:basedOn w:val="Normal"/>
    <w:next w:val="SectionTitle"/>
    <w:uiPriority w:val="21"/>
    <w:rsid w:val="00F905B2"/>
    <w:pPr>
      <w:pageBreakBefore/>
      <w:numPr>
        <w:numId w:val="13"/>
      </w:numPr>
      <w:spacing w:after="0"/>
      <w:jc w:val="right"/>
    </w:pPr>
    <w:rPr>
      <w:rFonts w:asciiTheme="majorHAnsi" w:hAnsiTheme="majorHAnsi"/>
      <w:b/>
      <w:color w:val="00148C" w:themeColor="accent1"/>
      <w:sz w:val="144"/>
      <w:szCs w:val="80"/>
      <w14:scene3d>
        <w14:camera w14:prst="orthographicFront"/>
        <w14:lightRig w14:rig="threePt" w14:dir="t">
          <w14:rot w14:lat="0" w14:lon="0" w14:rev="0"/>
        </w14:lightRig>
      </w14:scene3d>
    </w:rPr>
  </w:style>
  <w:style w:type="paragraph" w:customStyle="1" w:styleId="SectionTitle">
    <w:name w:val="Section Title"/>
    <w:basedOn w:val="Normal"/>
    <w:next w:val="PageTitle"/>
    <w:uiPriority w:val="21"/>
    <w:rsid w:val="00F905B2"/>
    <w:pPr>
      <w:jc w:val="right"/>
      <w:outlineLvl w:val="0"/>
    </w:pPr>
    <w:rPr>
      <w:rFonts w:asciiTheme="majorHAnsi" w:hAnsiTheme="majorHAnsi"/>
      <w:b/>
      <w:color w:val="00148C" w:themeColor="accent1"/>
      <w:sz w:val="52"/>
      <w:szCs w:val="52"/>
    </w:rPr>
  </w:style>
  <w:style w:type="character" w:customStyle="1" w:styleId="Heading4Char">
    <w:name w:val="Heading 4 Char"/>
    <w:aliases w:val="Heading 4 (table &amp; chart) Char"/>
    <w:basedOn w:val="DefaultParagraphFont"/>
    <w:link w:val="Heading4"/>
    <w:uiPriority w:val="9"/>
    <w:semiHidden/>
    <w:rsid w:val="00832145"/>
    <w:rPr>
      <w:rFonts w:asciiTheme="majorHAnsi" w:eastAsiaTheme="majorEastAsia" w:hAnsiTheme="majorHAnsi" w:cstheme="majorBidi"/>
      <w:sz w:val="22"/>
      <w:szCs w:val="22"/>
    </w:rPr>
  </w:style>
  <w:style w:type="character" w:customStyle="1" w:styleId="Heading6Char">
    <w:name w:val="Heading 6 Char"/>
    <w:basedOn w:val="DefaultParagraphFont"/>
    <w:link w:val="Heading6"/>
    <w:uiPriority w:val="9"/>
    <w:semiHidden/>
    <w:rsid w:val="00832145"/>
    <w:rPr>
      <w:rFonts w:asciiTheme="majorHAnsi" w:eastAsiaTheme="majorEastAsia" w:hAnsiTheme="majorHAnsi" w:cstheme="majorBidi"/>
      <w:i/>
      <w:iCs/>
      <w:color w:val="808083" w:themeColor="text2"/>
      <w:sz w:val="21"/>
      <w:szCs w:val="21"/>
    </w:rPr>
  </w:style>
  <w:style w:type="character" w:customStyle="1" w:styleId="Heading7Char">
    <w:name w:val="Heading 7 Char"/>
    <w:basedOn w:val="DefaultParagraphFont"/>
    <w:link w:val="Heading7"/>
    <w:uiPriority w:val="9"/>
    <w:semiHidden/>
    <w:rsid w:val="00832145"/>
    <w:rPr>
      <w:rFonts w:asciiTheme="majorHAnsi" w:eastAsiaTheme="majorEastAsia" w:hAnsiTheme="majorHAnsi" w:cstheme="majorBidi"/>
      <w:i/>
      <w:iCs/>
      <w:color w:val="000946" w:themeColor="accent1" w:themeShade="80"/>
      <w:sz w:val="21"/>
      <w:szCs w:val="21"/>
    </w:rPr>
  </w:style>
  <w:style w:type="character" w:customStyle="1" w:styleId="Heading8Char">
    <w:name w:val="Heading 8 Char"/>
    <w:basedOn w:val="DefaultParagraphFont"/>
    <w:link w:val="Heading8"/>
    <w:uiPriority w:val="9"/>
    <w:semiHidden/>
    <w:rsid w:val="00832145"/>
    <w:rPr>
      <w:rFonts w:asciiTheme="majorHAnsi" w:eastAsiaTheme="majorEastAsia" w:hAnsiTheme="majorHAnsi" w:cstheme="majorBidi"/>
      <w:b/>
      <w:bCs/>
      <w:color w:val="808083" w:themeColor="text2"/>
    </w:rPr>
  </w:style>
  <w:style w:type="character" w:customStyle="1" w:styleId="Heading9Char">
    <w:name w:val="Heading 9 Char"/>
    <w:basedOn w:val="DefaultParagraphFont"/>
    <w:link w:val="Heading9"/>
    <w:uiPriority w:val="9"/>
    <w:semiHidden/>
    <w:rsid w:val="00832145"/>
    <w:rPr>
      <w:rFonts w:asciiTheme="majorHAnsi" w:eastAsiaTheme="majorEastAsia" w:hAnsiTheme="majorHAnsi" w:cstheme="majorBidi"/>
      <w:b/>
      <w:bCs/>
      <w:i/>
      <w:iCs/>
      <w:color w:val="808083" w:themeColor="text2"/>
    </w:rPr>
  </w:style>
  <w:style w:type="paragraph" w:styleId="Title">
    <w:name w:val="Title"/>
    <w:basedOn w:val="Normal"/>
    <w:next w:val="Normal"/>
    <w:link w:val="TitleChar"/>
    <w:uiPriority w:val="10"/>
    <w:qFormat/>
    <w:rsid w:val="00832145"/>
    <w:pPr>
      <w:spacing w:after="0" w:line="240" w:lineRule="auto"/>
      <w:contextualSpacing/>
    </w:pPr>
    <w:rPr>
      <w:rFonts w:asciiTheme="majorHAnsi" w:eastAsiaTheme="majorEastAsia" w:hAnsiTheme="majorHAnsi" w:cstheme="majorBidi"/>
      <w:color w:val="00148C" w:themeColor="accent1"/>
      <w:spacing w:val="-10"/>
      <w:sz w:val="56"/>
      <w:szCs w:val="56"/>
    </w:rPr>
  </w:style>
  <w:style w:type="character" w:customStyle="1" w:styleId="TitleChar">
    <w:name w:val="Title Char"/>
    <w:basedOn w:val="DefaultParagraphFont"/>
    <w:link w:val="Title"/>
    <w:uiPriority w:val="10"/>
    <w:rsid w:val="00832145"/>
    <w:rPr>
      <w:rFonts w:asciiTheme="majorHAnsi" w:eastAsiaTheme="majorEastAsia" w:hAnsiTheme="majorHAnsi" w:cstheme="majorBidi"/>
      <w:color w:val="00148C" w:themeColor="accent1"/>
      <w:spacing w:val="-10"/>
      <w:sz w:val="56"/>
      <w:szCs w:val="56"/>
    </w:rPr>
  </w:style>
  <w:style w:type="paragraph" w:customStyle="1" w:styleId="TableRowHeading">
    <w:name w:val="Table Row Heading"/>
    <w:basedOn w:val="TableBody"/>
    <w:uiPriority w:val="7"/>
    <w:rsid w:val="00BC7C9B"/>
    <w:rPr>
      <w:rFonts w:asciiTheme="majorHAnsi" w:hAnsiTheme="majorHAnsi"/>
      <w:b/>
    </w:rPr>
  </w:style>
  <w:style w:type="character" w:customStyle="1" w:styleId="HighlightAccent4">
    <w:name w:val="Highlight Accent 4"/>
    <w:basedOn w:val="DefaultParagraphFont"/>
    <w:uiPriority w:val="9"/>
    <w:rsid w:val="00E06BA3"/>
    <w:rPr>
      <w:color w:val="500A78" w:themeColor="accent4"/>
    </w:rPr>
  </w:style>
  <w:style w:type="character" w:customStyle="1" w:styleId="HighlightAccent1">
    <w:name w:val="Highlight Accent 1"/>
    <w:basedOn w:val="DefaultParagraphFont"/>
    <w:uiPriority w:val="9"/>
    <w:rsid w:val="00E06BA3"/>
    <w:rPr>
      <w:color w:val="00148C" w:themeColor="accent1"/>
    </w:rPr>
  </w:style>
  <w:style w:type="character" w:customStyle="1" w:styleId="HighlightAccent3">
    <w:name w:val="Highlight Accent 3"/>
    <w:basedOn w:val="DefaultParagraphFont"/>
    <w:uiPriority w:val="9"/>
    <w:rsid w:val="00E06BA3"/>
    <w:rPr>
      <w:color w:val="FA4616" w:themeColor="accent3"/>
    </w:rPr>
  </w:style>
  <w:style w:type="table" w:customStyle="1" w:styleId="NationalGrid">
    <w:name w:val="National Grid"/>
    <w:basedOn w:val="TableNormal"/>
    <w:uiPriority w:val="99"/>
    <w:rsid w:val="002B6914"/>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character" w:styleId="Hyperlink">
    <w:name w:val="Hyperlink"/>
    <w:basedOn w:val="DefaultParagraphFont"/>
    <w:uiPriority w:val="99"/>
    <w:unhideWhenUsed/>
    <w:rsid w:val="00823F60"/>
    <w:rPr>
      <w:color w:val="0563C1" w:themeColor="hyperlink"/>
      <w:u w:val="single"/>
    </w:rPr>
  </w:style>
  <w:style w:type="paragraph" w:styleId="ListParagraph">
    <w:name w:val="List Paragraph"/>
    <w:basedOn w:val="Normal"/>
    <w:uiPriority w:val="34"/>
    <w:qFormat/>
    <w:rsid w:val="0097070A"/>
    <w:pPr>
      <w:ind w:left="720"/>
      <w:contextualSpacing/>
    </w:pPr>
  </w:style>
  <w:style w:type="paragraph" w:customStyle="1" w:styleId="Heading1Numbered">
    <w:name w:val="Heading 1 Numbered"/>
    <w:basedOn w:val="Heading1"/>
    <w:next w:val="BodyText"/>
    <w:uiPriority w:val="4"/>
    <w:rsid w:val="00A1119B"/>
    <w:pPr>
      <w:numPr>
        <w:numId w:val="12"/>
      </w:numPr>
    </w:pPr>
  </w:style>
  <w:style w:type="character" w:customStyle="1" w:styleId="HighlightAccent2">
    <w:name w:val="Highlight Accent 2"/>
    <w:basedOn w:val="DefaultParagraphFont"/>
    <w:uiPriority w:val="9"/>
    <w:rsid w:val="000421C8"/>
    <w:rPr>
      <w:color w:val="00BEB4" w:themeColor="accent2"/>
    </w:rPr>
  </w:style>
  <w:style w:type="character" w:customStyle="1" w:styleId="BoldItalic">
    <w:name w:val="Bold Italic"/>
    <w:basedOn w:val="DefaultParagraphFont"/>
    <w:uiPriority w:val="2"/>
    <w:rsid w:val="00837CFF"/>
    <w:rPr>
      <w:b/>
      <w:i/>
    </w:rPr>
  </w:style>
  <w:style w:type="paragraph" w:styleId="NoSpacing">
    <w:name w:val="No Spacing"/>
    <w:link w:val="NoSpacingChar"/>
    <w:uiPriority w:val="1"/>
    <w:qFormat/>
    <w:rsid w:val="00832145"/>
    <w:pPr>
      <w:spacing w:after="0" w:line="240" w:lineRule="auto"/>
    </w:pPr>
  </w:style>
  <w:style w:type="paragraph" w:styleId="TOC2">
    <w:name w:val="toc 2"/>
    <w:basedOn w:val="Normal"/>
    <w:next w:val="Normal"/>
    <w:autoRedefine/>
    <w:uiPriority w:val="39"/>
    <w:rsid w:val="00D06EC7"/>
    <w:pPr>
      <w:tabs>
        <w:tab w:val="right" w:pos="10194"/>
      </w:tabs>
      <w:spacing w:before="60" w:after="60"/>
    </w:pPr>
    <w:rPr>
      <w:noProof/>
    </w:rPr>
  </w:style>
  <w:style w:type="paragraph" w:styleId="TOC1">
    <w:name w:val="toc 1"/>
    <w:basedOn w:val="Normal"/>
    <w:next w:val="Normal"/>
    <w:autoRedefine/>
    <w:uiPriority w:val="39"/>
    <w:rsid w:val="00D06EC7"/>
    <w:pPr>
      <w:tabs>
        <w:tab w:val="right" w:pos="10194"/>
      </w:tabs>
      <w:spacing w:before="240" w:after="0"/>
    </w:pPr>
    <w:rPr>
      <w:noProof/>
      <w:color w:val="00148C" w:themeColor="accent1"/>
      <w:sz w:val="24"/>
    </w:rPr>
  </w:style>
  <w:style w:type="paragraph" w:customStyle="1" w:styleId="Contents">
    <w:name w:val="Contents"/>
    <w:basedOn w:val="PageTitle"/>
    <w:next w:val="BodyText"/>
    <w:uiPriority w:val="99"/>
    <w:unhideWhenUsed/>
    <w:rsid w:val="000B15D8"/>
    <w:pPr>
      <w:framePr w:w="6963" w:wrap="notBeside"/>
    </w:pPr>
  </w:style>
  <w:style w:type="paragraph" w:customStyle="1" w:styleId="CoverDate">
    <w:name w:val="Cover Date"/>
    <w:basedOn w:val="CoverSubtitle"/>
    <w:uiPriority w:val="99"/>
    <w:rsid w:val="005F162A"/>
    <w:pPr>
      <w:spacing w:before="240"/>
    </w:pPr>
    <w:rPr>
      <w:b/>
      <w:sz w:val="24"/>
    </w:rPr>
  </w:style>
  <w:style w:type="paragraph" w:customStyle="1" w:styleId="Introtext">
    <w:name w:val="Intro text"/>
    <w:basedOn w:val="Normal"/>
    <w:uiPriority w:val="99"/>
    <w:rsid w:val="000B34D7"/>
    <w:rPr>
      <w:b/>
      <w:color w:val="00148C" w:themeColor="accent1"/>
      <w:sz w:val="24"/>
    </w:rPr>
  </w:style>
  <w:style w:type="paragraph" w:customStyle="1" w:styleId="FrameBody">
    <w:name w:val="Frame Body"/>
    <w:basedOn w:val="FrameHeading"/>
    <w:uiPriority w:val="13"/>
    <w:rsid w:val="00B126D1"/>
    <w:pPr>
      <w:framePr w:wrap="around"/>
    </w:pPr>
    <w:rPr>
      <w:b w:val="0"/>
      <w:sz w:val="20"/>
    </w:rPr>
  </w:style>
  <w:style w:type="paragraph" w:styleId="BodyText">
    <w:name w:val="Body Text"/>
    <w:link w:val="BodyTextChar"/>
    <w:qFormat/>
    <w:rsid w:val="00CE20CA"/>
    <w:rPr>
      <w:color w:val="55555A" w:themeColor="text1"/>
      <w:lang w:val="en-GB"/>
    </w:rPr>
  </w:style>
  <w:style w:type="character" w:customStyle="1" w:styleId="BodyTextChar">
    <w:name w:val="Body Text Char"/>
    <w:basedOn w:val="DefaultParagraphFont"/>
    <w:link w:val="BodyText"/>
    <w:rsid w:val="00CE20CA"/>
    <w:rPr>
      <w:color w:val="55555A" w:themeColor="text1"/>
      <w:lang w:val="en-GB"/>
    </w:rPr>
  </w:style>
  <w:style w:type="numbering" w:customStyle="1" w:styleId="Bullets">
    <w:name w:val="Bullets"/>
    <w:uiPriority w:val="99"/>
    <w:rsid w:val="004874CB"/>
    <w:pPr>
      <w:numPr>
        <w:numId w:val="14"/>
      </w:numPr>
    </w:pPr>
  </w:style>
  <w:style w:type="paragraph" w:customStyle="1" w:styleId="TableTitle">
    <w:name w:val="Table Title"/>
    <w:basedOn w:val="BodyText"/>
    <w:next w:val="BodyText"/>
    <w:uiPriority w:val="6"/>
    <w:rsid w:val="006F7A22"/>
    <w:pPr>
      <w:keepNext/>
      <w:keepLines/>
      <w:spacing w:before="120"/>
    </w:pPr>
    <w:rPr>
      <w:rFonts w:asciiTheme="majorHAnsi" w:hAnsiTheme="majorHAnsi" w:cstheme="majorHAnsi"/>
      <w:b/>
      <w:color w:val="00148C" w:themeColor="accent1"/>
    </w:rPr>
  </w:style>
  <w:style w:type="paragraph" w:customStyle="1" w:styleId="ShadedBodyBlue">
    <w:name w:val="Shaded Body Blue"/>
    <w:basedOn w:val="ShadedHeading"/>
    <w:uiPriority w:val="11"/>
    <w:rsid w:val="00B059BF"/>
    <w:pPr>
      <w:keepNext w:val="0"/>
      <w:pBdr>
        <w:top w:val="single" w:sz="2" w:space="2" w:color="0073CD"/>
        <w:left w:val="single" w:sz="2" w:space="4" w:color="0073CD"/>
        <w:bottom w:val="single" w:sz="2" w:space="4" w:color="0073CD"/>
        <w:right w:val="single" w:sz="2" w:space="4" w:color="0073CD"/>
      </w:pBdr>
      <w:shd w:val="clear" w:color="auto" w:fill="0073CD"/>
      <w:spacing w:before="0"/>
    </w:pPr>
    <w:rPr>
      <w:sz w:val="20"/>
    </w:rPr>
  </w:style>
  <w:style w:type="paragraph" w:customStyle="1" w:styleId="FrameHeading">
    <w:name w:val="Frame Heading"/>
    <w:basedOn w:val="BodyText"/>
    <w:next w:val="FrameBody"/>
    <w:uiPriority w:val="12"/>
    <w:rsid w:val="00D43F72"/>
    <w:pPr>
      <w:keepNext/>
      <w:keepLines/>
      <w:framePr w:w="2268" w:hSpace="227" w:wrap="around" w:vAnchor="text" w:hAnchor="margin" w:y="-5"/>
      <w:pBdr>
        <w:top w:val="single" w:sz="8" w:space="2" w:color="009DDC"/>
        <w:left w:val="single" w:sz="8" w:space="3" w:color="009DDC"/>
        <w:bottom w:val="single" w:sz="8" w:space="2" w:color="009DDC"/>
        <w:right w:val="single" w:sz="8" w:space="3" w:color="009DDC"/>
      </w:pBdr>
      <w:shd w:val="clear" w:color="auto" w:fill="009DDC"/>
    </w:pPr>
    <w:rPr>
      <w:b/>
      <w:color w:val="FFFFFF" w:themeColor="background1"/>
      <w:sz w:val="24"/>
    </w:rPr>
  </w:style>
  <w:style w:type="paragraph" w:customStyle="1" w:styleId="AppendixPageTitle">
    <w:name w:val="Appendix Page Title"/>
    <w:basedOn w:val="PageTitle"/>
    <w:next w:val="BodyText"/>
    <w:uiPriority w:val="99"/>
    <w:rsid w:val="00E54064"/>
    <w:pPr>
      <w:framePr w:wrap="notBeside"/>
    </w:pPr>
  </w:style>
  <w:style w:type="paragraph" w:customStyle="1" w:styleId="AppendixSectionTitle">
    <w:name w:val="Appendix Section Title"/>
    <w:basedOn w:val="SectionTitle"/>
    <w:uiPriority w:val="99"/>
    <w:rsid w:val="00D479C1"/>
  </w:style>
  <w:style w:type="paragraph" w:customStyle="1" w:styleId="AppendixSectionNumber">
    <w:name w:val="Appendix Section Number"/>
    <w:uiPriority w:val="99"/>
    <w:rsid w:val="00F905B2"/>
    <w:pPr>
      <w:pageBreakBefore/>
      <w:numPr>
        <w:numId w:val="15"/>
      </w:numPr>
      <w:spacing w:after="0"/>
      <w:jc w:val="right"/>
    </w:pPr>
    <w:rPr>
      <w:rFonts w:asciiTheme="majorHAnsi" w:hAnsiTheme="majorHAnsi"/>
      <w:b/>
      <w:color w:val="00148C" w:themeColor="accent1"/>
      <w:sz w:val="152"/>
      <w:szCs w:val="80"/>
      <w:lang w:val="en-GB"/>
      <w14:scene3d>
        <w14:camera w14:prst="orthographicFront"/>
        <w14:lightRig w14:rig="threePt" w14:dir="t">
          <w14:rot w14:lat="0" w14:lon="0" w14:rev="0"/>
        </w14:lightRig>
      </w14:scene3d>
    </w:rPr>
  </w:style>
  <w:style w:type="paragraph" w:customStyle="1" w:styleId="CVName">
    <w:name w:val="CV Name"/>
    <w:basedOn w:val="BodyText"/>
    <w:next w:val="CVTitle"/>
    <w:uiPriority w:val="99"/>
    <w:rsid w:val="005D5449"/>
    <w:pPr>
      <w:spacing w:after="0"/>
    </w:pPr>
    <w:rPr>
      <w:b/>
      <w:color w:val="00148C" w:themeColor="accent1"/>
      <w:sz w:val="22"/>
    </w:rPr>
  </w:style>
  <w:style w:type="paragraph" w:customStyle="1" w:styleId="CVEmail">
    <w:name w:val="CV Email"/>
    <w:basedOn w:val="BodyText"/>
    <w:uiPriority w:val="99"/>
    <w:rsid w:val="000B34D7"/>
    <w:pPr>
      <w:tabs>
        <w:tab w:val="center" w:pos="1438"/>
      </w:tabs>
      <w:spacing w:after="0"/>
    </w:pPr>
    <w:rPr>
      <w:color w:val="00148C" w:themeColor="accent1"/>
      <w:sz w:val="18"/>
    </w:rPr>
  </w:style>
  <w:style w:type="paragraph" w:customStyle="1" w:styleId="CVTitle">
    <w:name w:val="CV Title"/>
    <w:basedOn w:val="BodyText"/>
    <w:next w:val="CVEmail"/>
    <w:uiPriority w:val="99"/>
    <w:rsid w:val="000B34D7"/>
    <w:rPr>
      <w:color w:val="00148C" w:themeColor="accent1"/>
    </w:rPr>
  </w:style>
  <w:style w:type="paragraph" w:customStyle="1" w:styleId="Backcoverdisclaimer">
    <w:name w:val="Back cover disclaimer"/>
    <w:basedOn w:val="Footer"/>
    <w:uiPriority w:val="99"/>
    <w:qFormat/>
    <w:rsid w:val="00673256"/>
    <w:rPr>
      <w:color w:val="55555A" w:themeColor="text1"/>
    </w:rPr>
  </w:style>
  <w:style w:type="paragraph" w:customStyle="1" w:styleId="Disclaimertext">
    <w:name w:val="Disclaimer text"/>
    <w:basedOn w:val="Backcoverdisclaimer"/>
    <w:uiPriority w:val="99"/>
    <w:qFormat/>
    <w:rsid w:val="005264D4"/>
    <w:pPr>
      <w:spacing w:after="0"/>
    </w:pPr>
    <w:rPr>
      <w:color w:val="FFFFFF" w:themeColor="background1"/>
    </w:rPr>
  </w:style>
  <w:style w:type="paragraph" w:customStyle="1" w:styleId="SourceNotes">
    <w:name w:val="Source &amp; Notes"/>
    <w:basedOn w:val="BodyText"/>
    <w:uiPriority w:val="99"/>
    <w:rsid w:val="00FA7EA9"/>
    <w:pPr>
      <w:contextualSpacing/>
    </w:pPr>
    <w:rPr>
      <w:sz w:val="16"/>
    </w:rPr>
  </w:style>
  <w:style w:type="paragraph" w:customStyle="1" w:styleId="SectionSubheading">
    <w:name w:val="Section Subheading"/>
    <w:basedOn w:val="CoverSubtitle"/>
    <w:uiPriority w:val="99"/>
    <w:rsid w:val="00F905B2"/>
    <w:pPr>
      <w:ind w:right="-59"/>
      <w:jc w:val="right"/>
    </w:pPr>
    <w:rPr>
      <w:color w:val="00148C" w:themeColor="accent1"/>
    </w:rPr>
  </w:style>
  <w:style w:type="paragraph" w:customStyle="1" w:styleId="ShadedHeadingBlue">
    <w:name w:val="Shaded Heading Blue"/>
    <w:basedOn w:val="ShadedHeading"/>
    <w:uiPriority w:val="99"/>
    <w:rsid w:val="00B059BF"/>
    <w:pPr>
      <w:pBdr>
        <w:top w:val="single" w:sz="2" w:space="2" w:color="0073CD"/>
        <w:left w:val="single" w:sz="2" w:space="4" w:color="0073CD"/>
        <w:bottom w:val="single" w:sz="2" w:space="4" w:color="0073CD"/>
        <w:right w:val="single" w:sz="2" w:space="4" w:color="0073CD"/>
      </w:pBdr>
      <w:shd w:val="clear" w:color="auto" w:fill="0073CD"/>
    </w:pPr>
  </w:style>
  <w:style w:type="paragraph" w:customStyle="1" w:styleId="ShadedBody">
    <w:name w:val="Shaded Body"/>
    <w:basedOn w:val="ShadedBodyBlue"/>
    <w:uiPriority w:val="99"/>
    <w:rsid w:val="00B059BF"/>
    <w:pPr>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pPr>
  </w:style>
  <w:style w:type="paragraph" w:customStyle="1" w:styleId="BodyText1">
    <w:name w:val="Body Text1"/>
    <w:basedOn w:val="Normal"/>
    <w:link w:val="BodytextChar0"/>
    <w:rsid w:val="005846B0"/>
    <w:pPr>
      <w:spacing w:before="100" w:beforeAutospacing="1" w:after="100" w:afterAutospacing="1" w:line="276" w:lineRule="auto"/>
    </w:pPr>
    <w:rPr>
      <w:rFonts w:ascii="Times New Roman" w:hAnsi="Times New Roman" w:cs="Times New Roman"/>
      <w:sz w:val="24"/>
      <w:szCs w:val="24"/>
    </w:rPr>
  </w:style>
  <w:style w:type="character" w:customStyle="1" w:styleId="BodytextChar0">
    <w:name w:val="Body text Char"/>
    <w:link w:val="BodyText1"/>
    <w:rsid w:val="005846B0"/>
    <w:rPr>
      <w:rFonts w:ascii="Times New Roman" w:eastAsiaTheme="minorEastAsia" w:hAnsi="Times New Roman" w:cs="Times New Roman"/>
      <w:sz w:val="24"/>
      <w:szCs w:val="24"/>
      <w:lang w:val="en-GB"/>
    </w:rPr>
  </w:style>
  <w:style w:type="character" w:customStyle="1" w:styleId="NoSpacingChar">
    <w:name w:val="No Spacing Char"/>
    <w:basedOn w:val="DefaultParagraphFont"/>
    <w:link w:val="NoSpacing"/>
    <w:uiPriority w:val="1"/>
    <w:rsid w:val="005846B0"/>
  </w:style>
  <w:style w:type="table" w:customStyle="1" w:styleId="NationalGrid1">
    <w:name w:val="National Grid1"/>
    <w:basedOn w:val="TableNormal"/>
    <w:uiPriority w:val="99"/>
    <w:rsid w:val="0034221A"/>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paragraph" w:customStyle="1" w:styleId="DecimalAligned">
    <w:name w:val="Decimal Aligned"/>
    <w:basedOn w:val="Normal"/>
    <w:uiPriority w:val="40"/>
    <w:qFormat/>
    <w:rsid w:val="008E754C"/>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nhideWhenUsed/>
    <w:rsid w:val="008E754C"/>
    <w:pPr>
      <w:spacing w:after="0"/>
    </w:pPr>
    <w:rPr>
      <w:rFonts w:cs="Times New Roman"/>
      <w:lang w:val="en-US"/>
    </w:rPr>
  </w:style>
  <w:style w:type="character" w:customStyle="1" w:styleId="FootnoteTextChar">
    <w:name w:val="Footnote Text Char"/>
    <w:basedOn w:val="DefaultParagraphFont"/>
    <w:link w:val="FootnoteText"/>
    <w:uiPriority w:val="99"/>
    <w:rsid w:val="008E754C"/>
    <w:rPr>
      <w:rFonts w:eastAsiaTheme="minorEastAsia" w:cs="Times New Roman"/>
      <w:lang w:val="en-US"/>
    </w:rPr>
  </w:style>
  <w:style w:type="character" w:styleId="SubtleEmphasis">
    <w:name w:val="Subtle Emphasis"/>
    <w:basedOn w:val="DefaultParagraphFont"/>
    <w:uiPriority w:val="19"/>
    <w:qFormat/>
    <w:rsid w:val="00832145"/>
    <w:rPr>
      <w:i/>
      <w:iCs/>
      <w:color w:val="7D7D85" w:themeColor="text1" w:themeTint="BF"/>
    </w:rPr>
  </w:style>
  <w:style w:type="table" w:styleId="LightShading-Accent1">
    <w:name w:val="Light Shading Accent 1"/>
    <w:basedOn w:val="TableNormal"/>
    <w:uiPriority w:val="60"/>
    <w:rsid w:val="008E754C"/>
    <w:pPr>
      <w:spacing w:after="0"/>
    </w:pPr>
    <w:rPr>
      <w:color w:val="000E68" w:themeColor="accent1" w:themeShade="BF"/>
      <w:sz w:val="22"/>
      <w:szCs w:val="22"/>
      <w:lang w:val="en-US"/>
    </w:rPr>
    <w:tblPr>
      <w:tblStyleRowBandSize w:val="1"/>
      <w:tblStyleColBandSize w:val="1"/>
      <w:tblBorders>
        <w:top w:val="single" w:sz="8" w:space="0" w:color="00148C" w:themeColor="accent1"/>
        <w:bottom w:val="single" w:sz="8" w:space="0" w:color="00148C" w:themeColor="accent1"/>
      </w:tblBorders>
    </w:tblPr>
    <w:tblStylePr w:type="fir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la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B0FF" w:themeFill="accent1" w:themeFillTint="3F"/>
      </w:tcPr>
    </w:tblStylePr>
    <w:tblStylePr w:type="band1Horz">
      <w:tblPr/>
      <w:tcPr>
        <w:tcBorders>
          <w:left w:val="nil"/>
          <w:right w:val="nil"/>
          <w:insideH w:val="nil"/>
          <w:insideV w:val="nil"/>
        </w:tcBorders>
        <w:shd w:val="clear" w:color="auto" w:fill="A3B0FF" w:themeFill="accent1" w:themeFillTint="3F"/>
      </w:tcPr>
    </w:tblStylePr>
  </w:style>
  <w:style w:type="character" w:styleId="FootnoteReference">
    <w:name w:val="footnote reference"/>
    <w:semiHidden/>
    <w:rsid w:val="006E618F"/>
    <w:rPr>
      <w:vertAlign w:val="superscript"/>
    </w:rPr>
  </w:style>
  <w:style w:type="paragraph" w:styleId="NormalWeb">
    <w:name w:val="Normal (Web)"/>
    <w:basedOn w:val="Normal"/>
    <w:uiPriority w:val="99"/>
    <w:unhideWhenUsed/>
    <w:rsid w:val="00D451F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tablebody0">
    <w:name w:val="table body"/>
    <w:basedOn w:val="Normal"/>
    <w:rsid w:val="00F06E4B"/>
    <w:pPr>
      <w:overflowPunct w:val="0"/>
      <w:autoSpaceDE w:val="0"/>
      <w:autoSpaceDN w:val="0"/>
      <w:adjustRightInd w:val="0"/>
      <w:spacing w:before="60" w:after="40" w:line="216" w:lineRule="auto"/>
      <w:textAlignment w:val="baseline"/>
    </w:pPr>
    <w:rPr>
      <w:rFonts w:ascii="Arial" w:eastAsia="Times New Roman" w:hAnsi="Arial" w:cs="Arial"/>
    </w:rPr>
  </w:style>
  <w:style w:type="paragraph" w:customStyle="1" w:styleId="Tableheading">
    <w:name w:val="Table heading"/>
    <w:basedOn w:val="tablebody0"/>
    <w:rsid w:val="00F06E4B"/>
    <w:rPr>
      <w:b/>
      <w:bCs/>
    </w:rPr>
  </w:style>
  <w:style w:type="table" w:styleId="MediumGrid1-Accent5">
    <w:name w:val="Medium Grid 1 Accent 5"/>
    <w:basedOn w:val="TableNormal"/>
    <w:uiPriority w:val="67"/>
    <w:rsid w:val="007A5E7B"/>
    <w:pPr>
      <w:spacing w:after="0"/>
    </w:pPr>
    <w:rPr>
      <w:rFonts w:ascii="Times New Roman" w:eastAsia="Times New Roman" w:hAnsi="Times New Roman" w:cs="Times New Roman"/>
      <w:lang w:val="en-GB" w:eastAsia="en-GB"/>
    </w:rPr>
    <w:tblPr>
      <w:tblStyleRowBandSize w:val="1"/>
      <w:tblStyleColBandSize w:val="1"/>
      <w:tblBorders>
        <w:top w:val="single" w:sz="8" w:space="0" w:color="FF16D1" w:themeColor="accent5" w:themeTint="BF"/>
        <w:left w:val="single" w:sz="8" w:space="0" w:color="FF16D1" w:themeColor="accent5" w:themeTint="BF"/>
        <w:bottom w:val="single" w:sz="8" w:space="0" w:color="FF16D1" w:themeColor="accent5" w:themeTint="BF"/>
        <w:right w:val="single" w:sz="8" w:space="0" w:color="FF16D1" w:themeColor="accent5" w:themeTint="BF"/>
        <w:insideH w:val="single" w:sz="8" w:space="0" w:color="FF16D1" w:themeColor="accent5" w:themeTint="BF"/>
        <w:insideV w:val="single" w:sz="8" w:space="0" w:color="FF16D1" w:themeColor="accent5" w:themeTint="BF"/>
      </w:tblBorders>
    </w:tblPr>
    <w:tcPr>
      <w:shd w:val="clear" w:color="auto" w:fill="FFB2EF" w:themeFill="accent5" w:themeFillTint="3F"/>
    </w:tcPr>
    <w:tblStylePr w:type="firstRow">
      <w:rPr>
        <w:b/>
        <w:bCs/>
      </w:rPr>
    </w:tblStylePr>
    <w:tblStylePr w:type="lastRow">
      <w:rPr>
        <w:b/>
        <w:bCs/>
      </w:rPr>
      <w:tblPr/>
      <w:tcPr>
        <w:tcBorders>
          <w:top w:val="single" w:sz="18" w:space="0" w:color="FF16D1" w:themeColor="accent5" w:themeTint="BF"/>
        </w:tcBorders>
      </w:tcPr>
    </w:tblStylePr>
    <w:tblStylePr w:type="firstCol">
      <w:rPr>
        <w:b/>
        <w:bCs/>
      </w:rPr>
    </w:tblStylePr>
    <w:tblStylePr w:type="lastCol">
      <w:rPr>
        <w:b/>
        <w:bCs/>
      </w:rPr>
    </w:tblStylePr>
    <w:tblStylePr w:type="band1Vert">
      <w:tblPr/>
      <w:tcPr>
        <w:shd w:val="clear" w:color="auto" w:fill="FF64E0" w:themeFill="accent5" w:themeFillTint="7F"/>
      </w:tcPr>
    </w:tblStylePr>
    <w:tblStylePr w:type="band1Horz">
      <w:tblPr/>
      <w:tcPr>
        <w:shd w:val="clear" w:color="auto" w:fill="FF64E0" w:themeFill="accent5" w:themeFillTint="7F"/>
      </w:tcPr>
    </w:tblStylePr>
  </w:style>
  <w:style w:type="paragraph" w:styleId="Caption">
    <w:name w:val="caption"/>
    <w:basedOn w:val="Normal"/>
    <w:next w:val="Normal"/>
    <w:uiPriority w:val="35"/>
    <w:unhideWhenUsed/>
    <w:qFormat/>
    <w:rsid w:val="00832145"/>
    <w:pPr>
      <w:spacing w:line="240" w:lineRule="auto"/>
    </w:pPr>
    <w:rPr>
      <w:b/>
      <w:bCs/>
      <w:smallCaps/>
      <w:color w:val="8E8E95" w:themeColor="text1" w:themeTint="A6"/>
      <w:spacing w:val="6"/>
    </w:rPr>
  </w:style>
  <w:style w:type="paragraph" w:customStyle="1" w:styleId="xmsonormal">
    <w:name w:val="x_msonormal"/>
    <w:basedOn w:val="Normal"/>
    <w:rsid w:val="00CA728D"/>
    <w:pPr>
      <w:spacing w:before="100" w:beforeAutospacing="1" w:after="100" w:afterAutospacing="1"/>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83214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32145"/>
    <w:rPr>
      <w:rFonts w:asciiTheme="majorHAnsi" w:eastAsiaTheme="majorEastAsia" w:hAnsiTheme="majorHAnsi" w:cstheme="majorBidi"/>
      <w:sz w:val="24"/>
      <w:szCs w:val="24"/>
    </w:rPr>
  </w:style>
  <w:style w:type="character" w:styleId="Strong">
    <w:name w:val="Strong"/>
    <w:basedOn w:val="DefaultParagraphFont"/>
    <w:uiPriority w:val="22"/>
    <w:qFormat/>
    <w:rsid w:val="00832145"/>
    <w:rPr>
      <w:b/>
      <w:bCs/>
    </w:rPr>
  </w:style>
  <w:style w:type="paragraph" w:styleId="Quote">
    <w:name w:val="Quote"/>
    <w:basedOn w:val="Normal"/>
    <w:next w:val="Normal"/>
    <w:link w:val="QuoteChar"/>
    <w:uiPriority w:val="29"/>
    <w:qFormat/>
    <w:rsid w:val="00832145"/>
    <w:pPr>
      <w:spacing w:before="160"/>
      <w:ind w:left="720" w:right="720"/>
    </w:pPr>
    <w:rPr>
      <w:i/>
      <w:iCs/>
      <w:color w:val="7D7D85" w:themeColor="text1" w:themeTint="BF"/>
    </w:rPr>
  </w:style>
  <w:style w:type="character" w:customStyle="1" w:styleId="QuoteChar">
    <w:name w:val="Quote Char"/>
    <w:basedOn w:val="DefaultParagraphFont"/>
    <w:link w:val="Quote"/>
    <w:uiPriority w:val="29"/>
    <w:rsid w:val="00832145"/>
    <w:rPr>
      <w:i/>
      <w:iCs/>
      <w:color w:val="7D7D85" w:themeColor="text1" w:themeTint="BF"/>
    </w:rPr>
  </w:style>
  <w:style w:type="paragraph" w:styleId="IntenseQuote">
    <w:name w:val="Intense Quote"/>
    <w:basedOn w:val="Normal"/>
    <w:next w:val="Normal"/>
    <w:link w:val="IntenseQuoteChar"/>
    <w:uiPriority w:val="30"/>
    <w:qFormat/>
    <w:rsid w:val="00832145"/>
    <w:pPr>
      <w:pBdr>
        <w:left w:val="single" w:sz="18" w:space="12" w:color="00148C" w:themeColor="accent1"/>
      </w:pBdr>
      <w:spacing w:before="100" w:beforeAutospacing="1" w:line="300" w:lineRule="auto"/>
      <w:ind w:left="1224" w:right="1224"/>
    </w:pPr>
    <w:rPr>
      <w:rFonts w:asciiTheme="majorHAnsi" w:eastAsiaTheme="majorEastAsia" w:hAnsiTheme="majorHAnsi" w:cstheme="majorBidi"/>
      <w:color w:val="00148C" w:themeColor="accent1"/>
      <w:sz w:val="28"/>
      <w:szCs w:val="28"/>
    </w:rPr>
  </w:style>
  <w:style w:type="character" w:customStyle="1" w:styleId="IntenseQuoteChar">
    <w:name w:val="Intense Quote Char"/>
    <w:basedOn w:val="DefaultParagraphFont"/>
    <w:link w:val="IntenseQuote"/>
    <w:uiPriority w:val="30"/>
    <w:rsid w:val="00832145"/>
    <w:rPr>
      <w:rFonts w:asciiTheme="majorHAnsi" w:eastAsiaTheme="majorEastAsia" w:hAnsiTheme="majorHAnsi" w:cstheme="majorBidi"/>
      <w:color w:val="00148C" w:themeColor="accent1"/>
      <w:sz w:val="28"/>
      <w:szCs w:val="28"/>
    </w:rPr>
  </w:style>
  <w:style w:type="character" w:styleId="IntenseEmphasis">
    <w:name w:val="Intense Emphasis"/>
    <w:basedOn w:val="DefaultParagraphFont"/>
    <w:uiPriority w:val="21"/>
    <w:qFormat/>
    <w:rsid w:val="00832145"/>
    <w:rPr>
      <w:b/>
      <w:bCs/>
      <w:i/>
      <w:iCs/>
    </w:rPr>
  </w:style>
  <w:style w:type="character" w:styleId="SubtleReference">
    <w:name w:val="Subtle Reference"/>
    <w:basedOn w:val="DefaultParagraphFont"/>
    <w:uiPriority w:val="31"/>
    <w:qFormat/>
    <w:rsid w:val="00832145"/>
    <w:rPr>
      <w:smallCaps/>
      <w:color w:val="7D7D85" w:themeColor="text1" w:themeTint="BF"/>
      <w:u w:val="single" w:color="A8A8AD" w:themeColor="text1" w:themeTint="80"/>
    </w:rPr>
  </w:style>
  <w:style w:type="character" w:styleId="IntenseReference">
    <w:name w:val="Intense Reference"/>
    <w:basedOn w:val="DefaultParagraphFont"/>
    <w:uiPriority w:val="32"/>
    <w:qFormat/>
    <w:rsid w:val="00832145"/>
    <w:rPr>
      <w:b/>
      <w:bCs/>
      <w:smallCaps/>
      <w:spacing w:val="5"/>
      <w:u w:val="single"/>
    </w:rPr>
  </w:style>
  <w:style w:type="character" w:styleId="BookTitle">
    <w:name w:val="Book Title"/>
    <w:basedOn w:val="DefaultParagraphFont"/>
    <w:uiPriority w:val="33"/>
    <w:qFormat/>
    <w:rsid w:val="00832145"/>
    <w:rPr>
      <w:b/>
      <w:bCs/>
      <w:smallCaps/>
    </w:rPr>
  </w:style>
  <w:style w:type="paragraph" w:styleId="TOCHeading">
    <w:name w:val="TOC Heading"/>
    <w:basedOn w:val="Heading1"/>
    <w:next w:val="Normal"/>
    <w:uiPriority w:val="39"/>
    <w:semiHidden/>
    <w:unhideWhenUsed/>
    <w:qFormat/>
    <w:rsid w:val="00832145"/>
    <w:pPr>
      <w:outlineLvl w:val="9"/>
    </w:pPr>
  </w:style>
  <w:style w:type="character" w:styleId="UnresolvedMention">
    <w:name w:val="Unresolved Mention"/>
    <w:basedOn w:val="DefaultParagraphFont"/>
    <w:uiPriority w:val="99"/>
    <w:semiHidden/>
    <w:unhideWhenUsed/>
    <w:rsid w:val="009531C1"/>
    <w:rPr>
      <w:color w:val="605E5C"/>
      <w:shd w:val="clear" w:color="auto" w:fill="E1DFDD"/>
    </w:rPr>
  </w:style>
  <w:style w:type="paragraph" w:customStyle="1" w:styleId="page-metadata-modification-info">
    <w:name w:val="page-metadata-modification-info"/>
    <w:basedOn w:val="Normal"/>
    <w:rsid w:val="001608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
    <w:name w:val="author"/>
    <w:basedOn w:val="DefaultParagraphFont"/>
    <w:rsid w:val="00160886"/>
  </w:style>
  <w:style w:type="character" w:customStyle="1" w:styleId="editor">
    <w:name w:val="editor"/>
    <w:basedOn w:val="DefaultParagraphFont"/>
    <w:rsid w:val="00160886"/>
  </w:style>
  <w:style w:type="character" w:customStyle="1" w:styleId="ms-rtefontface-5">
    <w:name w:val="ms-rtefontface-5"/>
    <w:basedOn w:val="DefaultParagraphFont"/>
    <w:rsid w:val="00456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2740">
      <w:bodyDiv w:val="1"/>
      <w:marLeft w:val="0"/>
      <w:marRight w:val="0"/>
      <w:marTop w:val="0"/>
      <w:marBottom w:val="0"/>
      <w:divBdr>
        <w:top w:val="none" w:sz="0" w:space="0" w:color="auto"/>
        <w:left w:val="none" w:sz="0" w:space="0" w:color="auto"/>
        <w:bottom w:val="none" w:sz="0" w:space="0" w:color="auto"/>
        <w:right w:val="none" w:sz="0" w:space="0" w:color="auto"/>
      </w:divBdr>
    </w:div>
    <w:div w:id="168570469">
      <w:bodyDiv w:val="1"/>
      <w:marLeft w:val="0"/>
      <w:marRight w:val="0"/>
      <w:marTop w:val="0"/>
      <w:marBottom w:val="0"/>
      <w:divBdr>
        <w:top w:val="none" w:sz="0" w:space="0" w:color="auto"/>
        <w:left w:val="none" w:sz="0" w:space="0" w:color="auto"/>
        <w:bottom w:val="none" w:sz="0" w:space="0" w:color="auto"/>
        <w:right w:val="none" w:sz="0" w:space="0" w:color="auto"/>
      </w:divBdr>
    </w:div>
    <w:div w:id="168953131">
      <w:bodyDiv w:val="1"/>
      <w:marLeft w:val="0"/>
      <w:marRight w:val="0"/>
      <w:marTop w:val="0"/>
      <w:marBottom w:val="0"/>
      <w:divBdr>
        <w:top w:val="none" w:sz="0" w:space="0" w:color="auto"/>
        <w:left w:val="none" w:sz="0" w:space="0" w:color="auto"/>
        <w:bottom w:val="none" w:sz="0" w:space="0" w:color="auto"/>
        <w:right w:val="none" w:sz="0" w:space="0" w:color="auto"/>
      </w:divBdr>
    </w:div>
    <w:div w:id="197401545">
      <w:bodyDiv w:val="1"/>
      <w:marLeft w:val="0"/>
      <w:marRight w:val="0"/>
      <w:marTop w:val="0"/>
      <w:marBottom w:val="0"/>
      <w:divBdr>
        <w:top w:val="none" w:sz="0" w:space="0" w:color="auto"/>
        <w:left w:val="none" w:sz="0" w:space="0" w:color="auto"/>
        <w:bottom w:val="none" w:sz="0" w:space="0" w:color="auto"/>
        <w:right w:val="none" w:sz="0" w:space="0" w:color="auto"/>
      </w:divBdr>
    </w:div>
    <w:div w:id="460270943">
      <w:bodyDiv w:val="1"/>
      <w:marLeft w:val="0"/>
      <w:marRight w:val="0"/>
      <w:marTop w:val="0"/>
      <w:marBottom w:val="0"/>
      <w:divBdr>
        <w:top w:val="none" w:sz="0" w:space="0" w:color="auto"/>
        <w:left w:val="none" w:sz="0" w:space="0" w:color="auto"/>
        <w:bottom w:val="none" w:sz="0" w:space="0" w:color="auto"/>
        <w:right w:val="none" w:sz="0" w:space="0" w:color="auto"/>
      </w:divBdr>
    </w:div>
    <w:div w:id="490565507">
      <w:bodyDiv w:val="1"/>
      <w:marLeft w:val="0"/>
      <w:marRight w:val="0"/>
      <w:marTop w:val="0"/>
      <w:marBottom w:val="0"/>
      <w:divBdr>
        <w:top w:val="none" w:sz="0" w:space="0" w:color="auto"/>
        <w:left w:val="none" w:sz="0" w:space="0" w:color="auto"/>
        <w:bottom w:val="none" w:sz="0" w:space="0" w:color="auto"/>
        <w:right w:val="none" w:sz="0" w:space="0" w:color="auto"/>
      </w:divBdr>
    </w:div>
    <w:div w:id="664821052">
      <w:bodyDiv w:val="1"/>
      <w:marLeft w:val="0"/>
      <w:marRight w:val="0"/>
      <w:marTop w:val="0"/>
      <w:marBottom w:val="0"/>
      <w:divBdr>
        <w:top w:val="none" w:sz="0" w:space="0" w:color="auto"/>
        <w:left w:val="none" w:sz="0" w:space="0" w:color="auto"/>
        <w:bottom w:val="none" w:sz="0" w:space="0" w:color="auto"/>
        <w:right w:val="none" w:sz="0" w:space="0" w:color="auto"/>
      </w:divBdr>
    </w:div>
    <w:div w:id="671685613">
      <w:bodyDiv w:val="1"/>
      <w:marLeft w:val="0"/>
      <w:marRight w:val="0"/>
      <w:marTop w:val="0"/>
      <w:marBottom w:val="0"/>
      <w:divBdr>
        <w:top w:val="none" w:sz="0" w:space="0" w:color="auto"/>
        <w:left w:val="none" w:sz="0" w:space="0" w:color="auto"/>
        <w:bottom w:val="none" w:sz="0" w:space="0" w:color="auto"/>
        <w:right w:val="none" w:sz="0" w:space="0" w:color="auto"/>
      </w:divBdr>
    </w:div>
    <w:div w:id="691954657">
      <w:bodyDiv w:val="1"/>
      <w:marLeft w:val="0"/>
      <w:marRight w:val="0"/>
      <w:marTop w:val="0"/>
      <w:marBottom w:val="0"/>
      <w:divBdr>
        <w:top w:val="none" w:sz="0" w:space="0" w:color="auto"/>
        <w:left w:val="none" w:sz="0" w:space="0" w:color="auto"/>
        <w:bottom w:val="none" w:sz="0" w:space="0" w:color="auto"/>
        <w:right w:val="none" w:sz="0" w:space="0" w:color="auto"/>
      </w:divBdr>
    </w:div>
    <w:div w:id="779372130">
      <w:bodyDiv w:val="1"/>
      <w:marLeft w:val="0"/>
      <w:marRight w:val="0"/>
      <w:marTop w:val="0"/>
      <w:marBottom w:val="0"/>
      <w:divBdr>
        <w:top w:val="none" w:sz="0" w:space="0" w:color="auto"/>
        <w:left w:val="none" w:sz="0" w:space="0" w:color="auto"/>
        <w:bottom w:val="none" w:sz="0" w:space="0" w:color="auto"/>
        <w:right w:val="none" w:sz="0" w:space="0" w:color="auto"/>
      </w:divBdr>
      <w:divsChild>
        <w:div w:id="1209411186">
          <w:marLeft w:val="0"/>
          <w:marRight w:val="0"/>
          <w:marTop w:val="0"/>
          <w:marBottom w:val="300"/>
          <w:divBdr>
            <w:top w:val="none" w:sz="0" w:space="0" w:color="auto"/>
            <w:left w:val="none" w:sz="0" w:space="0" w:color="auto"/>
            <w:bottom w:val="none" w:sz="0" w:space="0" w:color="auto"/>
            <w:right w:val="none" w:sz="0" w:space="0" w:color="auto"/>
          </w:divBdr>
          <w:divsChild>
            <w:div w:id="1965379585">
              <w:marLeft w:val="0"/>
              <w:marRight w:val="0"/>
              <w:marTop w:val="0"/>
              <w:marBottom w:val="0"/>
              <w:divBdr>
                <w:top w:val="none" w:sz="0" w:space="0" w:color="auto"/>
                <w:left w:val="none" w:sz="0" w:space="0" w:color="auto"/>
                <w:bottom w:val="none" w:sz="0" w:space="0" w:color="auto"/>
                <w:right w:val="none" w:sz="0" w:space="0" w:color="auto"/>
              </w:divBdr>
            </w:div>
          </w:divsChild>
        </w:div>
        <w:div w:id="1291665307">
          <w:marLeft w:val="0"/>
          <w:marRight w:val="0"/>
          <w:marTop w:val="0"/>
          <w:marBottom w:val="0"/>
          <w:divBdr>
            <w:top w:val="none" w:sz="0" w:space="0" w:color="auto"/>
            <w:left w:val="none" w:sz="0" w:space="0" w:color="auto"/>
            <w:bottom w:val="none" w:sz="0" w:space="0" w:color="auto"/>
            <w:right w:val="none" w:sz="0" w:space="0" w:color="auto"/>
          </w:divBdr>
          <w:divsChild>
            <w:div w:id="1467965987">
              <w:marLeft w:val="0"/>
              <w:marRight w:val="0"/>
              <w:marTop w:val="0"/>
              <w:marBottom w:val="300"/>
              <w:divBdr>
                <w:top w:val="none" w:sz="0" w:space="0" w:color="auto"/>
                <w:left w:val="none" w:sz="0" w:space="0" w:color="auto"/>
                <w:bottom w:val="none" w:sz="0" w:space="0" w:color="auto"/>
                <w:right w:val="none" w:sz="0" w:space="0" w:color="auto"/>
              </w:divBdr>
            </w:div>
            <w:div w:id="940839556">
              <w:marLeft w:val="0"/>
              <w:marRight w:val="0"/>
              <w:marTop w:val="0"/>
              <w:marBottom w:val="0"/>
              <w:divBdr>
                <w:top w:val="none" w:sz="0" w:space="0" w:color="auto"/>
                <w:left w:val="none" w:sz="0" w:space="0" w:color="auto"/>
                <w:bottom w:val="none" w:sz="0" w:space="0" w:color="auto"/>
                <w:right w:val="none" w:sz="0" w:space="0" w:color="auto"/>
              </w:divBdr>
              <w:divsChild>
                <w:div w:id="2051952297">
                  <w:marLeft w:val="0"/>
                  <w:marRight w:val="0"/>
                  <w:marTop w:val="0"/>
                  <w:marBottom w:val="0"/>
                  <w:divBdr>
                    <w:top w:val="none" w:sz="0" w:space="0" w:color="auto"/>
                    <w:left w:val="none" w:sz="0" w:space="0" w:color="auto"/>
                    <w:bottom w:val="none" w:sz="0" w:space="0" w:color="auto"/>
                    <w:right w:val="none" w:sz="0" w:space="0" w:color="auto"/>
                  </w:divBdr>
                  <w:divsChild>
                    <w:div w:id="1922837483">
                      <w:marLeft w:val="0"/>
                      <w:marRight w:val="0"/>
                      <w:marTop w:val="0"/>
                      <w:marBottom w:val="0"/>
                      <w:divBdr>
                        <w:top w:val="none" w:sz="0" w:space="0" w:color="auto"/>
                        <w:left w:val="none" w:sz="0" w:space="0" w:color="auto"/>
                        <w:bottom w:val="none" w:sz="0" w:space="0" w:color="auto"/>
                        <w:right w:val="none" w:sz="0" w:space="0" w:color="auto"/>
                      </w:divBdr>
                    </w:div>
                    <w:div w:id="15645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175">
      <w:bodyDiv w:val="1"/>
      <w:marLeft w:val="0"/>
      <w:marRight w:val="0"/>
      <w:marTop w:val="0"/>
      <w:marBottom w:val="0"/>
      <w:divBdr>
        <w:top w:val="none" w:sz="0" w:space="0" w:color="auto"/>
        <w:left w:val="none" w:sz="0" w:space="0" w:color="auto"/>
        <w:bottom w:val="none" w:sz="0" w:space="0" w:color="auto"/>
        <w:right w:val="none" w:sz="0" w:space="0" w:color="auto"/>
      </w:divBdr>
    </w:div>
    <w:div w:id="863713764">
      <w:bodyDiv w:val="1"/>
      <w:marLeft w:val="0"/>
      <w:marRight w:val="0"/>
      <w:marTop w:val="0"/>
      <w:marBottom w:val="0"/>
      <w:divBdr>
        <w:top w:val="none" w:sz="0" w:space="0" w:color="auto"/>
        <w:left w:val="none" w:sz="0" w:space="0" w:color="auto"/>
        <w:bottom w:val="none" w:sz="0" w:space="0" w:color="auto"/>
        <w:right w:val="none" w:sz="0" w:space="0" w:color="auto"/>
      </w:divBdr>
    </w:div>
    <w:div w:id="879435066">
      <w:bodyDiv w:val="1"/>
      <w:marLeft w:val="0"/>
      <w:marRight w:val="0"/>
      <w:marTop w:val="0"/>
      <w:marBottom w:val="0"/>
      <w:divBdr>
        <w:top w:val="none" w:sz="0" w:space="0" w:color="auto"/>
        <w:left w:val="none" w:sz="0" w:space="0" w:color="auto"/>
        <w:bottom w:val="none" w:sz="0" w:space="0" w:color="auto"/>
        <w:right w:val="none" w:sz="0" w:space="0" w:color="auto"/>
      </w:divBdr>
    </w:div>
    <w:div w:id="920524058">
      <w:bodyDiv w:val="1"/>
      <w:marLeft w:val="0"/>
      <w:marRight w:val="0"/>
      <w:marTop w:val="0"/>
      <w:marBottom w:val="0"/>
      <w:divBdr>
        <w:top w:val="none" w:sz="0" w:space="0" w:color="auto"/>
        <w:left w:val="none" w:sz="0" w:space="0" w:color="auto"/>
        <w:bottom w:val="none" w:sz="0" w:space="0" w:color="auto"/>
        <w:right w:val="none" w:sz="0" w:space="0" w:color="auto"/>
      </w:divBdr>
    </w:div>
    <w:div w:id="925069426">
      <w:bodyDiv w:val="1"/>
      <w:marLeft w:val="0"/>
      <w:marRight w:val="0"/>
      <w:marTop w:val="0"/>
      <w:marBottom w:val="0"/>
      <w:divBdr>
        <w:top w:val="none" w:sz="0" w:space="0" w:color="auto"/>
        <w:left w:val="none" w:sz="0" w:space="0" w:color="auto"/>
        <w:bottom w:val="none" w:sz="0" w:space="0" w:color="auto"/>
        <w:right w:val="none" w:sz="0" w:space="0" w:color="auto"/>
      </w:divBdr>
    </w:div>
    <w:div w:id="1173106202">
      <w:bodyDiv w:val="1"/>
      <w:marLeft w:val="0"/>
      <w:marRight w:val="0"/>
      <w:marTop w:val="0"/>
      <w:marBottom w:val="0"/>
      <w:divBdr>
        <w:top w:val="none" w:sz="0" w:space="0" w:color="auto"/>
        <w:left w:val="none" w:sz="0" w:space="0" w:color="auto"/>
        <w:bottom w:val="none" w:sz="0" w:space="0" w:color="auto"/>
        <w:right w:val="none" w:sz="0" w:space="0" w:color="auto"/>
      </w:divBdr>
    </w:div>
    <w:div w:id="1246188702">
      <w:bodyDiv w:val="1"/>
      <w:marLeft w:val="0"/>
      <w:marRight w:val="0"/>
      <w:marTop w:val="0"/>
      <w:marBottom w:val="0"/>
      <w:divBdr>
        <w:top w:val="none" w:sz="0" w:space="0" w:color="auto"/>
        <w:left w:val="none" w:sz="0" w:space="0" w:color="auto"/>
        <w:bottom w:val="none" w:sz="0" w:space="0" w:color="auto"/>
        <w:right w:val="none" w:sz="0" w:space="0" w:color="auto"/>
      </w:divBdr>
    </w:div>
    <w:div w:id="1261837679">
      <w:bodyDiv w:val="1"/>
      <w:marLeft w:val="0"/>
      <w:marRight w:val="0"/>
      <w:marTop w:val="0"/>
      <w:marBottom w:val="0"/>
      <w:divBdr>
        <w:top w:val="none" w:sz="0" w:space="0" w:color="auto"/>
        <w:left w:val="none" w:sz="0" w:space="0" w:color="auto"/>
        <w:bottom w:val="none" w:sz="0" w:space="0" w:color="auto"/>
        <w:right w:val="none" w:sz="0" w:space="0" w:color="auto"/>
      </w:divBdr>
    </w:div>
    <w:div w:id="1407455352">
      <w:bodyDiv w:val="1"/>
      <w:marLeft w:val="0"/>
      <w:marRight w:val="0"/>
      <w:marTop w:val="0"/>
      <w:marBottom w:val="0"/>
      <w:divBdr>
        <w:top w:val="none" w:sz="0" w:space="0" w:color="auto"/>
        <w:left w:val="none" w:sz="0" w:space="0" w:color="auto"/>
        <w:bottom w:val="none" w:sz="0" w:space="0" w:color="auto"/>
        <w:right w:val="none" w:sz="0" w:space="0" w:color="auto"/>
      </w:divBdr>
    </w:div>
    <w:div w:id="1480347104">
      <w:bodyDiv w:val="1"/>
      <w:marLeft w:val="0"/>
      <w:marRight w:val="0"/>
      <w:marTop w:val="0"/>
      <w:marBottom w:val="0"/>
      <w:divBdr>
        <w:top w:val="none" w:sz="0" w:space="0" w:color="auto"/>
        <w:left w:val="none" w:sz="0" w:space="0" w:color="auto"/>
        <w:bottom w:val="none" w:sz="0" w:space="0" w:color="auto"/>
        <w:right w:val="none" w:sz="0" w:space="0" w:color="auto"/>
      </w:divBdr>
    </w:div>
    <w:div w:id="1500853807">
      <w:bodyDiv w:val="1"/>
      <w:marLeft w:val="0"/>
      <w:marRight w:val="0"/>
      <w:marTop w:val="0"/>
      <w:marBottom w:val="0"/>
      <w:divBdr>
        <w:top w:val="none" w:sz="0" w:space="0" w:color="auto"/>
        <w:left w:val="none" w:sz="0" w:space="0" w:color="auto"/>
        <w:bottom w:val="none" w:sz="0" w:space="0" w:color="auto"/>
        <w:right w:val="none" w:sz="0" w:space="0" w:color="auto"/>
      </w:divBdr>
    </w:div>
    <w:div w:id="1517958375">
      <w:bodyDiv w:val="1"/>
      <w:marLeft w:val="0"/>
      <w:marRight w:val="0"/>
      <w:marTop w:val="0"/>
      <w:marBottom w:val="0"/>
      <w:divBdr>
        <w:top w:val="none" w:sz="0" w:space="0" w:color="auto"/>
        <w:left w:val="none" w:sz="0" w:space="0" w:color="auto"/>
        <w:bottom w:val="none" w:sz="0" w:space="0" w:color="auto"/>
        <w:right w:val="none" w:sz="0" w:space="0" w:color="auto"/>
      </w:divBdr>
    </w:div>
    <w:div w:id="1520509998">
      <w:bodyDiv w:val="1"/>
      <w:marLeft w:val="0"/>
      <w:marRight w:val="0"/>
      <w:marTop w:val="0"/>
      <w:marBottom w:val="0"/>
      <w:divBdr>
        <w:top w:val="none" w:sz="0" w:space="0" w:color="auto"/>
        <w:left w:val="none" w:sz="0" w:space="0" w:color="auto"/>
        <w:bottom w:val="none" w:sz="0" w:space="0" w:color="auto"/>
        <w:right w:val="none" w:sz="0" w:space="0" w:color="auto"/>
      </w:divBdr>
    </w:div>
    <w:div w:id="1524586638">
      <w:bodyDiv w:val="1"/>
      <w:marLeft w:val="0"/>
      <w:marRight w:val="0"/>
      <w:marTop w:val="0"/>
      <w:marBottom w:val="0"/>
      <w:divBdr>
        <w:top w:val="none" w:sz="0" w:space="0" w:color="auto"/>
        <w:left w:val="none" w:sz="0" w:space="0" w:color="auto"/>
        <w:bottom w:val="none" w:sz="0" w:space="0" w:color="auto"/>
        <w:right w:val="none" w:sz="0" w:space="0" w:color="auto"/>
      </w:divBdr>
    </w:div>
    <w:div w:id="1699968544">
      <w:bodyDiv w:val="1"/>
      <w:marLeft w:val="0"/>
      <w:marRight w:val="0"/>
      <w:marTop w:val="0"/>
      <w:marBottom w:val="0"/>
      <w:divBdr>
        <w:top w:val="none" w:sz="0" w:space="0" w:color="auto"/>
        <w:left w:val="none" w:sz="0" w:space="0" w:color="auto"/>
        <w:bottom w:val="none" w:sz="0" w:space="0" w:color="auto"/>
        <w:right w:val="none" w:sz="0" w:space="0" w:color="auto"/>
      </w:divBdr>
    </w:div>
    <w:div w:id="1786464628">
      <w:bodyDiv w:val="1"/>
      <w:marLeft w:val="0"/>
      <w:marRight w:val="0"/>
      <w:marTop w:val="0"/>
      <w:marBottom w:val="0"/>
      <w:divBdr>
        <w:top w:val="none" w:sz="0" w:space="0" w:color="auto"/>
        <w:left w:val="none" w:sz="0" w:space="0" w:color="auto"/>
        <w:bottom w:val="none" w:sz="0" w:space="0" w:color="auto"/>
        <w:right w:val="none" w:sz="0" w:space="0" w:color="auto"/>
      </w:divBdr>
    </w:div>
    <w:div w:id="1802917572">
      <w:bodyDiv w:val="1"/>
      <w:marLeft w:val="0"/>
      <w:marRight w:val="0"/>
      <w:marTop w:val="0"/>
      <w:marBottom w:val="0"/>
      <w:divBdr>
        <w:top w:val="none" w:sz="0" w:space="0" w:color="auto"/>
        <w:left w:val="none" w:sz="0" w:space="0" w:color="auto"/>
        <w:bottom w:val="none" w:sz="0" w:space="0" w:color="auto"/>
        <w:right w:val="none" w:sz="0" w:space="0" w:color="auto"/>
      </w:divBdr>
    </w:div>
    <w:div w:id="1813447683">
      <w:bodyDiv w:val="1"/>
      <w:marLeft w:val="0"/>
      <w:marRight w:val="0"/>
      <w:marTop w:val="0"/>
      <w:marBottom w:val="0"/>
      <w:divBdr>
        <w:top w:val="none" w:sz="0" w:space="0" w:color="auto"/>
        <w:left w:val="none" w:sz="0" w:space="0" w:color="auto"/>
        <w:bottom w:val="none" w:sz="0" w:space="0" w:color="auto"/>
        <w:right w:val="none" w:sz="0" w:space="0" w:color="auto"/>
      </w:divBdr>
    </w:div>
    <w:div w:id="1816994314">
      <w:bodyDiv w:val="1"/>
      <w:marLeft w:val="0"/>
      <w:marRight w:val="0"/>
      <w:marTop w:val="0"/>
      <w:marBottom w:val="0"/>
      <w:divBdr>
        <w:top w:val="none" w:sz="0" w:space="0" w:color="auto"/>
        <w:left w:val="none" w:sz="0" w:space="0" w:color="auto"/>
        <w:bottom w:val="none" w:sz="0" w:space="0" w:color="auto"/>
        <w:right w:val="none" w:sz="0" w:space="0" w:color="auto"/>
      </w:divBdr>
    </w:div>
    <w:div w:id="1984382783">
      <w:bodyDiv w:val="1"/>
      <w:marLeft w:val="0"/>
      <w:marRight w:val="0"/>
      <w:marTop w:val="0"/>
      <w:marBottom w:val="0"/>
      <w:divBdr>
        <w:top w:val="none" w:sz="0" w:space="0" w:color="auto"/>
        <w:left w:val="none" w:sz="0" w:space="0" w:color="auto"/>
        <w:bottom w:val="none" w:sz="0" w:space="0" w:color="auto"/>
        <w:right w:val="none" w:sz="0" w:space="0" w:color="auto"/>
      </w:divBdr>
      <w:divsChild>
        <w:div w:id="817262024">
          <w:marLeft w:val="0"/>
          <w:marRight w:val="0"/>
          <w:marTop w:val="0"/>
          <w:marBottom w:val="0"/>
          <w:divBdr>
            <w:top w:val="none" w:sz="0" w:space="0" w:color="auto"/>
            <w:left w:val="none" w:sz="0" w:space="0" w:color="auto"/>
            <w:bottom w:val="none" w:sz="0" w:space="0" w:color="auto"/>
            <w:right w:val="none" w:sz="0" w:space="0" w:color="auto"/>
          </w:divBdr>
        </w:div>
        <w:div w:id="1103107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138342">
              <w:marLeft w:val="0"/>
              <w:marRight w:val="0"/>
              <w:marTop w:val="0"/>
              <w:marBottom w:val="0"/>
              <w:divBdr>
                <w:top w:val="none" w:sz="0" w:space="0" w:color="auto"/>
                <w:left w:val="none" w:sz="0" w:space="0" w:color="auto"/>
                <w:bottom w:val="none" w:sz="0" w:space="0" w:color="auto"/>
                <w:right w:val="none" w:sz="0" w:space="0" w:color="auto"/>
              </w:divBdr>
            </w:div>
          </w:divsChild>
        </w:div>
        <w:div w:id="1306354775">
          <w:marLeft w:val="0"/>
          <w:marRight w:val="0"/>
          <w:marTop w:val="0"/>
          <w:marBottom w:val="0"/>
          <w:divBdr>
            <w:top w:val="none" w:sz="0" w:space="0" w:color="auto"/>
            <w:left w:val="none" w:sz="0" w:space="0" w:color="auto"/>
            <w:bottom w:val="none" w:sz="0" w:space="0" w:color="auto"/>
            <w:right w:val="none" w:sz="0" w:space="0" w:color="auto"/>
          </w:divBdr>
        </w:div>
        <w:div w:id="207687434">
          <w:blockQuote w:val="1"/>
          <w:marLeft w:val="600"/>
          <w:marRight w:val="0"/>
          <w:marTop w:val="0"/>
          <w:marBottom w:val="0"/>
          <w:divBdr>
            <w:top w:val="none" w:sz="0" w:space="0" w:color="auto"/>
            <w:left w:val="none" w:sz="0" w:space="0" w:color="auto"/>
            <w:bottom w:val="none" w:sz="0" w:space="0" w:color="auto"/>
            <w:right w:val="none" w:sz="0" w:space="0" w:color="auto"/>
          </w:divBdr>
        </w:div>
        <w:div w:id="561983118">
          <w:marLeft w:val="0"/>
          <w:marRight w:val="0"/>
          <w:marTop w:val="0"/>
          <w:marBottom w:val="0"/>
          <w:divBdr>
            <w:top w:val="none" w:sz="0" w:space="0" w:color="auto"/>
            <w:left w:val="none" w:sz="0" w:space="0" w:color="auto"/>
            <w:bottom w:val="none" w:sz="0" w:space="0" w:color="auto"/>
            <w:right w:val="none" w:sz="0" w:space="0" w:color="auto"/>
          </w:divBdr>
        </w:div>
        <w:div w:id="292563760">
          <w:marLeft w:val="0"/>
          <w:marRight w:val="0"/>
          <w:marTop w:val="0"/>
          <w:marBottom w:val="0"/>
          <w:divBdr>
            <w:top w:val="none" w:sz="0" w:space="0" w:color="auto"/>
            <w:left w:val="none" w:sz="0" w:space="0" w:color="auto"/>
            <w:bottom w:val="none" w:sz="0" w:space="0" w:color="auto"/>
            <w:right w:val="none" w:sz="0" w:space="0" w:color="auto"/>
          </w:divBdr>
          <w:divsChild>
            <w:div w:id="795026925">
              <w:marLeft w:val="0"/>
              <w:marRight w:val="0"/>
              <w:marTop w:val="0"/>
              <w:marBottom w:val="0"/>
              <w:divBdr>
                <w:top w:val="none" w:sz="0" w:space="0" w:color="auto"/>
                <w:left w:val="none" w:sz="0" w:space="0" w:color="auto"/>
                <w:bottom w:val="none" w:sz="0" w:space="0" w:color="auto"/>
                <w:right w:val="none" w:sz="0" w:space="0" w:color="auto"/>
              </w:divBdr>
            </w:div>
          </w:divsChild>
        </w:div>
        <w:div w:id="168566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431112">
              <w:marLeft w:val="0"/>
              <w:marRight w:val="0"/>
              <w:marTop w:val="0"/>
              <w:marBottom w:val="0"/>
              <w:divBdr>
                <w:top w:val="none" w:sz="0" w:space="0" w:color="auto"/>
                <w:left w:val="none" w:sz="0" w:space="0" w:color="auto"/>
                <w:bottom w:val="none" w:sz="0" w:space="0" w:color="auto"/>
                <w:right w:val="none" w:sz="0" w:space="0" w:color="auto"/>
              </w:divBdr>
              <w:divsChild>
                <w:div w:id="1783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059">
          <w:marLeft w:val="0"/>
          <w:marRight w:val="0"/>
          <w:marTop w:val="0"/>
          <w:marBottom w:val="0"/>
          <w:divBdr>
            <w:top w:val="none" w:sz="0" w:space="0" w:color="auto"/>
            <w:left w:val="none" w:sz="0" w:space="0" w:color="auto"/>
            <w:bottom w:val="none" w:sz="0" w:space="0" w:color="auto"/>
            <w:right w:val="none" w:sz="0" w:space="0" w:color="auto"/>
          </w:divBdr>
        </w:div>
        <w:div w:id="896820611">
          <w:marLeft w:val="0"/>
          <w:marRight w:val="0"/>
          <w:marTop w:val="0"/>
          <w:marBottom w:val="0"/>
          <w:divBdr>
            <w:top w:val="none" w:sz="0" w:space="0" w:color="auto"/>
            <w:left w:val="none" w:sz="0" w:space="0" w:color="auto"/>
            <w:bottom w:val="none" w:sz="0" w:space="0" w:color="auto"/>
            <w:right w:val="none" w:sz="0" w:space="0" w:color="auto"/>
          </w:divBdr>
        </w:div>
      </w:divsChild>
    </w:div>
    <w:div w:id="2008942839">
      <w:bodyDiv w:val="1"/>
      <w:marLeft w:val="0"/>
      <w:marRight w:val="0"/>
      <w:marTop w:val="0"/>
      <w:marBottom w:val="0"/>
      <w:divBdr>
        <w:top w:val="none" w:sz="0" w:space="0" w:color="auto"/>
        <w:left w:val="none" w:sz="0" w:space="0" w:color="auto"/>
        <w:bottom w:val="none" w:sz="0" w:space="0" w:color="auto"/>
        <w:right w:val="none" w:sz="0" w:space="0" w:color="auto"/>
      </w:divBdr>
      <w:divsChild>
        <w:div w:id="1052657479">
          <w:marLeft w:val="0"/>
          <w:marRight w:val="0"/>
          <w:marTop w:val="150"/>
          <w:marBottom w:val="0"/>
          <w:divBdr>
            <w:top w:val="none" w:sz="0" w:space="0" w:color="auto"/>
            <w:left w:val="none" w:sz="0" w:space="0" w:color="auto"/>
            <w:bottom w:val="none" w:sz="0" w:space="0" w:color="auto"/>
            <w:right w:val="none" w:sz="0" w:space="0" w:color="auto"/>
          </w:divBdr>
          <w:divsChild>
            <w:div w:id="1367440771">
              <w:marLeft w:val="0"/>
              <w:marRight w:val="0"/>
              <w:marTop w:val="0"/>
              <w:marBottom w:val="0"/>
              <w:divBdr>
                <w:top w:val="none" w:sz="0" w:space="0" w:color="auto"/>
                <w:left w:val="none" w:sz="0" w:space="0" w:color="auto"/>
                <w:bottom w:val="none" w:sz="0" w:space="0" w:color="auto"/>
                <w:right w:val="none" w:sz="0" w:space="0" w:color="auto"/>
              </w:divBdr>
            </w:div>
            <w:div w:id="709577010">
              <w:marLeft w:val="0"/>
              <w:marRight w:val="0"/>
              <w:marTop w:val="0"/>
              <w:marBottom w:val="0"/>
              <w:divBdr>
                <w:top w:val="none" w:sz="0" w:space="0" w:color="auto"/>
                <w:left w:val="none" w:sz="0" w:space="0" w:color="auto"/>
                <w:bottom w:val="none" w:sz="0" w:space="0" w:color="auto"/>
                <w:right w:val="none" w:sz="0" w:space="0" w:color="auto"/>
              </w:divBdr>
            </w:div>
            <w:div w:id="325059493">
              <w:marLeft w:val="0"/>
              <w:marRight w:val="0"/>
              <w:marTop w:val="0"/>
              <w:marBottom w:val="0"/>
              <w:divBdr>
                <w:top w:val="none" w:sz="0" w:space="0" w:color="auto"/>
                <w:left w:val="none" w:sz="0" w:space="0" w:color="auto"/>
                <w:bottom w:val="none" w:sz="0" w:space="0" w:color="auto"/>
                <w:right w:val="none" w:sz="0" w:space="0" w:color="auto"/>
              </w:divBdr>
            </w:div>
          </w:divsChild>
        </w:div>
        <w:div w:id="1725250463">
          <w:marLeft w:val="0"/>
          <w:marRight w:val="0"/>
          <w:marTop w:val="150"/>
          <w:marBottom w:val="0"/>
          <w:divBdr>
            <w:top w:val="none" w:sz="0" w:space="0" w:color="auto"/>
            <w:left w:val="none" w:sz="0" w:space="0" w:color="auto"/>
            <w:bottom w:val="none" w:sz="0" w:space="0" w:color="auto"/>
            <w:right w:val="none" w:sz="0" w:space="0" w:color="auto"/>
          </w:divBdr>
          <w:divsChild>
            <w:div w:id="364138929">
              <w:marLeft w:val="0"/>
              <w:marRight w:val="0"/>
              <w:marTop w:val="0"/>
              <w:marBottom w:val="0"/>
              <w:divBdr>
                <w:top w:val="none" w:sz="0" w:space="0" w:color="auto"/>
                <w:left w:val="none" w:sz="0" w:space="0" w:color="auto"/>
                <w:bottom w:val="none" w:sz="0" w:space="0" w:color="auto"/>
                <w:right w:val="none" w:sz="0" w:space="0" w:color="auto"/>
              </w:divBdr>
            </w:div>
            <w:div w:id="382408305">
              <w:marLeft w:val="0"/>
              <w:marRight w:val="0"/>
              <w:marTop w:val="0"/>
              <w:marBottom w:val="0"/>
              <w:divBdr>
                <w:top w:val="none" w:sz="0" w:space="0" w:color="auto"/>
                <w:left w:val="none" w:sz="0" w:space="0" w:color="auto"/>
                <w:bottom w:val="none" w:sz="0" w:space="0" w:color="auto"/>
                <w:right w:val="none" w:sz="0" w:space="0" w:color="auto"/>
              </w:divBdr>
            </w:div>
            <w:div w:id="2085907320">
              <w:marLeft w:val="0"/>
              <w:marRight w:val="0"/>
              <w:marTop w:val="0"/>
              <w:marBottom w:val="0"/>
              <w:divBdr>
                <w:top w:val="none" w:sz="0" w:space="0" w:color="auto"/>
                <w:left w:val="none" w:sz="0" w:space="0" w:color="auto"/>
                <w:bottom w:val="none" w:sz="0" w:space="0" w:color="auto"/>
                <w:right w:val="none" w:sz="0" w:space="0" w:color="auto"/>
              </w:divBdr>
            </w:div>
          </w:divsChild>
        </w:div>
        <w:div w:id="593168549">
          <w:marLeft w:val="0"/>
          <w:marRight w:val="0"/>
          <w:marTop w:val="150"/>
          <w:marBottom w:val="0"/>
          <w:divBdr>
            <w:top w:val="none" w:sz="0" w:space="0" w:color="auto"/>
            <w:left w:val="none" w:sz="0" w:space="0" w:color="auto"/>
            <w:bottom w:val="none" w:sz="0" w:space="0" w:color="auto"/>
            <w:right w:val="none" w:sz="0" w:space="0" w:color="auto"/>
          </w:divBdr>
          <w:divsChild>
            <w:div w:id="1867597754">
              <w:marLeft w:val="0"/>
              <w:marRight w:val="0"/>
              <w:marTop w:val="0"/>
              <w:marBottom w:val="0"/>
              <w:divBdr>
                <w:top w:val="none" w:sz="0" w:space="0" w:color="auto"/>
                <w:left w:val="none" w:sz="0" w:space="0" w:color="auto"/>
                <w:bottom w:val="none" w:sz="0" w:space="0" w:color="auto"/>
                <w:right w:val="none" w:sz="0" w:space="0" w:color="auto"/>
              </w:divBdr>
            </w:div>
            <w:div w:id="1240170387">
              <w:marLeft w:val="0"/>
              <w:marRight w:val="0"/>
              <w:marTop w:val="0"/>
              <w:marBottom w:val="0"/>
              <w:divBdr>
                <w:top w:val="none" w:sz="0" w:space="0" w:color="auto"/>
                <w:left w:val="none" w:sz="0" w:space="0" w:color="auto"/>
                <w:bottom w:val="none" w:sz="0" w:space="0" w:color="auto"/>
                <w:right w:val="none" w:sz="0" w:space="0" w:color="auto"/>
              </w:divBdr>
            </w:div>
            <w:div w:id="1783921021">
              <w:marLeft w:val="0"/>
              <w:marRight w:val="0"/>
              <w:marTop w:val="0"/>
              <w:marBottom w:val="0"/>
              <w:divBdr>
                <w:top w:val="none" w:sz="0" w:space="0" w:color="auto"/>
                <w:left w:val="none" w:sz="0" w:space="0" w:color="auto"/>
                <w:bottom w:val="none" w:sz="0" w:space="0" w:color="auto"/>
                <w:right w:val="none" w:sz="0" w:space="0" w:color="auto"/>
              </w:divBdr>
            </w:div>
          </w:divsChild>
        </w:div>
        <w:div w:id="1045107238">
          <w:marLeft w:val="0"/>
          <w:marRight w:val="0"/>
          <w:marTop w:val="0"/>
          <w:marBottom w:val="0"/>
          <w:divBdr>
            <w:top w:val="none" w:sz="0" w:space="0" w:color="auto"/>
            <w:left w:val="none" w:sz="0" w:space="0" w:color="auto"/>
            <w:bottom w:val="none" w:sz="0" w:space="0" w:color="auto"/>
            <w:right w:val="none" w:sz="0" w:space="0" w:color="auto"/>
          </w:divBdr>
        </w:div>
        <w:div w:id="1231034939">
          <w:marLeft w:val="0"/>
          <w:marRight w:val="0"/>
          <w:marTop w:val="0"/>
          <w:marBottom w:val="0"/>
          <w:divBdr>
            <w:top w:val="none" w:sz="0" w:space="0" w:color="auto"/>
            <w:left w:val="none" w:sz="0" w:space="0" w:color="auto"/>
            <w:bottom w:val="none" w:sz="0" w:space="0" w:color="auto"/>
            <w:right w:val="none" w:sz="0" w:space="0" w:color="auto"/>
          </w:divBdr>
        </w:div>
        <w:div w:id="1588734598">
          <w:marLeft w:val="0"/>
          <w:marRight w:val="0"/>
          <w:marTop w:val="0"/>
          <w:marBottom w:val="0"/>
          <w:divBdr>
            <w:top w:val="none" w:sz="0" w:space="0" w:color="auto"/>
            <w:left w:val="none" w:sz="0" w:space="0" w:color="auto"/>
            <w:bottom w:val="none" w:sz="0" w:space="0" w:color="auto"/>
            <w:right w:val="none" w:sz="0" w:space="0" w:color="auto"/>
          </w:divBdr>
        </w:div>
        <w:div w:id="1539388462">
          <w:marLeft w:val="0"/>
          <w:marRight w:val="0"/>
          <w:marTop w:val="0"/>
          <w:marBottom w:val="0"/>
          <w:divBdr>
            <w:top w:val="none" w:sz="0" w:space="0" w:color="auto"/>
            <w:left w:val="none" w:sz="0" w:space="0" w:color="auto"/>
            <w:bottom w:val="none" w:sz="0" w:space="0" w:color="auto"/>
            <w:right w:val="none" w:sz="0" w:space="0" w:color="auto"/>
          </w:divBdr>
        </w:div>
        <w:div w:id="1729723238">
          <w:marLeft w:val="0"/>
          <w:marRight w:val="0"/>
          <w:marTop w:val="0"/>
          <w:marBottom w:val="0"/>
          <w:divBdr>
            <w:top w:val="none" w:sz="0" w:space="0" w:color="auto"/>
            <w:left w:val="none" w:sz="0" w:space="0" w:color="auto"/>
            <w:bottom w:val="none" w:sz="0" w:space="0" w:color="auto"/>
            <w:right w:val="none" w:sz="0" w:space="0" w:color="auto"/>
          </w:divBdr>
        </w:div>
        <w:div w:id="511263394">
          <w:marLeft w:val="0"/>
          <w:marRight w:val="0"/>
          <w:marTop w:val="0"/>
          <w:marBottom w:val="0"/>
          <w:divBdr>
            <w:top w:val="none" w:sz="0" w:space="0" w:color="auto"/>
            <w:left w:val="none" w:sz="0" w:space="0" w:color="auto"/>
            <w:bottom w:val="none" w:sz="0" w:space="0" w:color="auto"/>
            <w:right w:val="none" w:sz="0" w:space="0" w:color="auto"/>
          </w:divBdr>
        </w:div>
        <w:div w:id="2029938992">
          <w:marLeft w:val="0"/>
          <w:marRight w:val="0"/>
          <w:marTop w:val="150"/>
          <w:marBottom w:val="0"/>
          <w:divBdr>
            <w:top w:val="none" w:sz="0" w:space="0" w:color="auto"/>
            <w:left w:val="none" w:sz="0" w:space="0" w:color="auto"/>
            <w:bottom w:val="none" w:sz="0" w:space="0" w:color="auto"/>
            <w:right w:val="none" w:sz="0" w:space="0" w:color="auto"/>
          </w:divBdr>
          <w:divsChild>
            <w:div w:id="63259430">
              <w:marLeft w:val="0"/>
              <w:marRight w:val="0"/>
              <w:marTop w:val="0"/>
              <w:marBottom w:val="0"/>
              <w:divBdr>
                <w:top w:val="none" w:sz="0" w:space="0" w:color="auto"/>
                <w:left w:val="none" w:sz="0" w:space="0" w:color="auto"/>
                <w:bottom w:val="none" w:sz="0" w:space="0" w:color="auto"/>
                <w:right w:val="none" w:sz="0" w:space="0" w:color="auto"/>
              </w:divBdr>
            </w:div>
            <w:div w:id="3634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3788">
      <w:bodyDiv w:val="1"/>
      <w:marLeft w:val="0"/>
      <w:marRight w:val="0"/>
      <w:marTop w:val="0"/>
      <w:marBottom w:val="0"/>
      <w:divBdr>
        <w:top w:val="none" w:sz="0" w:space="0" w:color="auto"/>
        <w:left w:val="none" w:sz="0" w:space="0" w:color="auto"/>
        <w:bottom w:val="none" w:sz="0" w:space="0" w:color="auto"/>
        <w:right w:val="none" w:sz="0" w:space="0" w:color="auto"/>
      </w:divBdr>
    </w:div>
    <w:div w:id="2031950582">
      <w:bodyDiv w:val="1"/>
      <w:marLeft w:val="0"/>
      <w:marRight w:val="0"/>
      <w:marTop w:val="0"/>
      <w:marBottom w:val="0"/>
      <w:divBdr>
        <w:top w:val="none" w:sz="0" w:space="0" w:color="auto"/>
        <w:left w:val="none" w:sz="0" w:space="0" w:color="auto"/>
        <w:bottom w:val="none" w:sz="0" w:space="0" w:color="auto"/>
        <w:right w:val="none" w:sz="0" w:space="0" w:color="auto"/>
      </w:divBdr>
    </w:div>
    <w:div w:id="2132279985">
      <w:bodyDiv w:val="1"/>
      <w:marLeft w:val="0"/>
      <w:marRight w:val="0"/>
      <w:marTop w:val="0"/>
      <w:marBottom w:val="0"/>
      <w:divBdr>
        <w:top w:val="none" w:sz="0" w:space="0" w:color="auto"/>
        <w:left w:val="none" w:sz="0" w:space="0" w:color="auto"/>
        <w:bottom w:val="none" w:sz="0" w:space="0" w:color="auto"/>
        <w:right w:val="none" w:sz="0" w:space="0" w:color="auto"/>
      </w:divBdr>
    </w:div>
    <w:div w:id="2138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nationalgridplc.sharepoint.com/sites/NationalGridSecurity/Shared%20Documents/Forms/AllItems.aspx?id=/sites/NationalGridSecurity/Shared%20Documents/NG_Security_Organisation_Chart.pdf&amp;parent=/sites/NationalGridSecurity/Shared%20Documents&amp;p=true&amp;originalPath=aHR0cHM6Ly9uYXRpb25hbGdyaWRwbGMuc2hhcmVwb2ludC5jb20vOmI6L3MvTmF0aW9uYWxHcmlkU2VjdXJpdHkvRVdCRWs3Tk44U3BIakZXRlRJVmxQU1FCNlhPXzZTWkRWV2xCTHJqbFh1S0dNUT9ydGltZT1DODdkcFR1aDJFZw"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ationalgridplc.sharepoint.com/sites/GRP-INT-US-SecurityBusinessPartneringIntegration/BPI/Credential%20and%20Key%20Management.aspx?CT=1641389359158&amp;OR=OWA%2DNT&amp;CID=9d0b94a7%2D96a1%2Dacfc%2Dc9a5%2D900228819b0a" TargetMode="External"/><Relationship Id="rId34"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confluence.us.ngridtools.com/display/CDTTEAM/DataType+Convention" TargetMode="External"/><Relationship Id="rId25" Type="http://schemas.openxmlformats.org/officeDocument/2006/relationships/hyperlink" Target="https://nationalgrid.service-now.com/ksp?id=ksp_cat_item&amp;sys_id=321f4eb5db03c89039a29785ca961976"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nfluence.us.ngridtools.com/pages/viewpage.action?spaceKey=CDTTEAM&amp;title=Naming+Conventions" TargetMode="External"/><Relationship Id="rId20" Type="http://schemas.openxmlformats.org/officeDocument/2006/relationships/hyperlink" Target="https://nationalgridplc.sharepoint.com/:b:/r/sites/GRP-COMMS-Global-Architecture/Shared%20Documents/KnowledgeBase/Information/NG%20Data%20Modeling%20Standards%20and%20Guidelines%20-%20Latest%20Version.pdf?csf=1&amp;%3Bweb=1&amp;isSPOFile=1" TargetMode="External"/><Relationship Id="rId29" Type="http://schemas.openxmlformats.org/officeDocument/2006/relationships/hyperlink" Target="mailto:Nasim.Dedat-Humphrey@nationalgri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config.zscaler.com/zscloud.net/cenr" TargetMode="External"/><Relationship Id="rId32" Type="http://schemas.openxmlformats.org/officeDocument/2006/relationships/hyperlink" Target="https://nationalgridplc.sharepoint.com/sites/GRP-INT-US-SecurityBusinessPartneringIntegration/BPI/Credential%20and%20Key%20Management.aspx?CT=1641389359158&amp;OR=OWA-NT&amp;CID=9d0b94a7-96a1-acfc-c9a5-900228819b0a"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searchdatamanagement.techtarget.com/definition/data" TargetMode="External"/><Relationship Id="rId23" Type="http://schemas.openxmlformats.org/officeDocument/2006/relationships/hyperlink" Target="https://nationalgrid.service-now.com/ksp?id=ksp_cat_item&amp;sys_id=f85e7%E2%80%8B00ddb3f67840bb3644a4b9619c0" TargetMode="External"/><Relationship Id="rId28" Type="http://schemas.openxmlformats.org/officeDocument/2006/relationships/hyperlink" Target="https://nationalgrid.service-now.com/ksp?id=ksp_cat_item&amp;sys_id=321f4eb5db03c89039a29785ca961976" TargetMode="External"/><Relationship Id="rId36"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nationalgridplc.sharepoint.com/sites/GRP-INT-US-SecurityBusinessPartneringIntegration/BPI/Credential%20and%20Key%20Management.aspx?CT=1641389359158&amp;OR=OWA%2DNT&amp;CID=9d0b94a7%2D96a1%2Dacfc%2Dc9a5%2D900228819b0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nationalgridplc.sharepoint.com/:x:/r/sites/GRP-INT-US-SecurityBusinessPartneringIntegration/Shared%20Documents/Security%20Requirements%20and%20Standards/BSR%20Guidance/Other%20Guidance/Vendor%20Assurance%20Questionnaire_National%20Grid%20October%202019%20v0.1.xlsx?d=w8406cf9949124f089866ff8215dcf271&amp;csf=1&amp;web=1&amp;e=ltIuQf" TargetMode="External"/><Relationship Id="rId27" Type="http://schemas.openxmlformats.org/officeDocument/2006/relationships/hyperlink" Target="https://nationalgridplc.sharepoint.com/sites/NationalGridSecurity/SitePages/Policies-%26-Standards---Business-Management-System.aspx" TargetMode="External"/><Relationship Id="rId30" Type="http://schemas.openxmlformats.org/officeDocument/2006/relationships/hyperlink" Target="https://nationalgridplc.sharepoint.com/sites/GRP-INT-US-SecurityBusinessPartneringIntegration/BPI/Credential%20and%20Key%20Management.aspx?CT=1641389359158&amp;OR=OWA-NT&amp;CID=9d0b94a7-96a1-acfc-c9a5-900228819b0a" TargetMode="External"/><Relationship Id="rId35"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zimba\Downloads\A4%20simple%20report%201-col%20no%20divider%20Nov%202019.dotx" TargetMode="External"/></Relationships>
</file>

<file path=word/theme/theme1.xml><?xml version="1.0" encoding="utf-8"?>
<a:theme xmlns:a="http://schemas.openxmlformats.org/drawingml/2006/main" name="Office Theme">
  <a:themeElements>
    <a:clrScheme name="Custom 41">
      <a:dk1>
        <a:srgbClr val="55555A"/>
      </a:dk1>
      <a:lt1>
        <a:srgbClr val="FFFFFF"/>
      </a:lt1>
      <a:dk2>
        <a:srgbClr val="808083"/>
      </a:dk2>
      <a:lt2>
        <a:srgbClr val="AAAAAC"/>
      </a:lt2>
      <a:accent1>
        <a:srgbClr val="00148C"/>
      </a:accent1>
      <a:accent2>
        <a:srgbClr val="00BEB4"/>
      </a:accent2>
      <a:accent3>
        <a:srgbClr val="FA4616"/>
      </a:accent3>
      <a:accent4>
        <a:srgbClr val="500A78"/>
      </a:accent4>
      <a:accent5>
        <a:srgbClr val="C800A1"/>
      </a:accent5>
      <a:accent6>
        <a:srgbClr val="FFB45A"/>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Core Blue">
      <a:srgbClr val="00148C"/>
    </a:custClr>
    <a:custClr name="Light Blue">
      <a:srgbClr val="00AFF0"/>
    </a:custClr>
    <a:custClr name="Green">
      <a:srgbClr val="3CE12D"/>
    </a:custClr>
    <a:custClr name="Red">
      <a:srgbClr val="F53C32"/>
    </a:custClr>
    <a:custClr name="Yellow">
      <a:srgbClr val="FADC00"/>
    </a:custClr>
    <a:custClr name="Dark grey">
      <a:srgbClr val="55555A"/>
    </a:custClr>
    <a:custClr name="Blue">
      <a:srgbClr val="009DDC"/>
    </a:custClr>
    <a:custClr name="Teal">
      <a:srgbClr val="00BEB4"/>
    </a:custClr>
    <a:custClr name="Purple">
      <a:srgbClr val="500A78"/>
    </a:custClr>
    <a:custClr name="Magenta">
      <a:srgbClr val="C800A1"/>
    </a:custClr>
    <a:custClr name="Lilac">
      <a:srgbClr val="AF96DC"/>
    </a:custClr>
    <a:custClr name="Orange">
      <a:srgbClr val="FA4616"/>
    </a:custClr>
    <a:custClr name="Mid Blue">
      <a:srgbClr val="0073CD"/>
    </a:custClr>
    <a:custClr name="Soft orange">
      <a:srgbClr val="FFB45A"/>
    </a:custClr>
    <a:custClr name="Mid green">
      <a:srgbClr val="78A22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documentManagement>
    <SharedWithUsers xmlns="f2d1aa32-d7f7-47bf-9395-aa9481b36279">
      <UserInfo>
        <DisplayName/>
        <AccountId xsi:nil="true"/>
        <AccountType/>
      </UserInfo>
    </SharedWithUsers>
    <TestPerson xmlns="dac1fb35-0910-48f1-ab95-75d183d04eec">
      <UserInfo>
        <DisplayName/>
        <AccountId xsi:nil="true"/>
        <AccountType/>
      </UserInfo>
    </TestPers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0f7f9f1dfdf104e5bbda9bb10caec556">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28b4563552e6e13267cea8cc5e0f86ab"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1ACEF-4000-4C3A-92E0-DF58FF5A95B7}">
  <ds:schemaRefs>
    <ds:schemaRef ds:uri="http://schemas.openxmlformats.org/officeDocument/2006/bibliography"/>
  </ds:schemaRefs>
</ds:datastoreItem>
</file>

<file path=customXml/itemProps2.xml><?xml version="1.0" encoding="utf-8"?>
<ds:datastoreItem xmlns:ds="http://schemas.openxmlformats.org/officeDocument/2006/customXml" ds:itemID="{B0D2870E-3251-4CE5-8DAD-E243ADD6CE2C}">
  <ds:schemaRefs>
    <ds:schemaRef ds:uri="http://schemas.microsoft.com/office/2006/metadata/properties"/>
    <ds:schemaRef ds:uri="f2d1aa32-d7f7-47bf-9395-aa9481b36279"/>
    <ds:schemaRef ds:uri="dac1fb35-0910-48f1-ab95-75d183d04eec"/>
  </ds:schemaRefs>
</ds:datastoreItem>
</file>

<file path=customXml/itemProps3.xml><?xml version="1.0" encoding="utf-8"?>
<ds:datastoreItem xmlns:ds="http://schemas.openxmlformats.org/officeDocument/2006/customXml" ds:itemID="{FDCC1EA7-6CB0-436B-B02A-6FF8C94B678F}">
  <ds:schemaRefs>
    <ds:schemaRef ds:uri="http://schemas.microsoft.com/sharepoint/v3/contenttype/forms"/>
  </ds:schemaRefs>
</ds:datastoreItem>
</file>

<file path=customXml/itemProps4.xml><?xml version="1.0" encoding="utf-8"?>
<ds:datastoreItem xmlns:ds="http://schemas.openxmlformats.org/officeDocument/2006/customXml" ds:itemID="{171F701A-91BE-4BB0-8675-C727C2D50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fb35-0910-48f1-ab95-75d183d04eec"/>
    <ds:schemaRef ds:uri="f2d1aa32-d7f7-47bf-9395-aa9481b36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A4 simple report 1-col no divider Nov 2019.dotx</Template>
  <TotalTime>5065</TotalTime>
  <Pages>37</Pages>
  <Words>6391</Words>
  <Characters>36429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A4 simple report 1-col no divider Nov 2019</vt:lpstr>
    </vt:vector>
  </TitlesOfParts>
  <Company>Hamilton-Brown</Company>
  <LinksUpToDate>false</LinksUpToDate>
  <CharactersWithSpaces>42735</CharactersWithSpaces>
  <SharedDoc>false</SharedDoc>
  <HLinks>
    <vt:vector size="36" baseType="variant">
      <vt:variant>
        <vt:i4>1310770</vt:i4>
      </vt:variant>
      <vt:variant>
        <vt:i4>32</vt:i4>
      </vt:variant>
      <vt:variant>
        <vt:i4>0</vt:i4>
      </vt:variant>
      <vt:variant>
        <vt:i4>5</vt:i4>
      </vt:variant>
      <vt:variant>
        <vt:lpwstr/>
      </vt:variant>
      <vt:variant>
        <vt:lpwstr>_Toc77237007</vt:lpwstr>
      </vt:variant>
      <vt:variant>
        <vt:i4>1376306</vt:i4>
      </vt:variant>
      <vt:variant>
        <vt:i4>26</vt:i4>
      </vt:variant>
      <vt:variant>
        <vt:i4>0</vt:i4>
      </vt:variant>
      <vt:variant>
        <vt:i4>5</vt:i4>
      </vt:variant>
      <vt:variant>
        <vt:lpwstr/>
      </vt:variant>
      <vt:variant>
        <vt:lpwstr>_Toc77237006</vt:lpwstr>
      </vt:variant>
      <vt:variant>
        <vt:i4>1441842</vt:i4>
      </vt:variant>
      <vt:variant>
        <vt:i4>20</vt:i4>
      </vt:variant>
      <vt:variant>
        <vt:i4>0</vt:i4>
      </vt:variant>
      <vt:variant>
        <vt:i4>5</vt:i4>
      </vt:variant>
      <vt:variant>
        <vt:lpwstr/>
      </vt:variant>
      <vt:variant>
        <vt:lpwstr>_Toc77237005</vt:lpwstr>
      </vt:variant>
      <vt:variant>
        <vt:i4>1507378</vt:i4>
      </vt:variant>
      <vt:variant>
        <vt:i4>14</vt:i4>
      </vt:variant>
      <vt:variant>
        <vt:i4>0</vt:i4>
      </vt:variant>
      <vt:variant>
        <vt:i4>5</vt:i4>
      </vt:variant>
      <vt:variant>
        <vt:lpwstr/>
      </vt:variant>
      <vt:variant>
        <vt:lpwstr>_Toc77237004</vt:lpwstr>
      </vt:variant>
      <vt:variant>
        <vt:i4>1048626</vt:i4>
      </vt:variant>
      <vt:variant>
        <vt:i4>8</vt:i4>
      </vt:variant>
      <vt:variant>
        <vt:i4>0</vt:i4>
      </vt:variant>
      <vt:variant>
        <vt:i4>5</vt:i4>
      </vt:variant>
      <vt:variant>
        <vt:lpwstr/>
      </vt:variant>
      <vt:variant>
        <vt:lpwstr>_Toc77237003</vt:lpwstr>
      </vt:variant>
      <vt:variant>
        <vt:i4>1114162</vt:i4>
      </vt:variant>
      <vt:variant>
        <vt:i4>2</vt:i4>
      </vt:variant>
      <vt:variant>
        <vt:i4>0</vt:i4>
      </vt:variant>
      <vt:variant>
        <vt:i4>5</vt:i4>
      </vt:variant>
      <vt:variant>
        <vt:lpwstr/>
      </vt:variant>
      <vt:variant>
        <vt:lpwstr>_Toc77237002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simple report 1-col no divider Nov 2019</dc:title>
  <dc:subject/>
  <dc:creator>Zimba, Linda</dc:creator>
  <cp:keywords/>
  <dc:description/>
  <cp:lastModifiedBy>Marshall, Gavin</cp:lastModifiedBy>
  <cp:revision>127</cp:revision>
  <cp:lastPrinted>2021-07-30T11:52:00Z</cp:lastPrinted>
  <dcterms:created xsi:type="dcterms:W3CDTF">2021-12-20T10:33:00Z</dcterms:created>
  <dcterms:modified xsi:type="dcterms:W3CDTF">2022-01-07T15:25:00Z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0x010100BBDDEE9A47EED44E87A0D40322D1868B</vt:lpwstr>
  </property>
  <property fmtid="{D5CDD505-2E9C-101B-9397-08002B2CF9AE}" pid="3" name="Order">
    <vt:r8>1775300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