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C13E0" w14:textId="59074656" w:rsidR="00AD31F3" w:rsidRPr="002E6AE6" w:rsidRDefault="00AD31F3" w:rsidP="002E6AE6">
      <w:pPr>
        <w:rPr>
          <w:rFonts w:ascii="Henderson BCG Sans" w:hAnsi="Henderson BCG Sans" w:cs="Henderson BCG Sans"/>
          <w:sz w:val="20"/>
          <w:szCs w:val="20"/>
        </w:rPr>
      </w:pPr>
      <w:r w:rsidRPr="002E6AE6">
        <w:rPr>
          <w:rFonts w:ascii="Henderson BCG Sans" w:hAnsi="Henderson BCG Sans" w:cs="Henderson BCG Sans"/>
          <w:b/>
          <w:sz w:val="20"/>
          <w:szCs w:val="20"/>
          <w:u w:val="single"/>
        </w:rPr>
        <w:t>Context:</w:t>
      </w:r>
      <w:r w:rsidRPr="002E6AE6">
        <w:rPr>
          <w:rFonts w:ascii="Henderson BCG Sans" w:hAnsi="Henderson BCG Sans" w:cs="Henderson BCG Sans"/>
          <w:sz w:val="20"/>
          <w:szCs w:val="20"/>
        </w:rPr>
        <w:t xml:space="preserve"> </w:t>
      </w:r>
      <w:r w:rsidR="00EE5E4E">
        <w:rPr>
          <w:rFonts w:ascii="Henderson BCG Sans" w:hAnsi="Henderson BCG Sans" w:cs="Henderson BCG Sans"/>
          <w:sz w:val="20"/>
          <w:szCs w:val="20"/>
        </w:rPr>
        <w:t xml:space="preserve"> We are standing up elements to “Fix Data” at National Grid and are seeking to achieve consensus on the nature of the “Data Problem” and endorsement of a comprehensive approach to solve the problem.  A number of aspects of this solution have begun, and to keep up the momentum, it is important that we agree on a unified approach, including the cross-functional collaboration and</w:t>
      </w:r>
      <w:r w:rsidR="00D16D56">
        <w:rPr>
          <w:rFonts w:ascii="Henderson BCG Sans" w:hAnsi="Henderson BCG Sans" w:cs="Henderson BCG Sans"/>
          <w:sz w:val="20"/>
          <w:szCs w:val="20"/>
        </w:rPr>
        <w:t xml:space="preserve"> a strategy to</w:t>
      </w:r>
      <w:r w:rsidR="00EE5E4E">
        <w:rPr>
          <w:rFonts w:ascii="Henderson BCG Sans" w:hAnsi="Henderson BCG Sans" w:cs="Henderson BCG Sans"/>
          <w:sz w:val="20"/>
          <w:szCs w:val="20"/>
        </w:rPr>
        <w:t xml:space="preserve"> fund.</w:t>
      </w:r>
    </w:p>
    <w:p w14:paraId="64E33A3C" w14:textId="77777777" w:rsidR="00AD31F3" w:rsidRPr="002E6AE6" w:rsidRDefault="00AD31F3" w:rsidP="002E6AE6">
      <w:pPr>
        <w:rPr>
          <w:rFonts w:ascii="Henderson BCG Sans" w:hAnsi="Henderson BCG Sans" w:cs="Henderson BCG Sans"/>
          <w:sz w:val="20"/>
          <w:szCs w:val="20"/>
        </w:rPr>
      </w:pPr>
    </w:p>
    <w:p w14:paraId="7C3E0309" w14:textId="38C996DE" w:rsidR="00AD31F3" w:rsidRDefault="00AD31F3" w:rsidP="002E6AE6">
      <w:pPr>
        <w:rPr>
          <w:rFonts w:ascii="Henderson BCG Sans" w:hAnsi="Henderson BCG Sans" w:cs="Henderson BCG Sans"/>
          <w:sz w:val="20"/>
          <w:szCs w:val="20"/>
        </w:rPr>
      </w:pPr>
      <w:r w:rsidRPr="002E6AE6">
        <w:rPr>
          <w:rFonts w:ascii="Henderson BCG Sans" w:hAnsi="Henderson BCG Sans" w:cs="Henderson BCG Sans"/>
          <w:b/>
          <w:sz w:val="20"/>
          <w:szCs w:val="20"/>
          <w:u w:val="single"/>
        </w:rPr>
        <w:t>Questions:</w:t>
      </w:r>
      <w:r w:rsidRPr="002E6AE6">
        <w:rPr>
          <w:rFonts w:ascii="Henderson BCG Sans" w:hAnsi="Henderson BCG Sans" w:cs="Henderson BCG Sans"/>
          <w:sz w:val="20"/>
          <w:szCs w:val="20"/>
        </w:rPr>
        <w:t xml:space="preserve"> </w:t>
      </w:r>
    </w:p>
    <w:p w14:paraId="28AD9153" w14:textId="317A20AD" w:rsidR="00C94488" w:rsidRPr="00C94488" w:rsidRDefault="00C94488" w:rsidP="00C94488">
      <w:pPr>
        <w:rPr>
          <w:rFonts w:ascii="Henderson BCG Sans" w:hAnsi="Henderson BCG Sans" w:cs="Henderson BCG Sans"/>
          <w:sz w:val="20"/>
          <w:szCs w:val="20"/>
        </w:rPr>
      </w:pPr>
    </w:p>
    <w:p w14:paraId="64068DFC" w14:textId="7DBB11B0" w:rsidR="00C94488" w:rsidRPr="003861DC" w:rsidRDefault="00C94488" w:rsidP="00A67F8F">
      <w:pPr>
        <w:pStyle w:val="ListParagraph"/>
        <w:numPr>
          <w:ilvl w:val="0"/>
          <w:numId w:val="22"/>
        </w:numPr>
        <w:tabs>
          <w:tab w:val="left" w:pos="720"/>
        </w:tabs>
        <w:ind w:left="630"/>
        <w:rPr>
          <w:rFonts w:ascii="Henderson BCG Sans" w:hAnsi="Henderson BCG Sans" w:cs="Henderson BCG Sans"/>
          <w:b/>
          <w:sz w:val="20"/>
          <w:szCs w:val="20"/>
        </w:rPr>
      </w:pPr>
      <w:r w:rsidRPr="003861DC">
        <w:rPr>
          <w:rFonts w:ascii="Henderson BCG Sans" w:hAnsi="Henderson BCG Sans" w:cs="Henderson BCG Sans"/>
          <w:b/>
          <w:sz w:val="20"/>
          <w:szCs w:val="20"/>
        </w:rPr>
        <w:t>What is the nature of the “Data Problem” at National Grid?  How does that impact a given domain (e.g. Employee Data Domain)?</w:t>
      </w:r>
    </w:p>
    <w:p w14:paraId="191B9A49" w14:textId="77777777" w:rsidR="00C94488" w:rsidRPr="003861DC" w:rsidRDefault="00FD0239" w:rsidP="00264159">
      <w:pPr>
        <w:pStyle w:val="ListParagraph"/>
        <w:numPr>
          <w:ilvl w:val="0"/>
          <w:numId w:val="22"/>
        </w:numPr>
        <w:tabs>
          <w:tab w:val="left" w:pos="720"/>
        </w:tabs>
        <w:ind w:left="630"/>
        <w:rPr>
          <w:rFonts w:ascii="Henderson BCG Sans" w:hAnsi="Henderson BCG Sans" w:cs="Henderson BCG Sans"/>
          <w:b/>
          <w:sz w:val="20"/>
          <w:szCs w:val="20"/>
        </w:rPr>
      </w:pPr>
      <w:r w:rsidRPr="00C94488">
        <w:rPr>
          <w:rFonts w:ascii="Henderson BCG Sans" w:hAnsi="Henderson BCG Sans" w:cs="Henderson BCG Sans"/>
          <w:b/>
          <w:sz w:val="20"/>
          <w:szCs w:val="20"/>
        </w:rPr>
        <w:t>What are the shortcomings with how National Grid addresses data in major programs today</w:t>
      </w:r>
      <w:r w:rsidR="00C94488" w:rsidRPr="00C94488">
        <w:rPr>
          <w:rFonts w:ascii="Henderson BCG Sans" w:hAnsi="Henderson BCG Sans" w:cs="Henderson BCG Sans"/>
          <w:b/>
          <w:sz w:val="20"/>
          <w:szCs w:val="20"/>
        </w:rPr>
        <w:t>?</w:t>
      </w:r>
    </w:p>
    <w:p w14:paraId="35543878" w14:textId="7CDDB3C8" w:rsidR="00AD31F3" w:rsidRPr="003861DC" w:rsidRDefault="00264159" w:rsidP="00264159">
      <w:pPr>
        <w:pStyle w:val="ListParagraph"/>
        <w:numPr>
          <w:ilvl w:val="0"/>
          <w:numId w:val="22"/>
        </w:numPr>
        <w:tabs>
          <w:tab w:val="left" w:pos="720"/>
        </w:tabs>
        <w:ind w:left="630"/>
        <w:rPr>
          <w:rFonts w:ascii="Henderson BCG Sans" w:hAnsi="Henderson BCG Sans" w:cs="Henderson BCG Sans"/>
          <w:b/>
          <w:sz w:val="20"/>
          <w:szCs w:val="20"/>
        </w:rPr>
      </w:pPr>
      <w:r w:rsidRPr="003861DC">
        <w:rPr>
          <w:rFonts w:ascii="Henderson BCG Sans" w:hAnsi="Henderson BCG Sans" w:cs="Henderson BCG Sans"/>
          <w:b/>
          <w:sz w:val="20"/>
          <w:szCs w:val="20"/>
        </w:rPr>
        <w:t>What is the value that is lost, and risk that is increased, by not addressing our data management issues across our data domains?</w:t>
      </w:r>
      <w:r w:rsidR="00EE5E4E" w:rsidRPr="003861DC">
        <w:rPr>
          <w:rFonts w:ascii="Henderson BCG Sans" w:hAnsi="Henderson BCG Sans" w:cs="Henderson BCG Sans"/>
          <w:b/>
          <w:sz w:val="20"/>
          <w:szCs w:val="20"/>
        </w:rPr>
        <w:t xml:space="preserve"> </w:t>
      </w:r>
    </w:p>
    <w:p w14:paraId="466C6A76" w14:textId="07222D12" w:rsidR="00C94488" w:rsidRPr="00C94488" w:rsidRDefault="00C94488" w:rsidP="00C94488">
      <w:pPr>
        <w:pStyle w:val="ListParagraph"/>
        <w:numPr>
          <w:ilvl w:val="0"/>
          <w:numId w:val="22"/>
        </w:numPr>
        <w:tabs>
          <w:tab w:val="left" w:pos="720"/>
        </w:tabs>
        <w:rPr>
          <w:rFonts w:ascii="Henderson BCG Sans" w:hAnsi="Henderson BCG Sans" w:cs="Henderson BCG Sans"/>
          <w:b/>
          <w:bCs/>
          <w:sz w:val="20"/>
          <w:szCs w:val="20"/>
        </w:rPr>
      </w:pPr>
      <w:r w:rsidRPr="003861DC">
        <w:rPr>
          <w:rFonts w:ascii="Henderson BCG Sans" w:hAnsi="Henderson BCG Sans" w:cs="Henderson BCG Sans"/>
          <w:b/>
          <w:sz w:val="20"/>
          <w:szCs w:val="20"/>
        </w:rPr>
        <w:t xml:space="preserve">How can we rapidly remediate in-flight programs to rapidly achieve the best data results?  And how do we build an enduring </w:t>
      </w:r>
      <w:r>
        <w:rPr>
          <w:rFonts w:ascii="Henderson BCG Sans" w:hAnsi="Henderson BCG Sans" w:cs="Henderson BCG Sans"/>
          <w:b/>
          <w:sz w:val="20"/>
          <w:szCs w:val="20"/>
        </w:rPr>
        <w:t xml:space="preserve">organizational </w:t>
      </w:r>
      <w:r w:rsidRPr="003861DC">
        <w:rPr>
          <w:rFonts w:ascii="Henderson BCG Sans" w:hAnsi="Henderson BCG Sans" w:cs="Henderson BCG Sans"/>
          <w:b/>
          <w:sz w:val="20"/>
          <w:szCs w:val="20"/>
        </w:rPr>
        <w:t xml:space="preserve">capability to </w:t>
      </w:r>
      <w:r>
        <w:rPr>
          <w:rFonts w:ascii="Henderson BCG Sans" w:hAnsi="Henderson BCG Sans" w:cs="Henderson BCG Sans"/>
          <w:b/>
          <w:sz w:val="20"/>
          <w:szCs w:val="20"/>
        </w:rPr>
        <w:t>continually and sustainably “Fix Data”</w:t>
      </w:r>
      <w:r w:rsidRPr="003861DC">
        <w:rPr>
          <w:rFonts w:ascii="Henderson BCG Sans" w:hAnsi="Henderson BCG Sans" w:cs="Henderson BCG Sans"/>
          <w:b/>
          <w:sz w:val="20"/>
          <w:szCs w:val="20"/>
        </w:rPr>
        <w:t xml:space="preserve"> and leverage “Data as a Strategic Asset</w:t>
      </w:r>
      <w:r>
        <w:rPr>
          <w:rFonts w:ascii="Henderson BCG Sans" w:hAnsi="Henderson BCG Sans" w:cs="Henderson BCG Sans"/>
          <w:b/>
          <w:sz w:val="20"/>
          <w:szCs w:val="20"/>
        </w:rPr>
        <w:t>”</w:t>
      </w:r>
      <w:r w:rsidRPr="003861DC">
        <w:rPr>
          <w:rFonts w:ascii="Henderson BCG Sans" w:hAnsi="Henderson BCG Sans" w:cs="Henderson BCG Sans"/>
          <w:b/>
          <w:sz w:val="20"/>
          <w:szCs w:val="20"/>
        </w:rPr>
        <w:t>?</w:t>
      </w:r>
    </w:p>
    <w:p w14:paraId="5B084848" w14:textId="77777777" w:rsidR="00AD31F3" w:rsidRPr="002E6AE6" w:rsidRDefault="00AD31F3" w:rsidP="002E6AE6">
      <w:pPr>
        <w:rPr>
          <w:rFonts w:ascii="Henderson BCG Sans" w:hAnsi="Henderson BCG Sans" w:cs="Henderson BCG Sans"/>
          <w:b/>
          <w:bCs/>
          <w:sz w:val="20"/>
          <w:szCs w:val="20"/>
        </w:rPr>
      </w:pPr>
    </w:p>
    <w:p w14:paraId="67C9E52B" w14:textId="77777777" w:rsidR="008051A1" w:rsidRPr="002E6AE6" w:rsidRDefault="008051A1" w:rsidP="002E6AE6">
      <w:pPr>
        <w:rPr>
          <w:rFonts w:ascii="Henderson BCG Sans" w:hAnsi="Henderson BCG Sans" w:cs="Henderson BCG Sans"/>
          <w:b/>
          <w:bCs/>
          <w:sz w:val="20"/>
          <w:szCs w:val="20"/>
        </w:rPr>
      </w:pPr>
      <w:r w:rsidRPr="002E6AE6">
        <w:rPr>
          <w:rFonts w:ascii="Henderson BCG Sans" w:hAnsi="Henderson BCG Sans" w:cs="Henderson BCG Sans"/>
          <w:b/>
          <w:bCs/>
          <w:sz w:val="20"/>
          <w:szCs w:val="20"/>
        </w:rPr>
        <w:t>************************************************************************************</w:t>
      </w:r>
    </w:p>
    <w:p w14:paraId="47699BDB" w14:textId="076BD876" w:rsidR="004F7276" w:rsidRDefault="004F7276" w:rsidP="00FC0520">
      <w:pPr>
        <w:pStyle w:val="ListParagraph"/>
        <w:numPr>
          <w:ilvl w:val="0"/>
          <w:numId w:val="31"/>
        </w:numPr>
        <w:tabs>
          <w:tab w:val="left" w:pos="720"/>
        </w:tabs>
        <w:rPr>
          <w:rFonts w:ascii="Henderson BCG Sans" w:hAnsi="Henderson BCG Sans" w:cs="Henderson BCG Sans"/>
          <w:b/>
          <w:sz w:val="20"/>
          <w:szCs w:val="20"/>
        </w:rPr>
      </w:pPr>
      <w:r w:rsidRPr="004F7276">
        <w:rPr>
          <w:rFonts w:ascii="Henderson BCG Sans" w:hAnsi="Henderson BCG Sans" w:cs="Henderson BCG Sans"/>
          <w:b/>
          <w:sz w:val="20"/>
          <w:szCs w:val="20"/>
        </w:rPr>
        <w:t>What is the nature of the “Data Problem” at National Grid?  How does that impact a given domain (e.g. Employee Data Domain)?</w:t>
      </w:r>
    </w:p>
    <w:p w14:paraId="2F4B9FFD" w14:textId="03457465" w:rsidR="00395373" w:rsidRPr="00395373" w:rsidRDefault="00395373" w:rsidP="00395373">
      <w:pPr>
        <w:tabs>
          <w:tab w:val="left" w:pos="720"/>
        </w:tabs>
        <w:rPr>
          <w:rFonts w:ascii="Henderson BCG Sans" w:hAnsi="Henderson BCG Sans" w:cs="Henderson BCG Sans"/>
          <w:i/>
          <w:sz w:val="20"/>
          <w:szCs w:val="20"/>
        </w:rPr>
      </w:pPr>
    </w:p>
    <w:p w14:paraId="1A8F051C" w14:textId="73461FED" w:rsidR="00395373" w:rsidRPr="00395373" w:rsidRDefault="00395373" w:rsidP="00395373">
      <w:pPr>
        <w:tabs>
          <w:tab w:val="left" w:pos="720"/>
        </w:tabs>
        <w:rPr>
          <w:rFonts w:ascii="Henderson BCG Sans" w:hAnsi="Henderson BCG Sans" w:cs="Henderson BCG Sans"/>
          <w:b/>
          <w:sz w:val="20"/>
          <w:szCs w:val="20"/>
        </w:rPr>
      </w:pPr>
      <w:r w:rsidRPr="00395373">
        <w:rPr>
          <w:rFonts w:ascii="Henderson BCG Sans" w:hAnsi="Henderson BCG Sans" w:cs="Henderson BCG Sans"/>
          <w:i/>
          <w:sz w:val="20"/>
          <w:szCs w:val="20"/>
        </w:rPr>
        <w:tab/>
        <w:t>High-level assessment of Data Components at National Grid</w:t>
      </w:r>
    </w:p>
    <w:p w14:paraId="1C1E3665" w14:textId="7D642EFF" w:rsidR="00395373" w:rsidRPr="004F7276" w:rsidRDefault="00395373" w:rsidP="00395373">
      <w:pPr>
        <w:pStyle w:val="ListParagraph"/>
        <w:ind w:left="2160"/>
        <w:contextualSpacing w:val="0"/>
        <w:rPr>
          <w:rFonts w:ascii="Henderson BCG Sans" w:hAnsi="Henderson BCG Sans" w:cs="Henderson BCG Sans"/>
          <w:sz w:val="20"/>
          <w:szCs w:val="20"/>
        </w:rPr>
      </w:pPr>
    </w:p>
    <w:p w14:paraId="687DCDB9" w14:textId="77777777" w:rsidR="00395373" w:rsidRDefault="00395373" w:rsidP="00395373">
      <w:pPr>
        <w:pStyle w:val="ListParagraph"/>
        <w:ind w:left="1080"/>
        <w:contextualSpacing w:val="0"/>
        <w:rPr>
          <w:rFonts w:ascii="Henderson BCG Sans" w:hAnsi="Henderson BCG Sans" w:cs="Henderson BCG Sans"/>
          <w:sz w:val="20"/>
          <w:szCs w:val="20"/>
        </w:rPr>
      </w:pPr>
      <w:r w:rsidRPr="0061114D">
        <w:rPr>
          <w:rFonts w:cs="Arial"/>
          <w:noProof/>
        </w:rPr>
        <w:drawing>
          <wp:inline distT="0" distB="0" distL="0" distR="0" wp14:anchorId="3D4A0EF8" wp14:editId="5D2D14FC">
            <wp:extent cx="5057775" cy="326541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a:stretch>
                      <a:fillRect/>
                    </a:stretch>
                  </pic:blipFill>
                  <pic:spPr>
                    <a:xfrm>
                      <a:off x="0" y="0"/>
                      <a:ext cx="5096756" cy="3290577"/>
                    </a:xfrm>
                    <a:prstGeom prst="rect">
                      <a:avLst/>
                    </a:prstGeom>
                  </pic:spPr>
                </pic:pic>
              </a:graphicData>
            </a:graphic>
          </wp:inline>
        </w:drawing>
      </w:r>
    </w:p>
    <w:p w14:paraId="66B788C8" w14:textId="2A075A1E" w:rsidR="00395373" w:rsidRDefault="00395373" w:rsidP="002E6AE6">
      <w:pPr>
        <w:rPr>
          <w:rFonts w:ascii="Henderson BCG Sans" w:hAnsi="Henderson BCG Sans" w:cs="Henderson BCG Sans"/>
          <w:b/>
          <w:bCs/>
          <w:sz w:val="20"/>
          <w:szCs w:val="20"/>
        </w:rPr>
      </w:pPr>
    </w:p>
    <w:p w14:paraId="7718F53B" w14:textId="77777777" w:rsidR="00395373" w:rsidRPr="002E6AE6" w:rsidRDefault="00395373" w:rsidP="002E6AE6">
      <w:pPr>
        <w:rPr>
          <w:rFonts w:ascii="Henderson BCG Sans" w:hAnsi="Henderson BCG Sans" w:cs="Henderson BCG Sans"/>
          <w:b/>
          <w:bCs/>
          <w:sz w:val="20"/>
          <w:szCs w:val="20"/>
        </w:rPr>
      </w:pPr>
    </w:p>
    <w:p w14:paraId="27A21EDE" w14:textId="0A129371" w:rsidR="003C6066" w:rsidRPr="005A1AF3" w:rsidRDefault="00D16D56" w:rsidP="00FC0520">
      <w:pPr>
        <w:pStyle w:val="ListParagraph"/>
        <w:numPr>
          <w:ilvl w:val="0"/>
          <w:numId w:val="35"/>
        </w:numPr>
        <w:rPr>
          <w:rFonts w:ascii="Henderson BCG Sans" w:hAnsi="Henderson BCG Sans" w:cs="Henderson BCG Sans"/>
          <w:bCs/>
          <w:sz w:val="20"/>
          <w:szCs w:val="20"/>
          <w:lang w:eastAsia="en-US"/>
        </w:rPr>
      </w:pPr>
      <w:r>
        <w:rPr>
          <w:rFonts w:ascii="Henderson BCG Sans" w:hAnsi="Henderson BCG Sans" w:cs="Henderson BCG Sans"/>
          <w:bCs/>
          <w:sz w:val="20"/>
          <w:szCs w:val="20"/>
        </w:rPr>
        <w:t>There is c</w:t>
      </w:r>
      <w:r w:rsidR="00FB2F37" w:rsidRPr="005A1AF3">
        <w:rPr>
          <w:rFonts w:ascii="Henderson BCG Sans" w:hAnsi="Henderson BCG Sans" w:cs="Henderson BCG Sans"/>
          <w:bCs/>
          <w:sz w:val="20"/>
          <w:szCs w:val="20"/>
        </w:rPr>
        <w:t>onsensus a</w:t>
      </w:r>
      <w:r w:rsidR="003C6066" w:rsidRPr="005A1AF3">
        <w:rPr>
          <w:rFonts w:ascii="Henderson BCG Sans" w:hAnsi="Henderson BCG Sans" w:cs="Henderson BCG Sans"/>
          <w:bCs/>
          <w:sz w:val="20"/>
          <w:szCs w:val="20"/>
        </w:rPr>
        <w:t>cross National Grid</w:t>
      </w:r>
      <w:r w:rsidR="00FB2F37" w:rsidRPr="005A1AF3">
        <w:rPr>
          <w:rFonts w:ascii="Henderson BCG Sans" w:hAnsi="Henderson BCG Sans" w:cs="Henderson BCG Sans"/>
          <w:bCs/>
          <w:sz w:val="20"/>
          <w:szCs w:val="20"/>
        </w:rPr>
        <w:t xml:space="preserve"> that there is a significant problem with data quality and accessibility, which has a substantial </w:t>
      </w:r>
      <w:r w:rsidR="00D0485B">
        <w:rPr>
          <w:rFonts w:ascii="Henderson BCG Sans" w:hAnsi="Henderson BCG Sans" w:cs="Henderson BCG Sans"/>
          <w:bCs/>
          <w:sz w:val="20"/>
          <w:szCs w:val="20"/>
        </w:rPr>
        <w:t xml:space="preserve">negative </w:t>
      </w:r>
      <w:r w:rsidR="00FB2F37" w:rsidRPr="005A1AF3">
        <w:rPr>
          <w:rFonts w:ascii="Henderson BCG Sans" w:hAnsi="Henderson BCG Sans" w:cs="Henderson BCG Sans"/>
          <w:bCs/>
          <w:sz w:val="20"/>
          <w:szCs w:val="20"/>
        </w:rPr>
        <w:t>impact on efficiency/productivity, quality of decision making, and level of risk.  This problem exists across all</w:t>
      </w:r>
      <w:r w:rsidR="003C6066" w:rsidRPr="005A1AF3">
        <w:rPr>
          <w:rFonts w:ascii="Henderson BCG Sans" w:hAnsi="Henderson BCG Sans" w:cs="Henderson BCG Sans"/>
          <w:bCs/>
          <w:sz w:val="20"/>
          <w:szCs w:val="20"/>
        </w:rPr>
        <w:t xml:space="preserve"> six data domains (employee, asset, customer, vendor, finance, and legal)</w:t>
      </w:r>
      <w:r w:rsidR="00FB2F37" w:rsidRPr="005A1AF3">
        <w:rPr>
          <w:rFonts w:ascii="Henderson BCG Sans" w:hAnsi="Henderson BCG Sans" w:cs="Henderson BCG Sans"/>
          <w:bCs/>
          <w:sz w:val="20"/>
          <w:szCs w:val="20"/>
        </w:rPr>
        <w:t xml:space="preserve"> and is expressed in a number of ways (inaccurate </w:t>
      </w:r>
      <w:r>
        <w:rPr>
          <w:rFonts w:ascii="Henderson BCG Sans" w:hAnsi="Henderson BCG Sans" w:cs="Henderson BCG Sans"/>
          <w:bCs/>
          <w:sz w:val="20"/>
          <w:szCs w:val="20"/>
        </w:rPr>
        <w:t xml:space="preserve">or missing </w:t>
      </w:r>
      <w:r w:rsidR="00FB2F37" w:rsidRPr="005A1AF3">
        <w:rPr>
          <w:rFonts w:ascii="Henderson BCG Sans" w:hAnsi="Henderson BCG Sans" w:cs="Henderson BCG Sans"/>
          <w:bCs/>
          <w:sz w:val="20"/>
          <w:szCs w:val="20"/>
        </w:rPr>
        <w:t xml:space="preserve">data, </w:t>
      </w:r>
      <w:r w:rsidRPr="005A1AF3">
        <w:rPr>
          <w:rFonts w:ascii="Henderson BCG Sans" w:hAnsi="Henderson BCG Sans" w:cs="Henderson BCG Sans"/>
          <w:bCs/>
          <w:sz w:val="20"/>
          <w:szCs w:val="20"/>
        </w:rPr>
        <w:t xml:space="preserve">manual </w:t>
      </w:r>
      <w:r>
        <w:rPr>
          <w:rFonts w:ascii="Henderson BCG Sans" w:hAnsi="Henderson BCG Sans" w:cs="Henderson BCG Sans"/>
          <w:bCs/>
          <w:sz w:val="20"/>
          <w:szCs w:val="20"/>
        </w:rPr>
        <w:t xml:space="preserve">steps to </w:t>
      </w:r>
      <w:r w:rsidRPr="005A1AF3">
        <w:rPr>
          <w:rFonts w:ascii="Henderson BCG Sans" w:hAnsi="Henderson BCG Sans" w:cs="Henderson BCG Sans"/>
          <w:bCs/>
          <w:sz w:val="20"/>
          <w:szCs w:val="20"/>
        </w:rPr>
        <w:t>aggregat</w:t>
      </w:r>
      <w:r>
        <w:rPr>
          <w:rFonts w:ascii="Henderson BCG Sans" w:hAnsi="Henderson BCG Sans" w:cs="Henderson BCG Sans"/>
          <w:bCs/>
          <w:sz w:val="20"/>
          <w:szCs w:val="20"/>
        </w:rPr>
        <w:t>e data</w:t>
      </w:r>
      <w:r w:rsidRPr="005A1AF3">
        <w:rPr>
          <w:rFonts w:ascii="Henderson BCG Sans" w:hAnsi="Henderson BCG Sans" w:cs="Henderson BCG Sans"/>
          <w:bCs/>
          <w:sz w:val="20"/>
          <w:szCs w:val="20"/>
        </w:rPr>
        <w:t xml:space="preserve">, </w:t>
      </w:r>
      <w:r w:rsidR="00FB2F37" w:rsidRPr="005A1AF3">
        <w:rPr>
          <w:rFonts w:ascii="Henderson BCG Sans" w:hAnsi="Henderson BCG Sans" w:cs="Henderson BCG Sans"/>
          <w:bCs/>
          <w:sz w:val="20"/>
          <w:szCs w:val="20"/>
        </w:rPr>
        <w:t>etc.).</w:t>
      </w:r>
    </w:p>
    <w:p w14:paraId="1186E4B9" w14:textId="77777777" w:rsidR="003C6066" w:rsidRPr="005A1AF3" w:rsidRDefault="003C6066" w:rsidP="002E6AE6">
      <w:pPr>
        <w:rPr>
          <w:rFonts w:ascii="Henderson BCG Sans" w:hAnsi="Henderson BCG Sans" w:cs="Henderson BCG Sans"/>
          <w:bCs/>
          <w:sz w:val="20"/>
          <w:szCs w:val="20"/>
        </w:rPr>
      </w:pPr>
    </w:p>
    <w:p w14:paraId="7F0137EA" w14:textId="2BA89545" w:rsidR="003C6066" w:rsidRPr="005A1AF3" w:rsidRDefault="003C6066" w:rsidP="00FC0520">
      <w:pPr>
        <w:pStyle w:val="ListParagraph"/>
        <w:numPr>
          <w:ilvl w:val="0"/>
          <w:numId w:val="35"/>
        </w:numPr>
        <w:rPr>
          <w:rFonts w:ascii="Henderson BCG Sans" w:hAnsi="Henderson BCG Sans" w:cs="Henderson BCG Sans"/>
          <w:bCs/>
          <w:sz w:val="20"/>
          <w:szCs w:val="20"/>
        </w:rPr>
      </w:pPr>
      <w:r w:rsidRPr="005A1AF3">
        <w:rPr>
          <w:rFonts w:ascii="Henderson BCG Sans" w:hAnsi="Henderson BCG Sans" w:cs="Henderson BCG Sans"/>
          <w:bCs/>
          <w:sz w:val="20"/>
          <w:szCs w:val="20"/>
        </w:rPr>
        <w:lastRenderedPageBreak/>
        <w:t xml:space="preserve">However, </w:t>
      </w:r>
      <w:r w:rsidR="00671F4D" w:rsidRPr="00671F4D">
        <w:rPr>
          <w:rFonts w:ascii="Henderson BCG Sans" w:hAnsi="Henderson BCG Sans" w:cs="Henderson BCG Sans"/>
          <w:bCs/>
          <w:sz w:val="20"/>
          <w:szCs w:val="20"/>
        </w:rPr>
        <w:t xml:space="preserve">there is less consensus </w:t>
      </w:r>
      <w:r w:rsidR="00D0485B">
        <w:rPr>
          <w:rFonts w:ascii="Henderson BCG Sans" w:hAnsi="Henderson BCG Sans" w:cs="Henderson BCG Sans"/>
          <w:bCs/>
          <w:sz w:val="20"/>
          <w:szCs w:val="20"/>
        </w:rPr>
        <w:t xml:space="preserve">and understanding </w:t>
      </w:r>
      <w:r w:rsidR="00FB2F37" w:rsidRPr="005A1AF3">
        <w:rPr>
          <w:rFonts w:ascii="Henderson BCG Sans" w:hAnsi="Henderson BCG Sans" w:cs="Henderson BCG Sans"/>
          <w:bCs/>
          <w:sz w:val="20"/>
          <w:szCs w:val="20"/>
        </w:rPr>
        <w:t xml:space="preserve">around </w:t>
      </w:r>
      <w:r w:rsidRPr="005A1AF3">
        <w:rPr>
          <w:rFonts w:ascii="Henderson BCG Sans" w:hAnsi="Henderson BCG Sans" w:cs="Henderson BCG Sans"/>
          <w:bCs/>
          <w:sz w:val="20"/>
          <w:szCs w:val="20"/>
        </w:rPr>
        <w:t>the root cause</w:t>
      </w:r>
      <w:r w:rsidR="00FB2F37" w:rsidRPr="005A1AF3">
        <w:rPr>
          <w:rFonts w:ascii="Henderson BCG Sans" w:hAnsi="Henderson BCG Sans" w:cs="Henderson BCG Sans"/>
          <w:bCs/>
          <w:sz w:val="20"/>
          <w:szCs w:val="20"/>
        </w:rPr>
        <w:t>s</w:t>
      </w:r>
      <w:r w:rsidRPr="005A1AF3">
        <w:rPr>
          <w:rFonts w:ascii="Henderson BCG Sans" w:hAnsi="Henderson BCG Sans" w:cs="Henderson BCG Sans"/>
          <w:bCs/>
          <w:sz w:val="20"/>
          <w:szCs w:val="20"/>
        </w:rPr>
        <w:t xml:space="preserve"> of our data issues and </w:t>
      </w:r>
      <w:r w:rsidR="00FB2F37" w:rsidRPr="005A1AF3">
        <w:rPr>
          <w:rFonts w:ascii="Henderson BCG Sans" w:hAnsi="Henderson BCG Sans" w:cs="Henderson BCG Sans"/>
          <w:bCs/>
          <w:sz w:val="20"/>
          <w:szCs w:val="20"/>
        </w:rPr>
        <w:t>the resulting difficulties this creates</w:t>
      </w:r>
      <w:r w:rsidR="00D0485B">
        <w:rPr>
          <w:rFonts w:ascii="Henderson BCG Sans" w:hAnsi="Henderson BCG Sans" w:cs="Henderson BCG Sans"/>
          <w:bCs/>
          <w:sz w:val="20"/>
          <w:szCs w:val="20"/>
        </w:rPr>
        <w:t>, both</w:t>
      </w:r>
      <w:r w:rsidR="00FB2F37" w:rsidRPr="005A1AF3">
        <w:rPr>
          <w:rFonts w:ascii="Henderson BCG Sans" w:hAnsi="Henderson BCG Sans" w:cs="Henderson BCG Sans"/>
          <w:bCs/>
          <w:sz w:val="20"/>
          <w:szCs w:val="20"/>
        </w:rPr>
        <w:t xml:space="preserve"> for our “day to day” activities</w:t>
      </w:r>
      <w:r w:rsidR="00671F4D" w:rsidRPr="00671F4D">
        <w:rPr>
          <w:rFonts w:ascii="Henderson BCG Sans" w:hAnsi="Henderson BCG Sans" w:cs="Henderson BCG Sans"/>
          <w:bCs/>
          <w:sz w:val="20"/>
          <w:szCs w:val="20"/>
        </w:rPr>
        <w:t xml:space="preserve"> and </w:t>
      </w:r>
      <w:r w:rsidR="00D0485B">
        <w:rPr>
          <w:rFonts w:ascii="Henderson BCG Sans" w:hAnsi="Henderson BCG Sans" w:cs="Henderson BCG Sans"/>
          <w:bCs/>
          <w:sz w:val="20"/>
          <w:szCs w:val="20"/>
        </w:rPr>
        <w:t xml:space="preserve">for </w:t>
      </w:r>
      <w:r w:rsidR="00381888" w:rsidRPr="005A1AF3">
        <w:rPr>
          <w:rFonts w:ascii="Henderson BCG Sans" w:hAnsi="Henderson BCG Sans" w:cs="Henderson BCG Sans"/>
          <w:bCs/>
          <w:sz w:val="20"/>
          <w:szCs w:val="20"/>
        </w:rPr>
        <w:t xml:space="preserve">our </w:t>
      </w:r>
      <w:r w:rsidR="00FB2F37" w:rsidRPr="005A1AF3">
        <w:rPr>
          <w:rFonts w:ascii="Henderson BCG Sans" w:hAnsi="Henderson BCG Sans" w:cs="Henderson BCG Sans"/>
          <w:bCs/>
          <w:sz w:val="20"/>
          <w:szCs w:val="20"/>
        </w:rPr>
        <w:t>ability to</w:t>
      </w:r>
      <w:r w:rsidR="00D16D56">
        <w:rPr>
          <w:rFonts w:ascii="Henderson BCG Sans" w:hAnsi="Henderson BCG Sans" w:cs="Henderson BCG Sans"/>
          <w:bCs/>
          <w:sz w:val="20"/>
          <w:szCs w:val="20"/>
        </w:rPr>
        <w:t xml:space="preserve"> successfully</w:t>
      </w:r>
      <w:r w:rsidR="00FB2F37" w:rsidRPr="005A1AF3">
        <w:rPr>
          <w:rFonts w:ascii="Henderson BCG Sans" w:hAnsi="Henderson BCG Sans" w:cs="Henderson BCG Sans"/>
          <w:bCs/>
          <w:sz w:val="20"/>
          <w:szCs w:val="20"/>
        </w:rPr>
        <w:t xml:space="preserve"> </w:t>
      </w:r>
      <w:r w:rsidR="00671F4D" w:rsidRPr="00671F4D">
        <w:rPr>
          <w:rFonts w:ascii="Henderson BCG Sans" w:hAnsi="Henderson BCG Sans" w:cs="Henderson BCG Sans"/>
          <w:bCs/>
          <w:sz w:val="20"/>
          <w:szCs w:val="20"/>
        </w:rPr>
        <w:t>implement</w:t>
      </w:r>
      <w:r w:rsidR="00FB2F37" w:rsidRPr="005A1AF3">
        <w:rPr>
          <w:rFonts w:ascii="Henderson BCG Sans" w:hAnsi="Henderson BCG Sans" w:cs="Henderson BCG Sans"/>
          <w:bCs/>
          <w:sz w:val="20"/>
          <w:szCs w:val="20"/>
        </w:rPr>
        <w:t xml:space="preserve"> large programs</w:t>
      </w:r>
      <w:r w:rsidR="00381888" w:rsidRPr="005A1AF3">
        <w:rPr>
          <w:rFonts w:ascii="Henderson BCG Sans" w:hAnsi="Henderson BCG Sans" w:cs="Henderson BCG Sans"/>
          <w:bCs/>
          <w:sz w:val="20"/>
          <w:szCs w:val="20"/>
        </w:rPr>
        <w:t xml:space="preserve"> </w:t>
      </w:r>
      <w:r w:rsidR="00671F4D" w:rsidRPr="00671F4D">
        <w:rPr>
          <w:rFonts w:ascii="Henderson BCG Sans" w:hAnsi="Henderson BCG Sans" w:cs="Henderson BCG Sans"/>
          <w:bCs/>
          <w:sz w:val="20"/>
          <w:szCs w:val="20"/>
        </w:rPr>
        <w:t xml:space="preserve">(and realize their </w:t>
      </w:r>
      <w:r w:rsidR="00381888" w:rsidRPr="005A1AF3">
        <w:rPr>
          <w:rFonts w:ascii="Henderson BCG Sans" w:hAnsi="Henderson BCG Sans" w:cs="Henderson BCG Sans"/>
          <w:bCs/>
          <w:sz w:val="20"/>
          <w:szCs w:val="20"/>
        </w:rPr>
        <w:t>benefits</w:t>
      </w:r>
      <w:r w:rsidR="00671F4D" w:rsidRPr="00671F4D">
        <w:rPr>
          <w:rFonts w:ascii="Henderson BCG Sans" w:hAnsi="Henderson BCG Sans" w:cs="Henderson BCG Sans"/>
          <w:bCs/>
          <w:sz w:val="20"/>
          <w:szCs w:val="20"/>
        </w:rPr>
        <w:t>).</w:t>
      </w:r>
      <w:r w:rsidR="000B3179" w:rsidRPr="005A1AF3">
        <w:rPr>
          <w:rFonts w:ascii="Henderson BCG Sans" w:hAnsi="Henderson BCG Sans" w:cs="Henderson BCG Sans"/>
          <w:bCs/>
          <w:sz w:val="20"/>
          <w:szCs w:val="20"/>
        </w:rPr>
        <w:t xml:space="preserve">   </w:t>
      </w:r>
    </w:p>
    <w:p w14:paraId="6CCAFA60" w14:textId="77777777" w:rsidR="00177781" w:rsidRPr="004F7276" w:rsidRDefault="00177781" w:rsidP="002E6AE6">
      <w:pPr>
        <w:rPr>
          <w:rFonts w:ascii="Henderson BCG Sans" w:hAnsi="Henderson BCG Sans" w:cs="Henderson BCG Sans"/>
          <w:bCs/>
          <w:sz w:val="20"/>
          <w:szCs w:val="20"/>
        </w:rPr>
      </w:pPr>
    </w:p>
    <w:p w14:paraId="41F42425" w14:textId="282CC4C9" w:rsidR="003C6066" w:rsidRPr="005A1AF3" w:rsidRDefault="00962E09" w:rsidP="00FC0520">
      <w:pPr>
        <w:pStyle w:val="ListParagraph"/>
        <w:numPr>
          <w:ilvl w:val="0"/>
          <w:numId w:val="35"/>
        </w:numPr>
        <w:rPr>
          <w:rFonts w:ascii="Henderson BCG Sans" w:hAnsi="Henderson BCG Sans" w:cs="Henderson BCG Sans"/>
          <w:bCs/>
          <w:sz w:val="20"/>
          <w:szCs w:val="20"/>
        </w:rPr>
      </w:pPr>
      <w:r>
        <w:rPr>
          <w:rFonts w:ascii="Henderson BCG Sans" w:hAnsi="Henderson BCG Sans" w:cs="Henderson BCG Sans"/>
          <w:bCs/>
          <w:sz w:val="20"/>
          <w:szCs w:val="20"/>
        </w:rPr>
        <w:t>Example of how this applies for a given domain (</w:t>
      </w:r>
      <w:r w:rsidR="00D16D56">
        <w:rPr>
          <w:rFonts w:ascii="Henderson BCG Sans" w:hAnsi="Henderson BCG Sans" w:cs="Henderson BCG Sans"/>
          <w:bCs/>
          <w:sz w:val="20"/>
          <w:szCs w:val="20"/>
        </w:rPr>
        <w:t>E</w:t>
      </w:r>
      <w:r>
        <w:rPr>
          <w:rFonts w:ascii="Henderson BCG Sans" w:hAnsi="Henderson BCG Sans" w:cs="Henderson BCG Sans"/>
          <w:bCs/>
          <w:sz w:val="20"/>
          <w:szCs w:val="20"/>
        </w:rPr>
        <w:t xml:space="preserve">mployee </w:t>
      </w:r>
      <w:r w:rsidR="00D16D56">
        <w:rPr>
          <w:rFonts w:ascii="Henderson BCG Sans" w:hAnsi="Henderson BCG Sans" w:cs="Henderson BCG Sans"/>
          <w:bCs/>
          <w:sz w:val="20"/>
          <w:szCs w:val="20"/>
        </w:rPr>
        <w:t>Data D</w:t>
      </w:r>
      <w:r>
        <w:rPr>
          <w:rFonts w:ascii="Henderson BCG Sans" w:hAnsi="Henderson BCG Sans" w:cs="Henderson BCG Sans"/>
          <w:bCs/>
          <w:sz w:val="20"/>
          <w:szCs w:val="20"/>
        </w:rPr>
        <w:t>omain)</w:t>
      </w:r>
    </w:p>
    <w:p w14:paraId="4E1B6F3D" w14:textId="77777777" w:rsidR="003C6066" w:rsidRPr="004F7276" w:rsidRDefault="003C6066" w:rsidP="002E6AE6">
      <w:pPr>
        <w:rPr>
          <w:rFonts w:ascii="Henderson BCG Sans" w:hAnsi="Henderson BCG Sans" w:cs="Henderson BCG Sans"/>
          <w:sz w:val="20"/>
          <w:szCs w:val="20"/>
        </w:rPr>
      </w:pPr>
    </w:p>
    <w:p w14:paraId="0D876229" w14:textId="58860FEF" w:rsidR="003C6066" w:rsidRPr="005A1AF3" w:rsidRDefault="003C6066" w:rsidP="002E6AE6">
      <w:pPr>
        <w:pStyle w:val="ListParagraph"/>
        <w:numPr>
          <w:ilvl w:val="0"/>
          <w:numId w:val="18"/>
        </w:numPr>
        <w:contextualSpacing w:val="0"/>
        <w:rPr>
          <w:rFonts w:ascii="Henderson BCG Sans" w:hAnsi="Henderson BCG Sans" w:cs="Henderson BCG Sans"/>
          <w:bCs/>
          <w:sz w:val="20"/>
          <w:szCs w:val="20"/>
        </w:rPr>
      </w:pPr>
      <w:r w:rsidRPr="005A1AF3">
        <w:rPr>
          <w:rFonts w:ascii="Henderson BCG Sans" w:hAnsi="Henderson BCG Sans" w:cs="Henderson BCG Sans"/>
          <w:bCs/>
          <w:sz w:val="20"/>
          <w:szCs w:val="20"/>
        </w:rPr>
        <w:t>Employee data (e.g. employee name, personal data, etc.) is</w:t>
      </w:r>
      <w:r w:rsidR="00D16BA2" w:rsidRPr="005A1AF3">
        <w:rPr>
          <w:rFonts w:ascii="Henderson BCG Sans" w:hAnsi="Henderson BCG Sans" w:cs="Henderson BCG Sans"/>
          <w:bCs/>
          <w:sz w:val="20"/>
          <w:szCs w:val="20"/>
        </w:rPr>
        <w:t xml:space="preserve"> a vital asset of the company, is </w:t>
      </w:r>
      <w:r w:rsidRPr="005A1AF3">
        <w:rPr>
          <w:rFonts w:ascii="Henderson BCG Sans" w:hAnsi="Henderson BCG Sans" w:cs="Henderson BCG Sans"/>
          <w:bCs/>
          <w:sz w:val="20"/>
          <w:szCs w:val="20"/>
        </w:rPr>
        <w:t>at the core to several of our</w:t>
      </w:r>
      <w:r w:rsidR="00D16BA2" w:rsidRPr="005A1AF3">
        <w:rPr>
          <w:rFonts w:ascii="Henderson BCG Sans" w:hAnsi="Henderson BCG Sans" w:cs="Henderson BCG Sans"/>
          <w:bCs/>
          <w:sz w:val="20"/>
          <w:szCs w:val="20"/>
        </w:rPr>
        <w:t xml:space="preserve"> key end-to-end</w:t>
      </w:r>
      <w:r w:rsidRPr="005A1AF3">
        <w:rPr>
          <w:rFonts w:ascii="Henderson BCG Sans" w:hAnsi="Henderson BCG Sans" w:cs="Henderson BCG Sans"/>
          <w:bCs/>
          <w:sz w:val="20"/>
          <w:szCs w:val="20"/>
        </w:rPr>
        <w:t xml:space="preserve"> business processes</w:t>
      </w:r>
      <w:r w:rsidR="00D16BA2" w:rsidRPr="005A1AF3">
        <w:rPr>
          <w:rFonts w:ascii="Henderson BCG Sans" w:hAnsi="Henderson BCG Sans" w:cs="Henderson BCG Sans"/>
          <w:bCs/>
          <w:sz w:val="20"/>
          <w:szCs w:val="20"/>
        </w:rPr>
        <w:t>,</w:t>
      </w:r>
      <w:r w:rsidRPr="005A1AF3">
        <w:rPr>
          <w:rFonts w:ascii="Henderson BCG Sans" w:hAnsi="Henderson BCG Sans" w:cs="Henderson BCG Sans"/>
          <w:bCs/>
          <w:sz w:val="20"/>
          <w:szCs w:val="20"/>
        </w:rPr>
        <w:t xml:space="preserve"> and is used by </w:t>
      </w:r>
      <w:r w:rsidR="00D30BF9">
        <w:rPr>
          <w:rFonts w:ascii="Henderson BCG Sans" w:hAnsi="Henderson BCG Sans" w:cs="Henderson BCG Sans"/>
          <w:bCs/>
          <w:sz w:val="20"/>
          <w:szCs w:val="20"/>
        </w:rPr>
        <w:t xml:space="preserve">100+ </w:t>
      </w:r>
      <w:r w:rsidRPr="005A1AF3">
        <w:rPr>
          <w:rFonts w:ascii="Henderson BCG Sans" w:hAnsi="Henderson BCG Sans" w:cs="Henderson BCG Sans"/>
          <w:bCs/>
          <w:sz w:val="20"/>
          <w:szCs w:val="20"/>
        </w:rPr>
        <w:t xml:space="preserve">applications at National Grid </w:t>
      </w:r>
    </w:p>
    <w:p w14:paraId="075D8F0A" w14:textId="341B0DA1" w:rsidR="009449DA" w:rsidRPr="005A1AF3" w:rsidRDefault="005A6C44" w:rsidP="002E6AE6">
      <w:pPr>
        <w:pStyle w:val="ListParagraph"/>
        <w:numPr>
          <w:ilvl w:val="0"/>
          <w:numId w:val="18"/>
        </w:numPr>
        <w:contextualSpacing w:val="0"/>
        <w:rPr>
          <w:rFonts w:ascii="Henderson BCG Sans" w:hAnsi="Henderson BCG Sans" w:cs="Henderson BCG Sans"/>
          <w:bCs/>
          <w:sz w:val="20"/>
          <w:szCs w:val="20"/>
        </w:rPr>
      </w:pPr>
      <w:r w:rsidRPr="005A1AF3">
        <w:rPr>
          <w:rFonts w:ascii="Henderson BCG Sans" w:hAnsi="Henderson BCG Sans" w:cs="Henderson BCG Sans"/>
          <w:bCs/>
          <w:sz w:val="20"/>
          <w:szCs w:val="20"/>
        </w:rPr>
        <w:t xml:space="preserve">Five </w:t>
      </w:r>
      <w:r w:rsidR="002E6AE6" w:rsidRPr="005A1AF3">
        <w:rPr>
          <w:rFonts w:ascii="Henderson BCG Sans" w:hAnsi="Henderson BCG Sans" w:cs="Henderson BCG Sans"/>
          <w:bCs/>
          <w:sz w:val="20"/>
          <w:szCs w:val="20"/>
        </w:rPr>
        <w:t>r</w:t>
      </w:r>
      <w:r w:rsidR="009449DA" w:rsidRPr="005A1AF3">
        <w:rPr>
          <w:rFonts w:ascii="Henderson BCG Sans" w:hAnsi="Henderson BCG Sans" w:cs="Henderson BCG Sans"/>
          <w:bCs/>
          <w:sz w:val="20"/>
          <w:szCs w:val="20"/>
        </w:rPr>
        <w:t>oot ca</w:t>
      </w:r>
      <w:r w:rsidR="00226C29" w:rsidRPr="005A1AF3">
        <w:rPr>
          <w:rFonts w:ascii="Henderson BCG Sans" w:hAnsi="Henderson BCG Sans" w:cs="Henderson BCG Sans"/>
          <w:bCs/>
          <w:sz w:val="20"/>
          <w:szCs w:val="20"/>
        </w:rPr>
        <w:t xml:space="preserve">uses </w:t>
      </w:r>
      <w:r w:rsidR="00D16BA2" w:rsidRPr="005A1AF3">
        <w:rPr>
          <w:rFonts w:ascii="Henderson BCG Sans" w:hAnsi="Henderson BCG Sans" w:cs="Henderson BCG Sans"/>
          <w:bCs/>
          <w:sz w:val="20"/>
          <w:szCs w:val="20"/>
        </w:rPr>
        <w:t>are driving the data problem within</w:t>
      </w:r>
      <w:r w:rsidR="00381888" w:rsidRPr="005A1AF3">
        <w:rPr>
          <w:rFonts w:ascii="Henderson BCG Sans" w:hAnsi="Henderson BCG Sans" w:cs="Henderson BCG Sans"/>
          <w:bCs/>
          <w:sz w:val="20"/>
          <w:szCs w:val="20"/>
        </w:rPr>
        <w:t xml:space="preserve"> </w:t>
      </w:r>
      <w:r w:rsidR="00D16BA2" w:rsidRPr="005A1AF3">
        <w:rPr>
          <w:rFonts w:ascii="Henderson BCG Sans" w:hAnsi="Henderson BCG Sans" w:cs="Henderson BCG Sans"/>
          <w:bCs/>
          <w:sz w:val="20"/>
          <w:szCs w:val="20"/>
        </w:rPr>
        <w:t>the</w:t>
      </w:r>
      <w:r w:rsidR="00226C29" w:rsidRPr="005A1AF3">
        <w:rPr>
          <w:rFonts w:ascii="Henderson BCG Sans" w:hAnsi="Henderson BCG Sans" w:cs="Henderson BCG Sans"/>
          <w:bCs/>
          <w:sz w:val="20"/>
          <w:szCs w:val="20"/>
        </w:rPr>
        <w:t xml:space="preserve"> </w:t>
      </w:r>
      <w:r w:rsidRPr="005A1AF3">
        <w:rPr>
          <w:rFonts w:ascii="Henderson BCG Sans" w:hAnsi="Henderson BCG Sans" w:cs="Henderson BCG Sans"/>
          <w:bCs/>
          <w:sz w:val="20"/>
          <w:szCs w:val="20"/>
        </w:rPr>
        <w:t xml:space="preserve">Employee </w:t>
      </w:r>
      <w:r w:rsidR="00D16D56">
        <w:rPr>
          <w:rFonts w:ascii="Henderson BCG Sans" w:hAnsi="Henderson BCG Sans" w:cs="Henderson BCG Sans"/>
          <w:bCs/>
          <w:sz w:val="20"/>
          <w:szCs w:val="20"/>
        </w:rPr>
        <w:t>D</w:t>
      </w:r>
      <w:r w:rsidR="002E6AE6" w:rsidRPr="005A1AF3">
        <w:rPr>
          <w:rFonts w:ascii="Henderson BCG Sans" w:hAnsi="Henderson BCG Sans" w:cs="Henderson BCG Sans"/>
          <w:bCs/>
          <w:sz w:val="20"/>
          <w:szCs w:val="20"/>
        </w:rPr>
        <w:t xml:space="preserve">ata </w:t>
      </w:r>
      <w:r w:rsidR="00D16D56">
        <w:rPr>
          <w:rFonts w:ascii="Henderson BCG Sans" w:hAnsi="Henderson BCG Sans" w:cs="Henderson BCG Sans"/>
          <w:bCs/>
          <w:sz w:val="20"/>
          <w:szCs w:val="20"/>
        </w:rPr>
        <w:t>D</w:t>
      </w:r>
      <w:r w:rsidR="002E6AE6" w:rsidRPr="005A1AF3">
        <w:rPr>
          <w:rFonts w:ascii="Henderson BCG Sans" w:hAnsi="Henderson BCG Sans" w:cs="Henderson BCG Sans"/>
          <w:bCs/>
          <w:sz w:val="20"/>
          <w:szCs w:val="20"/>
        </w:rPr>
        <w:t>omain</w:t>
      </w:r>
      <w:r w:rsidR="00D16D56">
        <w:rPr>
          <w:rFonts w:ascii="Henderson BCG Sans" w:hAnsi="Henderson BCG Sans" w:cs="Henderson BCG Sans"/>
          <w:bCs/>
          <w:sz w:val="20"/>
          <w:szCs w:val="20"/>
        </w:rPr>
        <w:t xml:space="preserve"> (and are similar across other data domains as well)</w:t>
      </w:r>
      <w:r w:rsidR="002E6AE6" w:rsidRPr="005A1AF3">
        <w:rPr>
          <w:rFonts w:ascii="Henderson BCG Sans" w:hAnsi="Henderson BCG Sans" w:cs="Henderson BCG Sans"/>
          <w:bCs/>
          <w:sz w:val="20"/>
          <w:szCs w:val="20"/>
        </w:rPr>
        <w:t>:</w:t>
      </w:r>
    </w:p>
    <w:p w14:paraId="2B451746" w14:textId="5E626E1C" w:rsidR="00962E09" w:rsidRPr="00962E09" w:rsidRDefault="00962E09" w:rsidP="00962E09">
      <w:pPr>
        <w:pStyle w:val="ListParagraph"/>
        <w:numPr>
          <w:ilvl w:val="1"/>
          <w:numId w:val="21"/>
        </w:numPr>
        <w:contextualSpacing w:val="0"/>
        <w:rPr>
          <w:rFonts w:ascii="Henderson BCG Sans" w:hAnsi="Henderson BCG Sans" w:cs="Henderson BCG Sans"/>
          <w:bCs/>
          <w:sz w:val="20"/>
          <w:szCs w:val="20"/>
        </w:rPr>
      </w:pPr>
      <w:r>
        <w:rPr>
          <w:rFonts w:ascii="Henderson BCG Sans" w:hAnsi="Henderson BCG Sans" w:cs="Henderson BCG Sans"/>
          <w:bCs/>
          <w:sz w:val="20"/>
          <w:szCs w:val="20"/>
          <w:u w:val="single"/>
        </w:rPr>
        <w:t>S</w:t>
      </w:r>
      <w:r w:rsidR="00671F4D">
        <w:rPr>
          <w:rFonts w:ascii="Henderson BCG Sans" w:hAnsi="Henderson BCG Sans" w:cs="Henderson BCG Sans"/>
          <w:bCs/>
          <w:sz w:val="20"/>
          <w:szCs w:val="20"/>
          <w:u w:val="single"/>
        </w:rPr>
        <w:t xml:space="preserve">olutions are </w:t>
      </w:r>
      <w:r>
        <w:rPr>
          <w:rFonts w:ascii="Henderson BCG Sans" w:hAnsi="Henderson BCG Sans" w:cs="Henderson BCG Sans"/>
          <w:bCs/>
          <w:sz w:val="20"/>
          <w:szCs w:val="20"/>
          <w:u w:val="single"/>
        </w:rPr>
        <w:t>developed without a full understanding of how employee data is used across the organization:</w:t>
      </w:r>
      <w:r>
        <w:rPr>
          <w:rFonts w:ascii="Henderson BCG Sans" w:hAnsi="Henderson BCG Sans" w:cs="Henderson BCG Sans"/>
          <w:bCs/>
          <w:sz w:val="20"/>
          <w:szCs w:val="20"/>
        </w:rPr>
        <w:t xml:space="preserve"> Applications</w:t>
      </w:r>
      <w:r w:rsidR="00D16D56">
        <w:rPr>
          <w:rFonts w:ascii="Henderson BCG Sans" w:hAnsi="Henderson BCG Sans" w:cs="Henderson BCG Sans"/>
          <w:bCs/>
          <w:sz w:val="20"/>
          <w:szCs w:val="20"/>
        </w:rPr>
        <w:t xml:space="preserve"> (like MyHub)</w:t>
      </w:r>
      <w:r>
        <w:rPr>
          <w:rFonts w:ascii="Henderson BCG Sans" w:hAnsi="Henderson BCG Sans" w:cs="Henderson BCG Sans"/>
          <w:bCs/>
          <w:sz w:val="20"/>
          <w:szCs w:val="20"/>
        </w:rPr>
        <w:t xml:space="preserve"> are often developed with a siloed view regarding employee data (e.g. focused on employee data attributes relevant for </w:t>
      </w:r>
      <w:r w:rsidR="00D16D56">
        <w:rPr>
          <w:rFonts w:ascii="Henderson BCG Sans" w:hAnsi="Henderson BCG Sans" w:cs="Henderson BCG Sans"/>
          <w:bCs/>
          <w:sz w:val="20"/>
          <w:szCs w:val="20"/>
        </w:rPr>
        <w:t>a specific project or application</w:t>
      </w:r>
      <w:r>
        <w:rPr>
          <w:rFonts w:ascii="Henderson BCG Sans" w:hAnsi="Henderson BCG Sans" w:cs="Henderson BCG Sans"/>
          <w:bCs/>
          <w:sz w:val="20"/>
          <w:szCs w:val="20"/>
        </w:rPr>
        <w:t xml:space="preserve"> without fully understanding how employee data is used for other applications)</w:t>
      </w:r>
    </w:p>
    <w:p w14:paraId="149AAB74" w14:textId="77777777" w:rsidR="00133DF3" w:rsidRPr="004F7276" w:rsidRDefault="00BE0452" w:rsidP="00A67F8F">
      <w:pPr>
        <w:pStyle w:val="ListParagraph"/>
        <w:numPr>
          <w:ilvl w:val="1"/>
          <w:numId w:val="21"/>
        </w:numPr>
        <w:contextualSpacing w:val="0"/>
        <w:rPr>
          <w:rFonts w:ascii="Henderson BCG Sans" w:hAnsi="Henderson BCG Sans" w:cs="Henderson BCG Sans"/>
          <w:bCs/>
        </w:rPr>
      </w:pPr>
      <w:r w:rsidRPr="005A1AF3">
        <w:rPr>
          <w:rFonts w:ascii="Henderson BCG Sans" w:hAnsi="Henderson BCG Sans" w:cs="Henderson BCG Sans"/>
          <w:bCs/>
          <w:sz w:val="20"/>
          <w:szCs w:val="20"/>
          <w:u w:val="single"/>
        </w:rPr>
        <w:t>There are many sources of partial truths (vs. one single source of truth)</w:t>
      </w:r>
      <w:r w:rsidR="009A3F6D" w:rsidRPr="005A1AF3">
        <w:rPr>
          <w:rFonts w:ascii="Henderson BCG Sans" w:hAnsi="Henderson BCG Sans" w:cs="Henderson BCG Sans"/>
          <w:bCs/>
          <w:sz w:val="20"/>
          <w:szCs w:val="20"/>
          <w:u w:val="single"/>
        </w:rPr>
        <w:t>:</w:t>
      </w:r>
      <w:r w:rsidR="009A3F6D" w:rsidRPr="004F7276">
        <w:rPr>
          <w:rFonts w:ascii="Henderson BCG Sans" w:hAnsi="Henderson BCG Sans" w:cs="Henderson BCG Sans"/>
          <w:bCs/>
          <w:sz w:val="20"/>
          <w:szCs w:val="20"/>
        </w:rPr>
        <w:t xml:space="preserve"> </w:t>
      </w:r>
      <w:r w:rsidRPr="004F7276">
        <w:rPr>
          <w:rFonts w:ascii="Henderson BCG Sans" w:hAnsi="Henderson BCG Sans" w:cs="Henderson BCG Sans"/>
          <w:bCs/>
          <w:sz w:val="20"/>
          <w:szCs w:val="20"/>
        </w:rPr>
        <w:t xml:space="preserve">We’ve deployed [40+] applications that each handle employee data in inconsistent or competing ways.  </w:t>
      </w:r>
      <w:r w:rsidR="00D75DD5" w:rsidRPr="004F7276">
        <w:rPr>
          <w:rFonts w:ascii="Henderson BCG Sans" w:hAnsi="Henderson BCG Sans" w:cs="Henderson BCG Sans"/>
          <w:bCs/>
          <w:sz w:val="20"/>
          <w:szCs w:val="20"/>
        </w:rPr>
        <w:t>D</w:t>
      </w:r>
      <w:r w:rsidR="00D63154" w:rsidRPr="004F7276">
        <w:rPr>
          <w:rFonts w:ascii="Henderson BCG Sans" w:hAnsi="Henderson BCG Sans" w:cs="Henderson BCG Sans"/>
          <w:bCs/>
          <w:sz w:val="20"/>
          <w:szCs w:val="20"/>
        </w:rPr>
        <w:t>ata</w:t>
      </w:r>
      <w:r w:rsidR="00D75DD5" w:rsidRPr="004F7276">
        <w:rPr>
          <w:rFonts w:ascii="Henderson BCG Sans" w:hAnsi="Henderson BCG Sans" w:cs="Henderson BCG Sans"/>
          <w:bCs/>
          <w:sz w:val="20"/>
          <w:szCs w:val="20"/>
        </w:rPr>
        <w:t xml:space="preserve"> is not stored in a single location with a standardized definition.</w:t>
      </w:r>
      <w:r w:rsidR="006E389E" w:rsidRPr="004F7276">
        <w:rPr>
          <w:rFonts w:ascii="Henderson BCG Sans" w:hAnsi="Henderson BCG Sans" w:cs="Henderson BCG Sans"/>
          <w:bCs/>
          <w:sz w:val="20"/>
          <w:szCs w:val="20"/>
        </w:rPr>
        <w:t xml:space="preserve"> </w:t>
      </w:r>
    </w:p>
    <w:p w14:paraId="0CB03E83" w14:textId="5B103AA6" w:rsidR="005A6C44" w:rsidRPr="004F7276" w:rsidRDefault="00C443AF" w:rsidP="0031052E">
      <w:pPr>
        <w:pStyle w:val="ListParagraph"/>
        <w:numPr>
          <w:ilvl w:val="1"/>
          <w:numId w:val="21"/>
        </w:numPr>
        <w:contextualSpacing w:val="0"/>
        <w:rPr>
          <w:rFonts w:ascii="Henderson BCG Sans" w:hAnsi="Henderson BCG Sans" w:cs="Henderson BCG Sans"/>
          <w:bCs/>
          <w:sz w:val="20"/>
          <w:szCs w:val="20"/>
        </w:rPr>
      </w:pPr>
      <w:r>
        <w:rPr>
          <w:rFonts w:ascii="Henderson BCG Sans" w:hAnsi="Henderson BCG Sans" w:cs="Henderson BCG Sans"/>
          <w:bCs/>
          <w:sz w:val="20"/>
          <w:szCs w:val="20"/>
          <w:u w:val="single"/>
        </w:rPr>
        <w:t xml:space="preserve">There is a </w:t>
      </w:r>
      <w:r w:rsidR="00D75DD5" w:rsidRPr="005A1AF3">
        <w:rPr>
          <w:rFonts w:ascii="Henderson BCG Sans" w:hAnsi="Henderson BCG Sans" w:cs="Henderson BCG Sans"/>
          <w:bCs/>
          <w:sz w:val="20"/>
          <w:szCs w:val="20"/>
          <w:u w:val="single"/>
        </w:rPr>
        <w:t>lack</w:t>
      </w:r>
      <w:r>
        <w:rPr>
          <w:rFonts w:ascii="Henderson BCG Sans" w:hAnsi="Henderson BCG Sans" w:cs="Henderson BCG Sans"/>
          <w:bCs/>
          <w:sz w:val="20"/>
          <w:szCs w:val="20"/>
          <w:u w:val="single"/>
        </w:rPr>
        <w:t xml:space="preserve"> of</w:t>
      </w:r>
      <w:r w:rsidR="00D75DD5" w:rsidRPr="005A1AF3">
        <w:rPr>
          <w:rFonts w:ascii="Henderson BCG Sans" w:hAnsi="Henderson BCG Sans" w:cs="Henderson BCG Sans"/>
          <w:bCs/>
          <w:sz w:val="20"/>
          <w:szCs w:val="20"/>
          <w:u w:val="single"/>
        </w:rPr>
        <w:t xml:space="preserve"> people capabilities and skillsets to sufficiently fix and manage our data</w:t>
      </w:r>
      <w:r w:rsidR="009A3F6D" w:rsidRPr="005A1AF3">
        <w:rPr>
          <w:rFonts w:ascii="Henderson BCG Sans" w:hAnsi="Henderson BCG Sans" w:cs="Henderson BCG Sans"/>
          <w:bCs/>
          <w:sz w:val="20"/>
          <w:szCs w:val="20"/>
          <w:u w:val="single"/>
        </w:rPr>
        <w:t xml:space="preserve">: </w:t>
      </w:r>
      <w:r w:rsidR="005A6C44" w:rsidRPr="004F7276">
        <w:rPr>
          <w:rFonts w:ascii="Henderson BCG Sans" w:hAnsi="Henderson BCG Sans" w:cs="Henderson BCG Sans"/>
          <w:bCs/>
          <w:sz w:val="20"/>
          <w:szCs w:val="20"/>
        </w:rPr>
        <w:t xml:space="preserve"> This</w:t>
      </w:r>
      <w:r w:rsidR="00D16D56">
        <w:rPr>
          <w:rFonts w:ascii="Henderson BCG Sans" w:hAnsi="Henderson BCG Sans" w:cs="Henderson BCG Sans"/>
          <w:bCs/>
          <w:sz w:val="20"/>
          <w:szCs w:val="20"/>
        </w:rPr>
        <w:t xml:space="preserve"> problem</w:t>
      </w:r>
      <w:r w:rsidR="005A6C44" w:rsidRPr="004F7276">
        <w:rPr>
          <w:rFonts w:ascii="Henderson BCG Sans" w:hAnsi="Henderson BCG Sans" w:cs="Henderson BCG Sans"/>
          <w:bCs/>
          <w:sz w:val="20"/>
          <w:szCs w:val="20"/>
        </w:rPr>
        <w:t xml:space="preserve"> manifests both in limited number of Data Professionals (data architects, data enginee</w:t>
      </w:r>
      <w:r w:rsidR="00962E09">
        <w:rPr>
          <w:rFonts w:ascii="Henderson BCG Sans" w:hAnsi="Henderson BCG Sans" w:cs="Henderson BCG Sans"/>
          <w:bCs/>
          <w:sz w:val="20"/>
          <w:szCs w:val="20"/>
        </w:rPr>
        <w:t xml:space="preserve">rs) within National Grid and </w:t>
      </w:r>
      <w:r w:rsidR="005A6C44" w:rsidRPr="004F7276">
        <w:rPr>
          <w:rFonts w:ascii="Henderson BCG Sans" w:hAnsi="Henderson BCG Sans" w:cs="Henderson BCG Sans"/>
          <w:bCs/>
          <w:sz w:val="20"/>
          <w:szCs w:val="20"/>
        </w:rPr>
        <w:t>lack of</w:t>
      </w:r>
      <w:r w:rsidR="00962E09">
        <w:rPr>
          <w:rFonts w:ascii="Henderson BCG Sans" w:hAnsi="Henderson BCG Sans" w:cs="Henderson BCG Sans"/>
          <w:bCs/>
          <w:sz w:val="20"/>
          <w:szCs w:val="20"/>
        </w:rPr>
        <w:t xml:space="preserve"> sufficient data capability, </w:t>
      </w:r>
      <w:r w:rsidR="005A6C44" w:rsidRPr="004F7276">
        <w:rPr>
          <w:rFonts w:ascii="Henderson BCG Sans" w:hAnsi="Henderson BCG Sans" w:cs="Henderson BCG Sans"/>
          <w:bCs/>
          <w:sz w:val="20"/>
          <w:szCs w:val="20"/>
        </w:rPr>
        <w:t>skills</w:t>
      </w:r>
      <w:r w:rsidR="00962E09">
        <w:rPr>
          <w:rFonts w:ascii="Henderson BCG Sans" w:hAnsi="Henderson BCG Sans" w:cs="Henderson BCG Sans"/>
          <w:bCs/>
          <w:sz w:val="20"/>
          <w:szCs w:val="20"/>
        </w:rPr>
        <w:t xml:space="preserve">, and understanding across the </w:t>
      </w:r>
      <w:r w:rsidR="00D16D56">
        <w:rPr>
          <w:rFonts w:ascii="Henderson BCG Sans" w:hAnsi="Henderson BCG Sans" w:cs="Henderson BCG Sans"/>
          <w:bCs/>
          <w:sz w:val="20"/>
          <w:szCs w:val="20"/>
        </w:rPr>
        <w:t>company.</w:t>
      </w:r>
      <w:r>
        <w:rPr>
          <w:rFonts w:ascii="Henderson BCG Sans" w:hAnsi="Henderson BCG Sans" w:cs="Henderson BCG Sans"/>
          <w:bCs/>
          <w:sz w:val="20"/>
          <w:szCs w:val="20"/>
        </w:rPr>
        <w:t xml:space="preserve">  In addition, we keep standing up resources within programs and then collapsing that capability without building an enduring capability.  Finally, the company has not yet stood up an enterprise platform and toolset to support its data capabilities.  </w:t>
      </w:r>
    </w:p>
    <w:p w14:paraId="605AD1FF" w14:textId="1722DFCD" w:rsidR="00BE0452" w:rsidRPr="004F7276" w:rsidRDefault="005A6C44" w:rsidP="0031052E">
      <w:pPr>
        <w:pStyle w:val="ListParagraph"/>
        <w:numPr>
          <w:ilvl w:val="1"/>
          <w:numId w:val="21"/>
        </w:numPr>
        <w:contextualSpacing w:val="0"/>
        <w:rPr>
          <w:rFonts w:ascii="Henderson BCG Sans" w:hAnsi="Henderson BCG Sans" w:cs="Henderson BCG Sans"/>
          <w:bCs/>
          <w:sz w:val="20"/>
          <w:szCs w:val="20"/>
        </w:rPr>
      </w:pPr>
      <w:r w:rsidRPr="005A1AF3">
        <w:rPr>
          <w:rFonts w:ascii="Henderson BCG Sans" w:hAnsi="Henderson BCG Sans" w:cs="Henderson BCG Sans"/>
          <w:bCs/>
          <w:sz w:val="20"/>
          <w:szCs w:val="20"/>
          <w:u w:val="single"/>
        </w:rPr>
        <w:t>We</w:t>
      </w:r>
      <w:r w:rsidR="00D75DD5" w:rsidRPr="005A1AF3">
        <w:rPr>
          <w:rFonts w:ascii="Henderson BCG Sans" w:hAnsi="Henderson BCG Sans" w:cs="Henderson BCG Sans"/>
          <w:bCs/>
          <w:sz w:val="20"/>
          <w:szCs w:val="20"/>
          <w:u w:val="single"/>
        </w:rPr>
        <w:t xml:space="preserve"> lack a unified, agreed-upon operating model of “who does what”</w:t>
      </w:r>
      <w:r w:rsidRPr="005A1AF3">
        <w:rPr>
          <w:rFonts w:ascii="Henderson BCG Sans" w:hAnsi="Henderson BCG Sans" w:cs="Henderson BCG Sans"/>
          <w:bCs/>
          <w:sz w:val="20"/>
          <w:szCs w:val="20"/>
          <w:u w:val="single"/>
        </w:rPr>
        <w:t xml:space="preserve"> regarding data</w:t>
      </w:r>
      <w:r w:rsidR="00D75DD5" w:rsidRPr="005A1AF3">
        <w:rPr>
          <w:rFonts w:ascii="Henderson BCG Sans" w:hAnsi="Henderson BCG Sans" w:cs="Henderson BCG Sans"/>
          <w:bCs/>
          <w:sz w:val="20"/>
          <w:szCs w:val="20"/>
          <w:u w:val="single"/>
        </w:rPr>
        <w:t xml:space="preserve"> at a business unit, program, and enterprise levels</w:t>
      </w:r>
      <w:r w:rsidR="009A3F6D" w:rsidRPr="005A1AF3">
        <w:rPr>
          <w:rFonts w:ascii="Henderson BCG Sans" w:hAnsi="Henderson BCG Sans" w:cs="Henderson BCG Sans"/>
          <w:bCs/>
          <w:sz w:val="20"/>
          <w:szCs w:val="20"/>
          <w:u w:val="single"/>
        </w:rPr>
        <w:t>:</w:t>
      </w:r>
      <w:r w:rsidR="009A3F6D" w:rsidRPr="004F7276">
        <w:rPr>
          <w:rFonts w:ascii="Henderson BCG Sans" w:hAnsi="Henderson BCG Sans" w:cs="Henderson BCG Sans"/>
          <w:bCs/>
          <w:sz w:val="20"/>
          <w:szCs w:val="20"/>
        </w:rPr>
        <w:t xml:space="preserve"> </w:t>
      </w:r>
      <w:r w:rsidR="00D75DD5" w:rsidRPr="004F7276">
        <w:rPr>
          <w:rFonts w:ascii="Henderson BCG Sans" w:hAnsi="Henderson BCG Sans" w:cs="Henderson BCG Sans"/>
          <w:bCs/>
          <w:sz w:val="20"/>
          <w:szCs w:val="20"/>
        </w:rPr>
        <w:t xml:space="preserve"> </w:t>
      </w:r>
      <w:r w:rsidRPr="004F7276">
        <w:rPr>
          <w:rFonts w:ascii="Henderson BCG Sans" w:hAnsi="Henderson BCG Sans" w:cs="Henderson BCG Sans"/>
          <w:bCs/>
          <w:sz w:val="20"/>
          <w:szCs w:val="20"/>
        </w:rPr>
        <w:t>Rather,</w:t>
      </w:r>
      <w:r w:rsidR="00D75DD5" w:rsidRPr="004F7276">
        <w:rPr>
          <w:rFonts w:ascii="Henderson BCG Sans" w:hAnsi="Henderson BCG Sans" w:cs="Henderson BCG Sans"/>
          <w:bCs/>
          <w:sz w:val="20"/>
          <w:szCs w:val="20"/>
        </w:rPr>
        <w:t xml:space="preserve"> we </w:t>
      </w:r>
      <w:r w:rsidR="00BE0452" w:rsidRPr="004F7276">
        <w:rPr>
          <w:rFonts w:ascii="Henderson BCG Sans" w:hAnsi="Henderson BCG Sans" w:cs="Henderson BCG Sans"/>
          <w:bCs/>
          <w:sz w:val="20"/>
          <w:szCs w:val="20"/>
        </w:rPr>
        <w:t>have a patchwork of immature capabilities scattered throughout the organization</w:t>
      </w:r>
      <w:r w:rsidR="00D75DD5" w:rsidRPr="004F7276">
        <w:rPr>
          <w:rFonts w:ascii="Henderson BCG Sans" w:hAnsi="Henderson BCG Sans" w:cs="Henderson BCG Sans"/>
          <w:bCs/>
          <w:sz w:val="20"/>
          <w:szCs w:val="20"/>
        </w:rPr>
        <w:t>, with b</w:t>
      </w:r>
      <w:r w:rsidR="00BE0452" w:rsidRPr="004F7276">
        <w:rPr>
          <w:rFonts w:ascii="Henderson BCG Sans" w:hAnsi="Henderson BCG Sans" w:cs="Henderson BCG Sans"/>
          <w:bCs/>
          <w:sz w:val="20"/>
          <w:szCs w:val="20"/>
        </w:rPr>
        <w:t xml:space="preserve">usiness units and programs </w:t>
      </w:r>
      <w:r w:rsidR="00D75DD5" w:rsidRPr="004F7276">
        <w:rPr>
          <w:rFonts w:ascii="Henderson BCG Sans" w:hAnsi="Henderson BCG Sans" w:cs="Henderson BCG Sans"/>
          <w:bCs/>
          <w:sz w:val="20"/>
          <w:szCs w:val="20"/>
        </w:rPr>
        <w:t>at different levels of capability and taking different approaches to fix data</w:t>
      </w:r>
      <w:r w:rsidR="00BE0452" w:rsidRPr="004F7276">
        <w:rPr>
          <w:rFonts w:ascii="Henderson BCG Sans" w:hAnsi="Henderson BCG Sans" w:cs="Henderson BCG Sans"/>
          <w:bCs/>
          <w:sz w:val="20"/>
          <w:szCs w:val="20"/>
        </w:rPr>
        <w:t>.</w:t>
      </w:r>
      <w:r w:rsidR="00C443AF">
        <w:rPr>
          <w:rFonts w:ascii="Henderson BCG Sans" w:hAnsi="Henderson BCG Sans" w:cs="Henderson BCG Sans"/>
          <w:bCs/>
          <w:sz w:val="20"/>
          <w:szCs w:val="20"/>
        </w:rPr>
        <w:t xml:space="preserve">  </w:t>
      </w:r>
      <w:r w:rsidR="00133DF3" w:rsidRPr="004F7276">
        <w:rPr>
          <w:rFonts w:ascii="Henderson BCG Sans" w:hAnsi="Henderson BCG Sans" w:cs="Henderson BCG Sans"/>
          <w:bCs/>
          <w:sz w:val="20"/>
          <w:szCs w:val="20"/>
        </w:rPr>
        <w:t xml:space="preserve">  </w:t>
      </w:r>
    </w:p>
    <w:p w14:paraId="17371C80" w14:textId="77777777" w:rsidR="005675A2" w:rsidRPr="004F7276" w:rsidRDefault="009A3F6D" w:rsidP="002E6AE6">
      <w:pPr>
        <w:pStyle w:val="ListParagraph"/>
        <w:numPr>
          <w:ilvl w:val="1"/>
          <w:numId w:val="21"/>
        </w:numPr>
        <w:contextualSpacing w:val="0"/>
        <w:rPr>
          <w:rFonts w:ascii="Henderson BCG Sans" w:hAnsi="Henderson BCG Sans" w:cs="Henderson BCG Sans"/>
          <w:bCs/>
          <w:sz w:val="20"/>
          <w:szCs w:val="20"/>
        </w:rPr>
      </w:pPr>
      <w:r w:rsidRPr="005A1AF3">
        <w:rPr>
          <w:rFonts w:ascii="Henderson BCG Sans" w:hAnsi="Henderson BCG Sans" w:cs="Henderson BCG Sans"/>
          <w:bCs/>
          <w:sz w:val="20"/>
          <w:szCs w:val="20"/>
          <w:u w:val="single"/>
        </w:rPr>
        <w:t>We have gaps to implement and maintain our data standards:</w:t>
      </w:r>
      <w:r w:rsidRPr="004F7276">
        <w:rPr>
          <w:rFonts w:ascii="Henderson BCG Sans" w:hAnsi="Henderson BCG Sans" w:cs="Henderson BCG Sans"/>
          <w:bCs/>
          <w:sz w:val="20"/>
          <w:szCs w:val="20"/>
        </w:rPr>
        <w:t xml:space="preserve"> </w:t>
      </w:r>
      <w:r w:rsidR="005675A2" w:rsidRPr="004F7276">
        <w:rPr>
          <w:rFonts w:ascii="Henderson BCG Sans" w:hAnsi="Henderson BCG Sans" w:cs="Henderson BCG Sans"/>
          <w:bCs/>
          <w:sz w:val="20"/>
          <w:szCs w:val="20"/>
        </w:rPr>
        <w:t xml:space="preserve">While we’ve articulated data standards and governance principles, </w:t>
      </w:r>
      <w:r w:rsidR="00D75DD5" w:rsidRPr="004F7276">
        <w:rPr>
          <w:rFonts w:ascii="Henderson BCG Sans" w:hAnsi="Henderson BCG Sans" w:cs="Henderson BCG Sans"/>
          <w:bCs/>
          <w:sz w:val="20"/>
          <w:szCs w:val="20"/>
        </w:rPr>
        <w:t xml:space="preserve">there are gaps to implement and maintain these standards (lack of </w:t>
      </w:r>
      <w:r w:rsidR="005675A2" w:rsidRPr="004F7276">
        <w:rPr>
          <w:rFonts w:ascii="Henderson BCG Sans" w:hAnsi="Henderson BCG Sans" w:cs="Henderson BCG Sans"/>
          <w:bCs/>
          <w:sz w:val="20"/>
          <w:szCs w:val="20"/>
        </w:rPr>
        <w:t>process</w:t>
      </w:r>
      <w:r w:rsidR="005A6C44" w:rsidRPr="004F7276">
        <w:rPr>
          <w:rFonts w:ascii="Henderson BCG Sans" w:hAnsi="Henderson BCG Sans" w:cs="Henderson BCG Sans"/>
          <w:bCs/>
          <w:sz w:val="20"/>
          <w:szCs w:val="20"/>
        </w:rPr>
        <w:t xml:space="preserve"> clarity</w:t>
      </w:r>
      <w:r w:rsidR="005675A2" w:rsidRPr="004F7276">
        <w:rPr>
          <w:rFonts w:ascii="Henderson BCG Sans" w:hAnsi="Henderson BCG Sans" w:cs="Henderson BCG Sans"/>
          <w:bCs/>
          <w:sz w:val="20"/>
          <w:szCs w:val="20"/>
        </w:rPr>
        <w:t xml:space="preserve">, ways of working, </w:t>
      </w:r>
      <w:r w:rsidR="00D75DD5" w:rsidRPr="004F7276">
        <w:rPr>
          <w:rFonts w:ascii="Henderson BCG Sans" w:hAnsi="Henderson BCG Sans" w:cs="Henderson BCG Sans"/>
          <w:bCs/>
          <w:sz w:val="20"/>
          <w:szCs w:val="20"/>
        </w:rPr>
        <w:t xml:space="preserve">and </w:t>
      </w:r>
      <w:r w:rsidR="005675A2" w:rsidRPr="004F7276">
        <w:rPr>
          <w:rFonts w:ascii="Henderson BCG Sans" w:hAnsi="Henderson BCG Sans" w:cs="Henderson BCG Sans"/>
          <w:bCs/>
          <w:sz w:val="20"/>
          <w:szCs w:val="20"/>
        </w:rPr>
        <w:t>tools</w:t>
      </w:r>
      <w:r w:rsidR="00D75DD5" w:rsidRPr="004F7276">
        <w:rPr>
          <w:rFonts w:ascii="Henderson BCG Sans" w:hAnsi="Henderson BCG Sans" w:cs="Henderson BCG Sans"/>
          <w:bCs/>
          <w:sz w:val="20"/>
          <w:szCs w:val="20"/>
        </w:rPr>
        <w:t>)</w:t>
      </w:r>
    </w:p>
    <w:p w14:paraId="384D0D74" w14:textId="77777777" w:rsidR="00D16BA2" w:rsidRPr="004F7276" w:rsidRDefault="00D16BA2" w:rsidP="00A67F8F">
      <w:pPr>
        <w:rPr>
          <w:rFonts w:ascii="Henderson BCG Sans" w:hAnsi="Henderson BCG Sans" w:cs="Henderson BCG Sans"/>
          <w:bCs/>
          <w:sz w:val="20"/>
          <w:szCs w:val="20"/>
        </w:rPr>
      </w:pPr>
    </w:p>
    <w:p w14:paraId="7F09E265" w14:textId="3F723888" w:rsidR="009270DD" w:rsidRPr="005A1AF3" w:rsidRDefault="0043786B">
      <w:pPr>
        <w:pStyle w:val="ListParagraph"/>
        <w:numPr>
          <w:ilvl w:val="0"/>
          <w:numId w:val="18"/>
        </w:numPr>
        <w:contextualSpacing w:val="0"/>
        <w:rPr>
          <w:rFonts w:ascii="Henderson BCG Sans" w:hAnsi="Henderson BCG Sans" w:cs="Henderson BCG Sans"/>
          <w:bCs/>
          <w:sz w:val="20"/>
          <w:szCs w:val="20"/>
        </w:rPr>
      </w:pPr>
      <w:r>
        <w:rPr>
          <w:rFonts w:ascii="Henderson BCG Sans" w:hAnsi="Henderson BCG Sans" w:cs="Henderson BCG Sans"/>
          <w:bCs/>
          <w:sz w:val="20"/>
          <w:szCs w:val="20"/>
        </w:rPr>
        <w:t>The above r</w:t>
      </w:r>
      <w:r w:rsidR="009270DD" w:rsidRPr="004F7276">
        <w:rPr>
          <w:rFonts w:ascii="Henderson BCG Sans" w:hAnsi="Henderson BCG Sans" w:cs="Henderson BCG Sans"/>
          <w:bCs/>
          <w:sz w:val="20"/>
          <w:szCs w:val="20"/>
        </w:rPr>
        <w:t>oot causes result</w:t>
      </w:r>
      <w:r w:rsidR="009270DD" w:rsidRPr="005A1AF3">
        <w:rPr>
          <w:rFonts w:ascii="Henderson BCG Sans" w:hAnsi="Henderson BCG Sans" w:cs="Henderson BCG Sans"/>
          <w:bCs/>
          <w:sz w:val="20"/>
          <w:szCs w:val="20"/>
        </w:rPr>
        <w:t xml:space="preserve"> in Grid being challenged to perform basic employee related tasks, such as: </w:t>
      </w:r>
    </w:p>
    <w:p w14:paraId="393F32EE"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Inability to perform total workforce management (to drive optimal skill and efficiency outcomes)</w:t>
      </w:r>
    </w:p>
    <w:p w14:paraId="4891A037"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Inability to appropriately manage user access and control risk</w:t>
      </w:r>
    </w:p>
    <w:p w14:paraId="15BC29F6"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Payroll and tax issues (e.g. accuracy, timing) across the US and UK</w:t>
      </w:r>
    </w:p>
    <w:p w14:paraId="6EA27CE2" w14:textId="0FFF87BE"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Limited ability to determine mix between full time employees, contractors, and vendors at National Grid locations (to “in-skill” / drive down contractor and 3</w:t>
      </w:r>
      <w:r w:rsidRPr="004F7276">
        <w:rPr>
          <w:rFonts w:ascii="Henderson BCG Sans" w:hAnsi="Henderson BCG Sans" w:cs="Henderson BCG Sans"/>
          <w:bCs/>
          <w:sz w:val="20"/>
          <w:szCs w:val="20"/>
          <w:vertAlign w:val="superscript"/>
        </w:rPr>
        <w:t>rd</w:t>
      </w:r>
      <w:r w:rsidRPr="004F7276">
        <w:rPr>
          <w:rFonts w:ascii="Henderson BCG Sans" w:hAnsi="Henderson BCG Sans" w:cs="Henderson BCG Sans"/>
          <w:bCs/>
          <w:sz w:val="20"/>
          <w:szCs w:val="20"/>
        </w:rPr>
        <w:t xml:space="preserve"> party dependencies)</w:t>
      </w:r>
    </w:p>
    <w:p w14:paraId="6A9DE4FB"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Inability to accurately determine location of resources (required to optimize scheduling (e.g. GBE, etc.), facility load factors, etc.)</w:t>
      </w:r>
      <w:r w:rsidR="008C25F1" w:rsidRPr="004F7276">
        <w:rPr>
          <w:rFonts w:ascii="Henderson BCG Sans" w:hAnsi="Henderson BCG Sans" w:cs="Henderson BCG Sans"/>
          <w:bCs/>
          <w:sz w:val="20"/>
          <w:szCs w:val="20"/>
        </w:rPr>
        <w:t xml:space="preserve"> </w:t>
      </w:r>
    </w:p>
    <w:p w14:paraId="46666D31" w14:textId="77777777" w:rsidR="009270DD" w:rsidRPr="004F7276" w:rsidRDefault="009270DD" w:rsidP="00FC0520">
      <w:pPr>
        <w:pStyle w:val="ListParagraph"/>
        <w:numPr>
          <w:ilvl w:val="1"/>
          <w:numId w:val="26"/>
        </w:numPr>
        <w:ind w:left="1800"/>
        <w:contextualSpacing w:val="0"/>
        <w:rPr>
          <w:rFonts w:ascii="Henderson BCG Sans" w:hAnsi="Henderson BCG Sans" w:cs="Henderson BCG Sans"/>
          <w:bCs/>
          <w:sz w:val="20"/>
          <w:szCs w:val="20"/>
        </w:rPr>
      </w:pPr>
      <w:r w:rsidRPr="004F7276">
        <w:rPr>
          <w:rFonts w:ascii="Henderson BCG Sans" w:hAnsi="Henderson BCG Sans" w:cs="Henderson BCG Sans"/>
          <w:bCs/>
          <w:sz w:val="20"/>
          <w:szCs w:val="20"/>
        </w:rPr>
        <w:t>Inability to quickly understand spans and layers for any given part of the organization</w:t>
      </w:r>
    </w:p>
    <w:p w14:paraId="6277BBE1" w14:textId="77777777" w:rsidR="009270DD" w:rsidRPr="004F7276" w:rsidRDefault="009270DD" w:rsidP="00A67F8F">
      <w:pPr>
        <w:rPr>
          <w:rFonts w:ascii="Henderson BCG Sans" w:hAnsi="Henderson BCG Sans" w:cs="Henderson BCG Sans"/>
          <w:bCs/>
          <w:sz w:val="20"/>
          <w:szCs w:val="20"/>
        </w:rPr>
      </w:pPr>
    </w:p>
    <w:p w14:paraId="266F80BB" w14:textId="544E1DF4" w:rsidR="00962E09" w:rsidRPr="005A1AF3" w:rsidRDefault="00962E09" w:rsidP="00FC0520">
      <w:pPr>
        <w:pStyle w:val="ListParagraph"/>
        <w:numPr>
          <w:ilvl w:val="0"/>
          <w:numId w:val="35"/>
        </w:numPr>
        <w:rPr>
          <w:rFonts w:ascii="Henderson BCG Sans" w:hAnsi="Henderson BCG Sans" w:cs="Henderson BCG Sans"/>
          <w:bCs/>
          <w:sz w:val="20"/>
          <w:szCs w:val="20"/>
        </w:rPr>
      </w:pPr>
      <w:r>
        <w:rPr>
          <w:rFonts w:ascii="Henderson BCG Sans" w:hAnsi="Henderson BCG Sans" w:cs="Henderson BCG Sans"/>
          <w:bCs/>
          <w:sz w:val="20"/>
          <w:szCs w:val="20"/>
        </w:rPr>
        <w:t>Technical explanation of how this impacts a given domain (</w:t>
      </w:r>
      <w:r w:rsidR="00C443AF">
        <w:rPr>
          <w:rFonts w:ascii="Henderson BCG Sans" w:hAnsi="Henderson BCG Sans" w:cs="Henderson BCG Sans"/>
          <w:bCs/>
          <w:sz w:val="20"/>
          <w:szCs w:val="20"/>
        </w:rPr>
        <w:t>E</w:t>
      </w:r>
      <w:r>
        <w:rPr>
          <w:rFonts w:ascii="Henderson BCG Sans" w:hAnsi="Henderson BCG Sans" w:cs="Henderson BCG Sans"/>
          <w:bCs/>
          <w:sz w:val="20"/>
          <w:szCs w:val="20"/>
        </w:rPr>
        <w:t xml:space="preserve">mployee </w:t>
      </w:r>
      <w:r w:rsidR="00C443AF">
        <w:rPr>
          <w:rFonts w:ascii="Henderson BCG Sans" w:hAnsi="Henderson BCG Sans" w:cs="Henderson BCG Sans"/>
          <w:bCs/>
          <w:sz w:val="20"/>
          <w:szCs w:val="20"/>
        </w:rPr>
        <w:t>Data D</w:t>
      </w:r>
      <w:r>
        <w:rPr>
          <w:rFonts w:ascii="Henderson BCG Sans" w:hAnsi="Henderson BCG Sans" w:cs="Henderson BCG Sans"/>
          <w:bCs/>
          <w:sz w:val="20"/>
          <w:szCs w:val="20"/>
        </w:rPr>
        <w:t>omain)</w:t>
      </w:r>
    </w:p>
    <w:p w14:paraId="1EAA3F2E" w14:textId="77777777" w:rsidR="004C6F6F" w:rsidRPr="004F7276" w:rsidRDefault="004C6F6F" w:rsidP="00962E09">
      <w:pPr>
        <w:pStyle w:val="ListParagraph"/>
        <w:ind w:left="1080"/>
        <w:contextualSpacing w:val="0"/>
        <w:rPr>
          <w:rFonts w:ascii="Henderson BCG Sans" w:hAnsi="Henderson BCG Sans" w:cs="Henderson BCG Sans"/>
          <w:bCs/>
          <w:sz w:val="20"/>
          <w:szCs w:val="20"/>
        </w:rPr>
      </w:pPr>
    </w:p>
    <w:p w14:paraId="044698DD" w14:textId="536F5075" w:rsidR="00444D01" w:rsidRPr="004F7276" w:rsidRDefault="005C75A3" w:rsidP="002E6AE6">
      <w:pPr>
        <w:pStyle w:val="ListParagraph"/>
        <w:numPr>
          <w:ilvl w:val="0"/>
          <w:numId w:val="19"/>
        </w:numPr>
        <w:ind w:left="1080"/>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O</w:t>
      </w:r>
      <w:r w:rsidR="006166BD" w:rsidRPr="004F7276">
        <w:rPr>
          <w:rFonts w:ascii="Henderson BCG Sans" w:hAnsi="Henderson BCG Sans" w:cs="Henderson BCG Sans"/>
          <w:sz w:val="20"/>
          <w:szCs w:val="20"/>
        </w:rPr>
        <w:t xml:space="preserve">ur </w:t>
      </w:r>
      <w:r w:rsidR="004C6F6F" w:rsidRPr="004F7276">
        <w:rPr>
          <w:rFonts w:ascii="Henderson BCG Sans" w:hAnsi="Henderson BCG Sans" w:cs="Henderson BCG Sans"/>
          <w:sz w:val="20"/>
          <w:szCs w:val="20"/>
        </w:rPr>
        <w:t xml:space="preserve">systems/applications </w:t>
      </w:r>
      <w:r w:rsidRPr="004F7276">
        <w:rPr>
          <w:rFonts w:ascii="Henderson BCG Sans" w:hAnsi="Henderson BCG Sans" w:cs="Henderson BCG Sans"/>
          <w:sz w:val="20"/>
          <w:szCs w:val="20"/>
        </w:rPr>
        <w:t xml:space="preserve">do not </w:t>
      </w:r>
      <w:r w:rsidR="0043786B">
        <w:rPr>
          <w:rFonts w:ascii="Henderson BCG Sans" w:hAnsi="Henderson BCG Sans" w:cs="Henderson BCG Sans"/>
          <w:sz w:val="20"/>
          <w:szCs w:val="20"/>
        </w:rPr>
        <w:t>share a single coherent definition of</w:t>
      </w:r>
      <w:r w:rsidRPr="004F7276">
        <w:rPr>
          <w:rFonts w:ascii="Henderson BCG Sans" w:hAnsi="Henderson BCG Sans" w:cs="Henderson BCG Sans"/>
          <w:sz w:val="20"/>
          <w:szCs w:val="20"/>
        </w:rPr>
        <w:t xml:space="preserve"> </w:t>
      </w:r>
      <w:r w:rsidR="003C6066" w:rsidRPr="004F7276">
        <w:rPr>
          <w:rFonts w:ascii="Henderson BCG Sans" w:hAnsi="Henderson BCG Sans" w:cs="Henderson BCG Sans"/>
          <w:sz w:val="20"/>
          <w:szCs w:val="20"/>
        </w:rPr>
        <w:t>employee master data</w:t>
      </w:r>
      <w:r w:rsidR="002F16E2">
        <w:rPr>
          <w:rFonts w:ascii="Henderson BCG Sans" w:hAnsi="Henderson BCG Sans" w:cs="Henderson BCG Sans"/>
          <w:sz w:val="20"/>
          <w:szCs w:val="20"/>
        </w:rPr>
        <w:t>, in some cases operating with “competing” definitions</w:t>
      </w:r>
      <w:r w:rsidR="00CC4A8F">
        <w:rPr>
          <w:rFonts w:ascii="Henderson BCG Sans" w:hAnsi="Henderson BCG Sans" w:cs="Henderson BCG Sans"/>
          <w:sz w:val="20"/>
          <w:szCs w:val="20"/>
        </w:rPr>
        <w:t>:</w:t>
      </w:r>
    </w:p>
    <w:p w14:paraId="2362FEE6" w14:textId="77777777" w:rsidR="004E3DBD" w:rsidRPr="004F7276" w:rsidRDefault="006166BD" w:rsidP="002E6AE6">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Multiple o</w:t>
      </w:r>
      <w:r w:rsidR="004E3DBD" w:rsidRPr="004F7276">
        <w:rPr>
          <w:rFonts w:ascii="Henderson BCG Sans" w:hAnsi="Henderson BCG Sans" w:cs="Henderson BCG Sans"/>
          <w:sz w:val="20"/>
          <w:szCs w:val="20"/>
        </w:rPr>
        <w:t xml:space="preserve">rganizational hierarchies </w:t>
      </w:r>
      <w:r w:rsidR="0043786B">
        <w:rPr>
          <w:rFonts w:ascii="Henderson BCG Sans" w:hAnsi="Henderson BCG Sans" w:cs="Henderson BCG Sans"/>
          <w:sz w:val="20"/>
          <w:szCs w:val="20"/>
        </w:rPr>
        <w:t xml:space="preserve">exist </w:t>
      </w:r>
      <w:r w:rsidR="004E3DBD" w:rsidRPr="004F7276">
        <w:rPr>
          <w:rFonts w:ascii="Henderson BCG Sans" w:hAnsi="Henderson BCG Sans" w:cs="Henderson BCG Sans"/>
          <w:sz w:val="20"/>
          <w:szCs w:val="20"/>
        </w:rPr>
        <w:t xml:space="preserve">that are not consistent, which result </w:t>
      </w:r>
      <w:r w:rsidRPr="004F7276">
        <w:rPr>
          <w:rFonts w:ascii="Henderson BCG Sans" w:hAnsi="Henderson BCG Sans" w:cs="Henderson BCG Sans"/>
          <w:sz w:val="20"/>
          <w:szCs w:val="20"/>
        </w:rPr>
        <w:t xml:space="preserve">in </w:t>
      </w:r>
      <w:r w:rsidR="004E3DBD" w:rsidRPr="004F7276">
        <w:rPr>
          <w:rFonts w:ascii="Henderson BCG Sans" w:hAnsi="Henderson BCG Sans" w:cs="Henderson BCG Sans"/>
          <w:sz w:val="20"/>
          <w:szCs w:val="20"/>
        </w:rPr>
        <w:t>inconsistencies around employee reporting relationships</w:t>
      </w:r>
      <w:r w:rsidR="0043786B">
        <w:rPr>
          <w:rFonts w:ascii="Henderson BCG Sans" w:hAnsi="Henderson BCG Sans" w:cs="Henderson BCG Sans"/>
          <w:sz w:val="20"/>
          <w:szCs w:val="20"/>
        </w:rPr>
        <w:t xml:space="preserve"> flowing into multiple systems</w:t>
      </w:r>
    </w:p>
    <w:p w14:paraId="27D98244" w14:textId="58F18275" w:rsidR="004E3DBD" w:rsidRPr="004F7276" w:rsidRDefault="00B935D9" w:rsidP="002E6AE6">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Employee types (e.g. full tim</w:t>
      </w:r>
      <w:r w:rsidR="002E6AE6" w:rsidRPr="004F7276">
        <w:rPr>
          <w:rFonts w:ascii="Henderson BCG Sans" w:hAnsi="Henderson BCG Sans" w:cs="Henderson BCG Sans"/>
          <w:sz w:val="20"/>
          <w:szCs w:val="20"/>
        </w:rPr>
        <w:t>e, contractor, contingent)</w:t>
      </w:r>
      <w:r w:rsidR="0043786B">
        <w:rPr>
          <w:rFonts w:ascii="Henderson BCG Sans" w:hAnsi="Henderson BCG Sans" w:cs="Henderson BCG Sans"/>
          <w:sz w:val="20"/>
          <w:szCs w:val="20"/>
        </w:rPr>
        <w:t xml:space="preserve"> may exist</w:t>
      </w:r>
      <w:r w:rsidR="002E6AE6" w:rsidRPr="004F7276">
        <w:rPr>
          <w:rFonts w:ascii="Henderson BCG Sans" w:hAnsi="Henderson BCG Sans" w:cs="Henderson BCG Sans"/>
          <w:sz w:val="20"/>
          <w:szCs w:val="20"/>
        </w:rPr>
        <w:t xml:space="preserve"> </w:t>
      </w:r>
      <w:r w:rsidRPr="004F7276">
        <w:rPr>
          <w:rFonts w:ascii="Henderson BCG Sans" w:hAnsi="Henderson BCG Sans" w:cs="Henderson BCG Sans"/>
          <w:sz w:val="20"/>
          <w:szCs w:val="20"/>
        </w:rPr>
        <w:t xml:space="preserve">in one system, but not </w:t>
      </w:r>
      <w:r w:rsidR="002E6AE6" w:rsidRPr="004F7276">
        <w:rPr>
          <w:rFonts w:ascii="Henderson BCG Sans" w:hAnsi="Henderson BCG Sans" w:cs="Henderson BCG Sans"/>
          <w:sz w:val="20"/>
          <w:szCs w:val="20"/>
        </w:rPr>
        <w:t>others</w:t>
      </w:r>
      <w:r w:rsidR="005C75A3" w:rsidRPr="004F7276">
        <w:rPr>
          <w:rFonts w:ascii="Henderson BCG Sans" w:hAnsi="Henderson BCG Sans" w:cs="Henderson BCG Sans"/>
          <w:sz w:val="20"/>
          <w:szCs w:val="20"/>
        </w:rPr>
        <w:t xml:space="preserve">; and </w:t>
      </w:r>
      <w:r w:rsidR="0043786B">
        <w:rPr>
          <w:rFonts w:ascii="Henderson BCG Sans" w:hAnsi="Henderson BCG Sans" w:cs="Henderson BCG Sans"/>
          <w:sz w:val="20"/>
          <w:szCs w:val="20"/>
        </w:rPr>
        <w:t>furthermore have</w:t>
      </w:r>
      <w:r w:rsidR="005C75A3" w:rsidRPr="004F7276">
        <w:rPr>
          <w:rFonts w:ascii="Henderson BCG Sans" w:hAnsi="Henderson BCG Sans" w:cs="Henderson BCG Sans"/>
          <w:sz w:val="20"/>
          <w:szCs w:val="20"/>
        </w:rPr>
        <w:t xml:space="preserve"> different</w:t>
      </w:r>
      <w:r w:rsidR="006166BD" w:rsidRPr="004F7276">
        <w:rPr>
          <w:rFonts w:ascii="Henderson BCG Sans" w:hAnsi="Henderson BCG Sans" w:cs="Henderson BCG Sans"/>
          <w:sz w:val="20"/>
          <w:szCs w:val="20"/>
        </w:rPr>
        <w:t xml:space="preserve"> definitions </w:t>
      </w:r>
      <w:r w:rsidR="005C75A3" w:rsidRPr="004F7276">
        <w:rPr>
          <w:rFonts w:ascii="Henderson BCG Sans" w:hAnsi="Henderson BCG Sans" w:cs="Henderson BCG Sans"/>
          <w:sz w:val="20"/>
          <w:szCs w:val="20"/>
        </w:rPr>
        <w:t xml:space="preserve">and naming conventions </w:t>
      </w:r>
      <w:r w:rsidR="006166BD" w:rsidRPr="004F7276">
        <w:rPr>
          <w:rFonts w:ascii="Henderson BCG Sans" w:hAnsi="Henderson BCG Sans" w:cs="Henderson BCG Sans"/>
          <w:sz w:val="20"/>
          <w:szCs w:val="20"/>
        </w:rPr>
        <w:t>across systems</w:t>
      </w:r>
    </w:p>
    <w:p w14:paraId="5E6733D5" w14:textId="4426AA48" w:rsidR="002E6AE6" w:rsidRPr="004F7276" w:rsidRDefault="00B935D9" w:rsidP="002E6AE6">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Employee a</w:t>
      </w:r>
      <w:r w:rsidR="002E6AE6" w:rsidRPr="004F7276">
        <w:rPr>
          <w:rFonts w:ascii="Henderson BCG Sans" w:hAnsi="Henderson BCG Sans" w:cs="Henderson BCG Sans"/>
          <w:sz w:val="20"/>
          <w:szCs w:val="20"/>
        </w:rPr>
        <w:t xml:space="preserve">ttributes (e.g. skills) </w:t>
      </w:r>
      <w:r w:rsidR="0043786B">
        <w:rPr>
          <w:rFonts w:ascii="Henderson BCG Sans" w:hAnsi="Henderson BCG Sans" w:cs="Henderson BCG Sans"/>
          <w:sz w:val="20"/>
          <w:szCs w:val="20"/>
        </w:rPr>
        <w:t xml:space="preserve">are not defined or treated consistently </w:t>
      </w:r>
      <w:r w:rsidR="0043786B" w:rsidRPr="003861DC">
        <w:rPr>
          <w:rFonts w:ascii="Henderson BCG Sans" w:hAnsi="Henderson BCG Sans" w:cs="Henderson BCG Sans"/>
          <w:i/>
          <w:sz w:val="20"/>
          <w:szCs w:val="20"/>
        </w:rPr>
        <w:t>across</w:t>
      </w:r>
      <w:r w:rsidR="0043786B">
        <w:rPr>
          <w:rFonts w:ascii="Henderson BCG Sans" w:hAnsi="Henderson BCG Sans" w:cs="Henderson BCG Sans"/>
          <w:sz w:val="20"/>
          <w:szCs w:val="20"/>
        </w:rPr>
        <w:t xml:space="preserve"> systems</w:t>
      </w:r>
      <w:r w:rsidRPr="004F7276">
        <w:rPr>
          <w:rFonts w:ascii="Henderson BCG Sans" w:hAnsi="Henderson BCG Sans" w:cs="Henderson BCG Sans"/>
          <w:sz w:val="20"/>
          <w:szCs w:val="20"/>
        </w:rPr>
        <w:t xml:space="preserve"> </w:t>
      </w:r>
    </w:p>
    <w:p w14:paraId="383C5702" w14:textId="1A5F5597" w:rsidR="00B935D9" w:rsidRPr="004F7276" w:rsidRDefault="00B935D9" w:rsidP="002E6AE6">
      <w:pPr>
        <w:pStyle w:val="ListParagraph"/>
        <w:numPr>
          <w:ilvl w:val="2"/>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(e.g. Success</w:t>
      </w:r>
      <w:r w:rsidR="006166BD" w:rsidRPr="004F7276">
        <w:rPr>
          <w:rFonts w:ascii="Henderson BCG Sans" w:hAnsi="Henderson BCG Sans" w:cs="Henderson BCG Sans"/>
          <w:sz w:val="20"/>
          <w:szCs w:val="20"/>
        </w:rPr>
        <w:t>F</w:t>
      </w:r>
      <w:r w:rsidRPr="004F7276">
        <w:rPr>
          <w:rFonts w:ascii="Henderson BCG Sans" w:hAnsi="Henderson BCG Sans" w:cs="Henderson BCG Sans"/>
          <w:sz w:val="20"/>
          <w:szCs w:val="20"/>
        </w:rPr>
        <w:t>actors has learning and development activity</w:t>
      </w:r>
      <w:r w:rsidR="002E6AE6" w:rsidRPr="004F7276">
        <w:rPr>
          <w:rFonts w:ascii="Henderson BCG Sans" w:hAnsi="Henderson BCG Sans" w:cs="Henderson BCG Sans"/>
          <w:sz w:val="20"/>
          <w:szCs w:val="20"/>
        </w:rPr>
        <w:t>,</w:t>
      </w:r>
      <w:r w:rsidRPr="004F7276">
        <w:rPr>
          <w:rFonts w:ascii="Henderson BCG Sans" w:hAnsi="Henderson BCG Sans" w:cs="Henderson BCG Sans"/>
          <w:sz w:val="20"/>
          <w:szCs w:val="20"/>
        </w:rPr>
        <w:t xml:space="preserve"> but does not have </w:t>
      </w:r>
      <w:r w:rsidR="002E6AE6" w:rsidRPr="004F7276">
        <w:rPr>
          <w:rFonts w:ascii="Henderson BCG Sans" w:hAnsi="Henderson BCG Sans" w:cs="Henderson BCG Sans"/>
          <w:sz w:val="20"/>
          <w:szCs w:val="20"/>
        </w:rPr>
        <w:t>‘</w:t>
      </w:r>
      <w:r w:rsidRPr="004F7276">
        <w:rPr>
          <w:rFonts w:ascii="Henderson BCG Sans" w:hAnsi="Henderson BCG Sans" w:cs="Henderson BCG Sans"/>
          <w:sz w:val="20"/>
          <w:szCs w:val="20"/>
        </w:rPr>
        <w:t>skills</w:t>
      </w:r>
      <w:r w:rsidR="002E6AE6" w:rsidRPr="004F7276">
        <w:rPr>
          <w:rFonts w:ascii="Henderson BCG Sans" w:hAnsi="Henderson BCG Sans" w:cs="Henderson BCG Sans"/>
          <w:sz w:val="20"/>
          <w:szCs w:val="20"/>
        </w:rPr>
        <w:t>’</w:t>
      </w:r>
      <w:r w:rsidRPr="004F7276">
        <w:rPr>
          <w:rFonts w:ascii="Henderson BCG Sans" w:hAnsi="Henderson BCG Sans" w:cs="Henderson BCG Sans"/>
          <w:sz w:val="20"/>
          <w:szCs w:val="20"/>
        </w:rPr>
        <w:t xml:space="preserve"> as an attribute</w:t>
      </w:r>
      <w:r w:rsidR="002E6AE6" w:rsidRPr="004F7276">
        <w:rPr>
          <w:rFonts w:ascii="Henderson BCG Sans" w:hAnsi="Henderson BCG Sans" w:cs="Henderson BCG Sans"/>
          <w:sz w:val="20"/>
          <w:szCs w:val="20"/>
        </w:rPr>
        <w:t xml:space="preserve"> which is important for </w:t>
      </w:r>
      <w:r w:rsidR="002F16E2">
        <w:rPr>
          <w:rFonts w:ascii="Henderson BCG Sans" w:hAnsi="Henderson BCG Sans" w:cs="Henderson BCG Sans"/>
          <w:sz w:val="20"/>
          <w:szCs w:val="20"/>
        </w:rPr>
        <w:t>some</w:t>
      </w:r>
      <w:r w:rsidR="002F16E2" w:rsidRPr="004F7276">
        <w:rPr>
          <w:rFonts w:ascii="Henderson BCG Sans" w:hAnsi="Henderson BCG Sans" w:cs="Henderson BCG Sans"/>
          <w:sz w:val="20"/>
          <w:szCs w:val="20"/>
        </w:rPr>
        <w:t xml:space="preserve"> </w:t>
      </w:r>
      <w:r w:rsidR="002E6AE6" w:rsidRPr="004F7276">
        <w:rPr>
          <w:rFonts w:ascii="Henderson BCG Sans" w:hAnsi="Henderson BCG Sans" w:cs="Henderson BCG Sans"/>
          <w:sz w:val="20"/>
          <w:szCs w:val="20"/>
        </w:rPr>
        <w:t xml:space="preserve">applications, such as </w:t>
      </w:r>
      <w:r w:rsidRPr="004F7276">
        <w:rPr>
          <w:rFonts w:ascii="Henderson BCG Sans" w:hAnsi="Henderson BCG Sans" w:cs="Henderson BCG Sans"/>
          <w:sz w:val="20"/>
          <w:szCs w:val="20"/>
        </w:rPr>
        <w:t>field force job scheduling)</w:t>
      </w:r>
    </w:p>
    <w:p w14:paraId="7DE2BF64" w14:textId="370D4F09" w:rsidR="002E6AE6" w:rsidRPr="004F7276" w:rsidRDefault="00B935D9" w:rsidP="002E6AE6">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lastRenderedPageBreak/>
        <w:t>Employee attributes that are not fit for purpose or clearly defined</w:t>
      </w:r>
      <w:r w:rsidR="0043786B">
        <w:rPr>
          <w:rFonts w:ascii="Henderson BCG Sans" w:hAnsi="Henderson BCG Sans" w:cs="Henderson BCG Sans"/>
          <w:sz w:val="20"/>
          <w:szCs w:val="20"/>
        </w:rPr>
        <w:t xml:space="preserve"> </w:t>
      </w:r>
      <w:r w:rsidR="0043786B" w:rsidRPr="00C443AF">
        <w:rPr>
          <w:rFonts w:ascii="Henderson BCG Sans" w:hAnsi="Henderson BCG Sans" w:cs="Henderson BCG Sans"/>
          <w:i/>
          <w:sz w:val="20"/>
          <w:szCs w:val="20"/>
        </w:rPr>
        <w:t>within</w:t>
      </w:r>
      <w:r w:rsidR="0043786B">
        <w:rPr>
          <w:rFonts w:ascii="Henderson BCG Sans" w:hAnsi="Henderson BCG Sans" w:cs="Henderson BCG Sans"/>
          <w:sz w:val="20"/>
          <w:szCs w:val="20"/>
        </w:rPr>
        <w:t xml:space="preserve"> any one system</w:t>
      </w:r>
    </w:p>
    <w:p w14:paraId="7ED54D18" w14:textId="0CC444BB" w:rsidR="00B935D9" w:rsidRDefault="00B935D9" w:rsidP="002E6AE6">
      <w:pPr>
        <w:pStyle w:val="ListParagraph"/>
        <w:numPr>
          <w:ilvl w:val="2"/>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(e.g. employee location can be set to ‘MASSHAMP’ – requiring</w:t>
      </w:r>
      <w:r w:rsidR="002E6AE6" w:rsidRPr="004F7276">
        <w:rPr>
          <w:rFonts w:ascii="Henderson BCG Sans" w:hAnsi="Henderson BCG Sans" w:cs="Henderson BCG Sans"/>
          <w:sz w:val="20"/>
          <w:szCs w:val="20"/>
        </w:rPr>
        <w:t xml:space="preserve"> downstream</w:t>
      </w:r>
      <w:r w:rsidR="00A83732" w:rsidRPr="004F7276">
        <w:rPr>
          <w:rFonts w:ascii="Henderson BCG Sans" w:hAnsi="Henderson BCG Sans" w:cs="Henderson BCG Sans"/>
          <w:sz w:val="20"/>
          <w:szCs w:val="20"/>
        </w:rPr>
        <w:t xml:space="preserve"> manual</w:t>
      </w:r>
      <w:r w:rsidR="002E6AE6" w:rsidRPr="004F7276">
        <w:rPr>
          <w:rFonts w:ascii="Henderson BCG Sans" w:hAnsi="Henderson BCG Sans" w:cs="Henderson BCG Sans"/>
          <w:sz w:val="20"/>
          <w:szCs w:val="20"/>
        </w:rPr>
        <w:t xml:space="preserve"> re-work for payroll</w:t>
      </w:r>
      <w:r w:rsidR="00A83732" w:rsidRPr="004F7276">
        <w:rPr>
          <w:rFonts w:ascii="Henderson BCG Sans" w:hAnsi="Henderson BCG Sans" w:cs="Henderson BCG Sans"/>
          <w:sz w:val="20"/>
          <w:szCs w:val="20"/>
        </w:rPr>
        <w:t xml:space="preserve"> to proces</w:t>
      </w:r>
      <w:r w:rsidR="008C25F1">
        <w:rPr>
          <w:rFonts w:ascii="Henderson BCG Sans" w:hAnsi="Henderson BCG Sans" w:cs="Henderson BCG Sans"/>
          <w:sz w:val="20"/>
          <w:szCs w:val="20"/>
        </w:rPr>
        <w:t>s</w:t>
      </w:r>
      <w:r w:rsidR="002E6AE6" w:rsidRPr="004F7276">
        <w:rPr>
          <w:rFonts w:ascii="Henderson BCG Sans" w:hAnsi="Henderson BCG Sans" w:cs="Henderson BCG Sans"/>
          <w:sz w:val="20"/>
          <w:szCs w:val="20"/>
        </w:rPr>
        <w:t>)</w:t>
      </w:r>
    </w:p>
    <w:p w14:paraId="6D859310" w14:textId="77777777" w:rsidR="00395373" w:rsidRDefault="00395373" w:rsidP="002E6AE6">
      <w:pPr>
        <w:pStyle w:val="ListParagraph"/>
        <w:ind w:left="1080"/>
        <w:contextualSpacing w:val="0"/>
        <w:rPr>
          <w:rFonts w:ascii="Henderson BCG Sans" w:hAnsi="Henderson BCG Sans" w:cs="Henderson BCG Sans"/>
          <w:sz w:val="20"/>
          <w:szCs w:val="20"/>
        </w:rPr>
      </w:pPr>
    </w:p>
    <w:p w14:paraId="69B5157F" w14:textId="226B433E" w:rsidR="002F16E2" w:rsidRDefault="002F16E2" w:rsidP="002E6AE6">
      <w:pPr>
        <w:pStyle w:val="ListParagraph"/>
        <w:ind w:left="1080"/>
        <w:contextualSpacing w:val="0"/>
        <w:rPr>
          <w:rFonts w:ascii="Henderson BCG Sans" w:hAnsi="Henderson BCG Sans" w:cs="Henderson BCG Sans"/>
          <w:sz w:val="20"/>
          <w:szCs w:val="20"/>
        </w:rPr>
      </w:pPr>
      <w:r>
        <w:rPr>
          <w:rFonts w:ascii="Henderson BCG Sans" w:hAnsi="Henderson BCG Sans" w:cs="Henderson BCG Sans"/>
          <w:sz w:val="20"/>
          <w:szCs w:val="20"/>
        </w:rPr>
        <w:t>See Exhibit 1 for an illustrative diagram of how Employee “Master” Data is re</w:t>
      </w:r>
      <w:r w:rsidR="008355ED">
        <w:rPr>
          <w:rFonts w:ascii="Henderson BCG Sans" w:hAnsi="Henderson BCG Sans" w:cs="Henderson BCG Sans"/>
          <w:sz w:val="20"/>
          <w:szCs w:val="20"/>
        </w:rPr>
        <w:t>plicated across various systems.</w:t>
      </w:r>
    </w:p>
    <w:p w14:paraId="63069123" w14:textId="54818D73" w:rsidR="002F16E2" w:rsidRDefault="003861DC" w:rsidP="002E6AE6">
      <w:pPr>
        <w:pStyle w:val="ListParagraph"/>
        <w:ind w:left="1080"/>
        <w:contextualSpacing w:val="0"/>
        <w:rPr>
          <w:rFonts w:ascii="Henderson BCG Sans" w:hAnsi="Henderson BCG Sans" w:cs="Henderson BCG Sans"/>
          <w:sz w:val="20"/>
          <w:szCs w:val="20"/>
        </w:rPr>
      </w:pPr>
      <w:r>
        <w:rPr>
          <w:noProof/>
          <w:lang w:eastAsia="en-US"/>
        </w:rPr>
        <w:drawing>
          <wp:inline distT="0" distB="0" distL="0" distR="0" wp14:anchorId="0D97F1A2" wp14:editId="09113AB1">
            <wp:extent cx="5915025" cy="3356947"/>
            <wp:effectExtent l="0" t="0" r="0" b="0"/>
            <wp:docPr id="2" name="Picture 2" descr="cid:image001.jpg@01D619B1.EA44E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619B1.EA44ED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18830" cy="3359106"/>
                    </a:xfrm>
                    <a:prstGeom prst="rect">
                      <a:avLst/>
                    </a:prstGeom>
                    <a:noFill/>
                    <a:ln>
                      <a:noFill/>
                    </a:ln>
                  </pic:spPr>
                </pic:pic>
              </a:graphicData>
            </a:graphic>
          </wp:inline>
        </w:drawing>
      </w:r>
    </w:p>
    <w:p w14:paraId="0DFACA0E" w14:textId="77777777" w:rsidR="002F16E2" w:rsidRPr="004F7276" w:rsidRDefault="002F16E2" w:rsidP="002E6AE6">
      <w:pPr>
        <w:pStyle w:val="ListParagraph"/>
        <w:ind w:left="1080"/>
        <w:contextualSpacing w:val="0"/>
        <w:rPr>
          <w:rFonts w:ascii="Henderson BCG Sans" w:hAnsi="Henderson BCG Sans" w:cs="Henderson BCG Sans"/>
          <w:sz w:val="20"/>
          <w:szCs w:val="20"/>
        </w:rPr>
      </w:pPr>
    </w:p>
    <w:p w14:paraId="6926227F" w14:textId="796B6991" w:rsidR="004E3DBD" w:rsidRPr="004F7276" w:rsidRDefault="00CC4A8F" w:rsidP="002E6AE6">
      <w:pPr>
        <w:pStyle w:val="ListParagraph"/>
        <w:numPr>
          <w:ilvl w:val="0"/>
          <w:numId w:val="19"/>
        </w:numPr>
        <w:ind w:left="1080"/>
        <w:contextualSpacing w:val="0"/>
        <w:rPr>
          <w:rFonts w:ascii="Henderson BCG Sans" w:hAnsi="Henderson BCG Sans" w:cs="Henderson BCG Sans"/>
          <w:sz w:val="20"/>
          <w:szCs w:val="20"/>
        </w:rPr>
      </w:pPr>
      <w:r>
        <w:rPr>
          <w:rFonts w:ascii="Henderson BCG Sans" w:hAnsi="Henderson BCG Sans" w:cs="Henderson BCG Sans"/>
          <w:sz w:val="20"/>
          <w:szCs w:val="20"/>
        </w:rPr>
        <w:t xml:space="preserve">Our typical </w:t>
      </w:r>
      <w:r w:rsidR="008355ED">
        <w:rPr>
          <w:rFonts w:ascii="Henderson BCG Sans" w:hAnsi="Henderson BCG Sans" w:cs="Henderson BCG Sans"/>
          <w:sz w:val="20"/>
          <w:szCs w:val="20"/>
        </w:rPr>
        <w:t>f</w:t>
      </w:r>
      <w:r>
        <w:rPr>
          <w:rFonts w:ascii="Henderson BCG Sans" w:hAnsi="Henderson BCG Sans" w:cs="Henderson BCG Sans"/>
          <w:sz w:val="20"/>
          <w:szCs w:val="20"/>
        </w:rPr>
        <w:t xml:space="preserve">ix </w:t>
      </w:r>
      <w:r w:rsidR="008355ED">
        <w:rPr>
          <w:rFonts w:ascii="Henderson BCG Sans" w:hAnsi="Henderson BCG Sans" w:cs="Henderson BCG Sans"/>
          <w:sz w:val="20"/>
          <w:szCs w:val="20"/>
        </w:rPr>
        <w:t xml:space="preserve">in absence of clear employee domain master data and data model definitions </w:t>
      </w:r>
      <w:r>
        <w:rPr>
          <w:rFonts w:ascii="Henderson BCG Sans" w:hAnsi="Henderson BCG Sans" w:cs="Henderson BCG Sans"/>
          <w:sz w:val="20"/>
          <w:szCs w:val="20"/>
        </w:rPr>
        <w:t>has</w:t>
      </w:r>
      <w:r w:rsidR="005C75A3" w:rsidRPr="004F7276">
        <w:rPr>
          <w:rFonts w:ascii="Henderson BCG Sans" w:hAnsi="Henderson BCG Sans" w:cs="Henderson BCG Sans"/>
          <w:sz w:val="20"/>
          <w:szCs w:val="20"/>
        </w:rPr>
        <w:t xml:space="preserve"> been to </w:t>
      </w:r>
      <w:r w:rsidR="004E3DBD" w:rsidRPr="004F7276">
        <w:rPr>
          <w:rFonts w:ascii="Henderson BCG Sans" w:hAnsi="Henderson BCG Sans" w:cs="Henderson BCG Sans"/>
          <w:sz w:val="20"/>
          <w:szCs w:val="20"/>
        </w:rPr>
        <w:t xml:space="preserve">build translation mechanisms between </w:t>
      </w:r>
      <w:r w:rsidR="002E6AE6" w:rsidRPr="004F7276">
        <w:rPr>
          <w:rFonts w:ascii="Henderson BCG Sans" w:hAnsi="Henderson BCG Sans" w:cs="Henderson BCG Sans"/>
          <w:sz w:val="20"/>
          <w:szCs w:val="20"/>
        </w:rPr>
        <w:t>applications</w:t>
      </w:r>
      <w:r w:rsidR="008051A1" w:rsidRPr="004F7276">
        <w:rPr>
          <w:rFonts w:ascii="Henderson BCG Sans" w:hAnsi="Henderson BCG Sans" w:cs="Henderson BCG Sans"/>
          <w:sz w:val="20"/>
          <w:szCs w:val="20"/>
        </w:rPr>
        <w:t xml:space="preserve"> </w:t>
      </w:r>
      <w:r w:rsidR="004E3DBD" w:rsidRPr="004F7276">
        <w:rPr>
          <w:rFonts w:ascii="Henderson BCG Sans" w:hAnsi="Henderson BCG Sans" w:cs="Henderson BCG Sans"/>
          <w:sz w:val="20"/>
          <w:szCs w:val="20"/>
        </w:rPr>
        <w:t>–</w:t>
      </w:r>
      <w:r w:rsidR="008051A1" w:rsidRPr="004F7276">
        <w:rPr>
          <w:rFonts w:ascii="Henderson BCG Sans" w:hAnsi="Henderson BCG Sans" w:cs="Henderson BCG Sans"/>
          <w:sz w:val="20"/>
          <w:szCs w:val="20"/>
        </w:rPr>
        <w:t xml:space="preserve"> </w:t>
      </w:r>
      <w:r w:rsidR="008F39D8" w:rsidRPr="004F7276">
        <w:rPr>
          <w:rFonts w:ascii="Henderson BCG Sans" w:hAnsi="Henderson BCG Sans" w:cs="Henderson BCG Sans"/>
          <w:sz w:val="20"/>
          <w:szCs w:val="20"/>
        </w:rPr>
        <w:t>some</w:t>
      </w:r>
      <w:r w:rsidR="004E3DBD" w:rsidRPr="004F7276">
        <w:rPr>
          <w:rFonts w:ascii="Henderson BCG Sans" w:hAnsi="Henderson BCG Sans" w:cs="Henderson BCG Sans"/>
          <w:sz w:val="20"/>
          <w:szCs w:val="20"/>
        </w:rPr>
        <w:t xml:space="preserve"> </w:t>
      </w:r>
      <w:r>
        <w:rPr>
          <w:rFonts w:ascii="Henderson BCG Sans" w:hAnsi="Henderson BCG Sans" w:cs="Henderson BCG Sans"/>
          <w:sz w:val="20"/>
          <w:szCs w:val="20"/>
        </w:rPr>
        <w:t xml:space="preserve">are </w:t>
      </w:r>
      <w:r w:rsidR="004E3DBD" w:rsidRPr="004F7276">
        <w:rPr>
          <w:rFonts w:ascii="Henderson BCG Sans" w:hAnsi="Henderson BCG Sans" w:cs="Henderson BCG Sans"/>
          <w:sz w:val="20"/>
          <w:szCs w:val="20"/>
        </w:rPr>
        <w:t xml:space="preserve">automated </w:t>
      </w:r>
      <w:r w:rsidR="005C75A3" w:rsidRPr="004F7276">
        <w:rPr>
          <w:rFonts w:ascii="Henderson BCG Sans" w:hAnsi="Henderson BCG Sans" w:cs="Henderson BCG Sans"/>
          <w:sz w:val="20"/>
          <w:szCs w:val="20"/>
        </w:rPr>
        <w:t>(</w:t>
      </w:r>
      <w:r w:rsidR="004E3DBD" w:rsidRPr="004F7276">
        <w:rPr>
          <w:rFonts w:ascii="Henderson BCG Sans" w:hAnsi="Henderson BCG Sans" w:cs="Henderson BCG Sans"/>
          <w:sz w:val="20"/>
          <w:szCs w:val="20"/>
        </w:rPr>
        <w:t xml:space="preserve">but </w:t>
      </w:r>
      <w:r w:rsidR="005C75A3" w:rsidRPr="004F7276">
        <w:rPr>
          <w:rFonts w:ascii="Henderson BCG Sans" w:hAnsi="Henderson BCG Sans" w:cs="Henderson BCG Sans"/>
          <w:sz w:val="20"/>
          <w:szCs w:val="20"/>
        </w:rPr>
        <w:t xml:space="preserve">often </w:t>
      </w:r>
      <w:r w:rsidR="004E3DBD" w:rsidRPr="004F7276">
        <w:rPr>
          <w:rFonts w:ascii="Henderson BCG Sans" w:hAnsi="Henderson BCG Sans" w:cs="Henderson BCG Sans"/>
          <w:sz w:val="20"/>
          <w:szCs w:val="20"/>
        </w:rPr>
        <w:t>error prone</w:t>
      </w:r>
      <w:r w:rsidR="005C75A3" w:rsidRPr="004F7276">
        <w:rPr>
          <w:rFonts w:ascii="Henderson BCG Sans" w:hAnsi="Henderson BCG Sans" w:cs="Henderson BCG Sans"/>
          <w:sz w:val="20"/>
          <w:szCs w:val="20"/>
        </w:rPr>
        <w:t>)</w:t>
      </w:r>
      <w:r w:rsidR="00623213" w:rsidRPr="004F7276">
        <w:rPr>
          <w:rFonts w:ascii="Henderson BCG Sans" w:hAnsi="Henderson BCG Sans" w:cs="Henderson BCG Sans"/>
          <w:sz w:val="20"/>
          <w:szCs w:val="20"/>
        </w:rPr>
        <w:t>; others are</w:t>
      </w:r>
      <w:r w:rsidR="004E3DBD" w:rsidRPr="004F7276">
        <w:rPr>
          <w:rFonts w:ascii="Henderson BCG Sans" w:hAnsi="Henderson BCG Sans" w:cs="Henderson BCG Sans"/>
          <w:sz w:val="20"/>
          <w:szCs w:val="20"/>
        </w:rPr>
        <w:t xml:space="preserve"> highly manual</w:t>
      </w:r>
      <w:r w:rsidR="00623213" w:rsidRPr="004F7276">
        <w:rPr>
          <w:rFonts w:ascii="Henderson BCG Sans" w:hAnsi="Henderson BCG Sans" w:cs="Henderson BCG Sans"/>
          <w:sz w:val="20"/>
          <w:szCs w:val="20"/>
        </w:rPr>
        <w:t xml:space="preserve"> </w:t>
      </w:r>
      <w:r w:rsidR="005C75A3" w:rsidRPr="004F7276">
        <w:rPr>
          <w:rFonts w:ascii="Henderson BCG Sans" w:hAnsi="Henderson BCG Sans" w:cs="Henderson BCG Sans"/>
          <w:sz w:val="20"/>
          <w:szCs w:val="20"/>
        </w:rPr>
        <w:t>(</w:t>
      </w:r>
      <w:r w:rsidR="00623213" w:rsidRPr="004F7276">
        <w:rPr>
          <w:rFonts w:ascii="Henderson BCG Sans" w:hAnsi="Henderson BCG Sans" w:cs="Henderson BCG Sans"/>
          <w:sz w:val="20"/>
          <w:szCs w:val="20"/>
        </w:rPr>
        <w:t xml:space="preserve">and </w:t>
      </w:r>
      <w:r w:rsidR="008355ED">
        <w:rPr>
          <w:rFonts w:ascii="Henderson BCG Sans" w:hAnsi="Henderson BCG Sans" w:cs="Henderson BCG Sans"/>
          <w:sz w:val="20"/>
          <w:szCs w:val="20"/>
        </w:rPr>
        <w:t xml:space="preserve">thus </w:t>
      </w:r>
      <w:r w:rsidR="00623213" w:rsidRPr="004F7276">
        <w:rPr>
          <w:rFonts w:ascii="Henderson BCG Sans" w:hAnsi="Henderson BCG Sans" w:cs="Henderson BCG Sans"/>
          <w:sz w:val="20"/>
          <w:szCs w:val="20"/>
        </w:rPr>
        <w:t>also error prone</w:t>
      </w:r>
      <w:r w:rsidR="00722A65">
        <w:rPr>
          <w:rFonts w:ascii="Henderson BCG Sans" w:hAnsi="Henderson BCG Sans" w:cs="Henderson BCG Sans"/>
          <w:sz w:val="20"/>
          <w:szCs w:val="20"/>
        </w:rPr>
        <w:t xml:space="preserve">): </w:t>
      </w:r>
    </w:p>
    <w:p w14:paraId="770650CE" w14:textId="77777777" w:rsidR="007C2C6E" w:rsidRDefault="00CC4A8F" w:rsidP="002E6AE6">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Translating different o</w:t>
      </w:r>
      <w:r w:rsidR="004F66F7" w:rsidRPr="004F7276">
        <w:rPr>
          <w:rFonts w:ascii="Henderson BCG Sans" w:hAnsi="Henderson BCG Sans" w:cs="Henderson BCG Sans"/>
          <w:sz w:val="20"/>
          <w:szCs w:val="20"/>
        </w:rPr>
        <w:t>rg hierarchies for US and UK ECC instances into a single SuccessFactors instance</w:t>
      </w:r>
      <w:r w:rsidR="008E4558">
        <w:rPr>
          <w:rFonts w:ascii="Henderson BCG Sans" w:hAnsi="Henderson BCG Sans" w:cs="Henderson BCG Sans"/>
          <w:sz w:val="20"/>
          <w:szCs w:val="20"/>
        </w:rPr>
        <w:t xml:space="preserve"> to drive supporting system workflows</w:t>
      </w:r>
      <w:r w:rsidR="004F66F7" w:rsidRPr="004F7276">
        <w:rPr>
          <w:rFonts w:ascii="Henderson BCG Sans" w:hAnsi="Henderson BCG Sans" w:cs="Henderson BCG Sans"/>
          <w:sz w:val="20"/>
          <w:szCs w:val="20"/>
        </w:rPr>
        <w:t xml:space="preserve"> has been done ‘automatically’ with code, but</w:t>
      </w:r>
      <w:r w:rsidR="00623213" w:rsidRPr="004F7276">
        <w:rPr>
          <w:rFonts w:ascii="Henderson BCG Sans" w:hAnsi="Henderson BCG Sans" w:cs="Henderson BCG Sans"/>
          <w:sz w:val="20"/>
          <w:szCs w:val="20"/>
        </w:rPr>
        <w:t xml:space="preserve"> </w:t>
      </w:r>
      <w:r w:rsidR="00A66FAD" w:rsidRPr="004F7276">
        <w:rPr>
          <w:rFonts w:ascii="Henderson BCG Sans" w:hAnsi="Henderson BCG Sans" w:cs="Henderson BCG Sans"/>
          <w:sz w:val="20"/>
          <w:szCs w:val="20"/>
        </w:rPr>
        <w:t>many errors of business logic occur in practice</w:t>
      </w:r>
      <w:r w:rsidR="004F66F7" w:rsidRPr="004F7276">
        <w:rPr>
          <w:rFonts w:ascii="Henderson BCG Sans" w:hAnsi="Henderson BCG Sans" w:cs="Henderson BCG Sans"/>
          <w:sz w:val="20"/>
          <w:szCs w:val="20"/>
        </w:rPr>
        <w:t xml:space="preserve">.  </w:t>
      </w:r>
    </w:p>
    <w:p w14:paraId="4856D38A" w14:textId="77777777" w:rsidR="004E3DBD" w:rsidRPr="004F7276" w:rsidRDefault="00CC4A8F" w:rsidP="00C443AF">
      <w:pPr>
        <w:pStyle w:val="ListParagraph"/>
        <w:numPr>
          <w:ilvl w:val="2"/>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 xml:space="preserve">(e.g. </w:t>
      </w:r>
      <w:r w:rsidR="004F66F7" w:rsidRPr="004F7276">
        <w:rPr>
          <w:rFonts w:ascii="Henderson BCG Sans" w:hAnsi="Henderson BCG Sans" w:cs="Henderson BCG Sans"/>
          <w:sz w:val="20"/>
          <w:szCs w:val="20"/>
        </w:rPr>
        <w:t xml:space="preserve">a manager will get a request to approve IT equipment for a new hire that he/she does </w:t>
      </w:r>
      <w:r w:rsidR="004F66F7" w:rsidRPr="004F7276">
        <w:rPr>
          <w:rFonts w:ascii="Henderson BCG Sans" w:hAnsi="Henderson BCG Sans" w:cs="Henderson BCG Sans"/>
          <w:i/>
          <w:sz w:val="20"/>
          <w:szCs w:val="20"/>
        </w:rPr>
        <w:t>not</w:t>
      </w:r>
      <w:r w:rsidR="004F66F7" w:rsidRPr="004F7276">
        <w:rPr>
          <w:rFonts w:ascii="Henderson BCG Sans" w:hAnsi="Henderson BCG Sans" w:cs="Henderson BCG Sans"/>
          <w:sz w:val="20"/>
          <w:szCs w:val="20"/>
        </w:rPr>
        <w:t xml:space="preserve"> have in his/her group...which results in wasted time by multiple parties</w:t>
      </w:r>
      <w:r w:rsidR="00623213" w:rsidRPr="004F7276">
        <w:rPr>
          <w:rFonts w:ascii="Henderson BCG Sans" w:hAnsi="Henderson BCG Sans" w:cs="Henderson BCG Sans"/>
          <w:sz w:val="20"/>
          <w:szCs w:val="20"/>
        </w:rPr>
        <w:t xml:space="preserve"> to track down and resolve how to approve the </w:t>
      </w:r>
      <w:r>
        <w:rPr>
          <w:rFonts w:ascii="Henderson BCG Sans" w:hAnsi="Henderson BCG Sans" w:cs="Henderson BCG Sans"/>
          <w:sz w:val="20"/>
          <w:szCs w:val="20"/>
        </w:rPr>
        <w:t>request and fix the underlying org hierarchy</w:t>
      </w:r>
      <w:r w:rsidR="00D15112">
        <w:rPr>
          <w:rFonts w:ascii="Henderson BCG Sans" w:hAnsi="Henderson BCG Sans" w:cs="Henderson BCG Sans"/>
          <w:sz w:val="20"/>
          <w:szCs w:val="20"/>
        </w:rPr>
        <w:t>)</w:t>
      </w:r>
      <w:r w:rsidR="008C25F1" w:rsidRPr="004F7276">
        <w:rPr>
          <w:rFonts w:ascii="Henderson BCG Sans" w:hAnsi="Henderson BCG Sans" w:cs="Henderson BCG Sans"/>
          <w:sz w:val="20"/>
          <w:szCs w:val="20"/>
        </w:rPr>
        <w:t xml:space="preserve"> </w:t>
      </w:r>
    </w:p>
    <w:p w14:paraId="45FE33C4" w14:textId="5404EAE7" w:rsidR="00393FAB" w:rsidRPr="004F7276" w:rsidRDefault="007C2C6E" w:rsidP="002E6AE6">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Translation</w:t>
      </w:r>
      <w:r w:rsidRPr="004F7276">
        <w:rPr>
          <w:rFonts w:ascii="Henderson BCG Sans" w:hAnsi="Henderson BCG Sans" w:cs="Henderson BCG Sans"/>
          <w:sz w:val="20"/>
          <w:szCs w:val="20"/>
        </w:rPr>
        <w:t xml:space="preserve"> </w:t>
      </w:r>
      <w:r w:rsidR="004F66F7" w:rsidRPr="004F7276">
        <w:rPr>
          <w:rFonts w:ascii="Henderson BCG Sans" w:hAnsi="Henderson BCG Sans" w:cs="Henderson BCG Sans"/>
          <w:sz w:val="20"/>
          <w:szCs w:val="20"/>
        </w:rPr>
        <w:t xml:space="preserve">of </w:t>
      </w:r>
      <w:r w:rsidR="00C443AF">
        <w:rPr>
          <w:rFonts w:ascii="Henderson BCG Sans" w:hAnsi="Henderson BCG Sans" w:cs="Henderson BCG Sans"/>
          <w:sz w:val="20"/>
          <w:szCs w:val="20"/>
        </w:rPr>
        <w:t>c</w:t>
      </w:r>
      <w:r w:rsidR="004F66F7" w:rsidRPr="004F7276">
        <w:rPr>
          <w:rFonts w:ascii="Henderson BCG Sans" w:hAnsi="Henderson BCG Sans" w:cs="Henderson BCG Sans"/>
          <w:sz w:val="20"/>
          <w:szCs w:val="20"/>
        </w:rPr>
        <w:t>ontractor information from Field</w:t>
      </w:r>
      <w:r w:rsidR="00646BED">
        <w:rPr>
          <w:rFonts w:ascii="Henderson BCG Sans" w:hAnsi="Henderson BCG Sans" w:cs="Henderson BCG Sans"/>
          <w:sz w:val="20"/>
          <w:szCs w:val="20"/>
        </w:rPr>
        <w:t>g</w:t>
      </w:r>
      <w:r w:rsidR="004F66F7" w:rsidRPr="004F7276">
        <w:rPr>
          <w:rFonts w:ascii="Henderson BCG Sans" w:hAnsi="Henderson BCG Sans" w:cs="Henderson BCG Sans"/>
          <w:sz w:val="20"/>
          <w:szCs w:val="20"/>
        </w:rPr>
        <w:t xml:space="preserve">lass into </w:t>
      </w:r>
      <w:r w:rsidR="003C325E">
        <w:rPr>
          <w:rFonts w:ascii="Henderson BCG Sans" w:hAnsi="Henderson BCG Sans" w:cs="Henderson BCG Sans"/>
          <w:sz w:val="20"/>
          <w:szCs w:val="20"/>
        </w:rPr>
        <w:t>SuccessFactors</w:t>
      </w:r>
      <w:r w:rsidR="002E6AE6" w:rsidRPr="004F7276">
        <w:rPr>
          <w:rFonts w:ascii="Henderson BCG Sans" w:hAnsi="Henderson BCG Sans" w:cs="Henderson BCG Sans"/>
          <w:sz w:val="20"/>
          <w:szCs w:val="20"/>
        </w:rPr>
        <w:t xml:space="preserve"> is manual and one-way.  If a </w:t>
      </w:r>
      <w:r w:rsidR="004F66F7" w:rsidRPr="004F7276">
        <w:rPr>
          <w:rFonts w:ascii="Henderson BCG Sans" w:hAnsi="Henderson BCG Sans" w:cs="Henderson BCG Sans"/>
          <w:sz w:val="20"/>
          <w:szCs w:val="20"/>
        </w:rPr>
        <w:t>contractor</w:t>
      </w:r>
      <w:r w:rsidR="002E6AE6" w:rsidRPr="004F7276">
        <w:rPr>
          <w:rFonts w:ascii="Henderson BCG Sans" w:hAnsi="Henderson BCG Sans" w:cs="Henderson BCG Sans"/>
          <w:sz w:val="20"/>
          <w:szCs w:val="20"/>
        </w:rPr>
        <w:t>’s</w:t>
      </w:r>
      <w:r w:rsidR="004F66F7" w:rsidRPr="004F7276">
        <w:rPr>
          <w:rFonts w:ascii="Henderson BCG Sans" w:hAnsi="Henderson BCG Sans" w:cs="Henderson BCG Sans"/>
          <w:sz w:val="20"/>
          <w:szCs w:val="20"/>
        </w:rPr>
        <w:t xml:space="preserve"> status changes in Field</w:t>
      </w:r>
      <w:r w:rsidR="00646BED">
        <w:rPr>
          <w:rFonts w:ascii="Henderson BCG Sans" w:hAnsi="Henderson BCG Sans" w:cs="Henderson BCG Sans"/>
          <w:sz w:val="20"/>
          <w:szCs w:val="20"/>
        </w:rPr>
        <w:t>g</w:t>
      </w:r>
      <w:r w:rsidR="004F66F7" w:rsidRPr="004F7276">
        <w:rPr>
          <w:rFonts w:ascii="Henderson BCG Sans" w:hAnsi="Henderson BCG Sans" w:cs="Henderson BCG Sans"/>
          <w:sz w:val="20"/>
          <w:szCs w:val="20"/>
        </w:rPr>
        <w:t>lass</w:t>
      </w:r>
      <w:r w:rsidR="002E6AE6" w:rsidRPr="004F7276">
        <w:rPr>
          <w:rFonts w:ascii="Henderson BCG Sans" w:hAnsi="Henderson BCG Sans" w:cs="Henderson BCG Sans"/>
          <w:sz w:val="20"/>
          <w:szCs w:val="20"/>
        </w:rPr>
        <w:t xml:space="preserve">, then </w:t>
      </w:r>
      <w:r w:rsidR="00F31E89">
        <w:rPr>
          <w:rFonts w:ascii="Henderson BCG Sans" w:hAnsi="Henderson BCG Sans" w:cs="Henderson BCG Sans"/>
          <w:sz w:val="20"/>
          <w:szCs w:val="20"/>
        </w:rPr>
        <w:t xml:space="preserve">as a result </w:t>
      </w:r>
      <w:r w:rsidR="00AE6BAD">
        <w:rPr>
          <w:rFonts w:ascii="Henderson BCG Sans" w:hAnsi="Henderson BCG Sans" w:cs="Henderson BCG Sans"/>
          <w:sz w:val="20"/>
          <w:szCs w:val="20"/>
        </w:rPr>
        <w:t>errors may exist in SuccessFactors</w:t>
      </w:r>
    </w:p>
    <w:p w14:paraId="4414CFDA" w14:textId="77777777" w:rsidR="0031052E" w:rsidRPr="004F7276" w:rsidRDefault="005303DD" w:rsidP="000E364C">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Manual data</w:t>
      </w:r>
      <w:r w:rsidR="0031052E" w:rsidRPr="004F7276">
        <w:rPr>
          <w:rFonts w:ascii="Henderson BCG Sans" w:hAnsi="Henderson BCG Sans" w:cs="Henderson BCG Sans"/>
          <w:sz w:val="20"/>
          <w:szCs w:val="20"/>
        </w:rPr>
        <w:t xml:space="preserve"> file export and modification </w:t>
      </w:r>
      <w:r w:rsidRPr="004F7276">
        <w:rPr>
          <w:rFonts w:ascii="Henderson BCG Sans" w:hAnsi="Henderson BCG Sans" w:cs="Henderson BCG Sans"/>
          <w:sz w:val="20"/>
          <w:szCs w:val="20"/>
        </w:rPr>
        <w:t xml:space="preserve">is required to create the </w:t>
      </w:r>
      <w:r w:rsidR="0031052E" w:rsidRPr="004F7276">
        <w:rPr>
          <w:rFonts w:ascii="Henderson BCG Sans" w:hAnsi="Henderson BCG Sans" w:cs="Henderson BCG Sans"/>
          <w:sz w:val="20"/>
          <w:szCs w:val="20"/>
        </w:rPr>
        <w:t xml:space="preserve">reporting dashboard for monthly report to </w:t>
      </w:r>
      <w:r w:rsidR="00C359F9">
        <w:rPr>
          <w:rFonts w:ascii="Henderson BCG Sans" w:hAnsi="Henderson BCG Sans" w:cs="Henderson BCG Sans"/>
          <w:sz w:val="20"/>
          <w:szCs w:val="20"/>
        </w:rPr>
        <w:t>Function and Department managers</w:t>
      </w:r>
      <w:r w:rsidR="0031052E" w:rsidRPr="004F7276">
        <w:rPr>
          <w:rFonts w:ascii="Henderson BCG Sans" w:hAnsi="Henderson BCG Sans" w:cs="Henderson BCG Sans"/>
          <w:sz w:val="20"/>
          <w:szCs w:val="20"/>
        </w:rPr>
        <w:t xml:space="preserve"> on different employee statistics</w:t>
      </w:r>
    </w:p>
    <w:p w14:paraId="6D76BC61" w14:textId="11A8A97E" w:rsidR="0031052E" w:rsidRPr="004F7276" w:rsidRDefault="0031052E" w:rsidP="000E364C">
      <w:pPr>
        <w:pStyle w:val="ListParagraph"/>
        <w:numPr>
          <w:ilvl w:val="1"/>
          <w:numId w:val="19"/>
        </w:numPr>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Manual process</w:t>
      </w:r>
      <w:r w:rsidR="005303DD" w:rsidRPr="004F7276">
        <w:rPr>
          <w:rFonts w:ascii="Henderson BCG Sans" w:hAnsi="Henderson BCG Sans" w:cs="Henderson BCG Sans"/>
          <w:sz w:val="20"/>
          <w:szCs w:val="20"/>
        </w:rPr>
        <w:t>es are required</w:t>
      </w:r>
      <w:r w:rsidRPr="004F7276">
        <w:rPr>
          <w:rFonts w:ascii="Henderson BCG Sans" w:hAnsi="Henderson BCG Sans" w:cs="Henderson BCG Sans"/>
          <w:sz w:val="20"/>
          <w:szCs w:val="20"/>
        </w:rPr>
        <w:t xml:space="preserve"> to </w:t>
      </w:r>
      <w:r w:rsidR="007C2C6E">
        <w:rPr>
          <w:rFonts w:ascii="Henderson BCG Sans" w:hAnsi="Henderson BCG Sans" w:cs="Henderson BCG Sans"/>
          <w:sz w:val="20"/>
          <w:szCs w:val="20"/>
        </w:rPr>
        <w:t>translate</w:t>
      </w:r>
      <w:r w:rsidR="007C2C6E" w:rsidRPr="004F7276">
        <w:rPr>
          <w:rFonts w:ascii="Henderson BCG Sans" w:hAnsi="Henderson BCG Sans" w:cs="Henderson BCG Sans"/>
          <w:sz w:val="20"/>
          <w:szCs w:val="20"/>
        </w:rPr>
        <w:t xml:space="preserve"> </w:t>
      </w:r>
      <w:r w:rsidRPr="004F7276">
        <w:rPr>
          <w:rFonts w:ascii="Henderson BCG Sans" w:hAnsi="Henderson BCG Sans" w:cs="Henderson BCG Sans"/>
          <w:sz w:val="20"/>
          <w:szCs w:val="20"/>
        </w:rPr>
        <w:t>cost cent</w:t>
      </w:r>
      <w:r w:rsidR="007C2C6E">
        <w:rPr>
          <w:rFonts w:ascii="Henderson BCG Sans" w:hAnsi="Henderson BCG Sans" w:cs="Henderson BCG Sans"/>
          <w:sz w:val="20"/>
          <w:szCs w:val="20"/>
        </w:rPr>
        <w:t>er</w:t>
      </w:r>
      <w:r w:rsidRPr="004F7276">
        <w:rPr>
          <w:rFonts w:ascii="Henderson BCG Sans" w:hAnsi="Henderson BCG Sans" w:cs="Henderson BCG Sans"/>
          <w:sz w:val="20"/>
          <w:szCs w:val="20"/>
        </w:rPr>
        <w:t>s to HR organization hierarchy, creating risk of reporting errors</w:t>
      </w:r>
    </w:p>
    <w:p w14:paraId="13FB079D" w14:textId="77777777" w:rsidR="002E6AE6" w:rsidRPr="004F7276" w:rsidRDefault="002E6AE6" w:rsidP="002E6AE6">
      <w:pPr>
        <w:pStyle w:val="ListParagraph"/>
        <w:ind w:left="1080"/>
        <w:contextualSpacing w:val="0"/>
        <w:rPr>
          <w:rFonts w:ascii="Henderson BCG Sans" w:hAnsi="Henderson BCG Sans" w:cs="Henderson BCG Sans"/>
          <w:sz w:val="20"/>
          <w:szCs w:val="20"/>
        </w:rPr>
      </w:pPr>
    </w:p>
    <w:p w14:paraId="205FD852" w14:textId="77777777" w:rsidR="002E6AE6" w:rsidRPr="004F7276" w:rsidRDefault="00B30A22" w:rsidP="002E6AE6">
      <w:pPr>
        <w:pStyle w:val="ListParagraph"/>
        <w:numPr>
          <w:ilvl w:val="0"/>
          <w:numId w:val="19"/>
        </w:numPr>
        <w:ind w:left="1080"/>
        <w:contextualSpacing w:val="0"/>
        <w:rPr>
          <w:rFonts w:ascii="Henderson BCG Sans" w:hAnsi="Henderson BCG Sans" w:cs="Henderson BCG Sans"/>
          <w:sz w:val="20"/>
          <w:szCs w:val="20"/>
        </w:rPr>
      </w:pPr>
      <w:r w:rsidRPr="004F7276">
        <w:rPr>
          <w:rFonts w:ascii="Henderson BCG Sans" w:hAnsi="Henderson BCG Sans" w:cs="Henderson BCG Sans"/>
          <w:sz w:val="20"/>
          <w:szCs w:val="20"/>
        </w:rPr>
        <w:t xml:space="preserve">Lack of </w:t>
      </w:r>
      <w:r w:rsidR="00393FAB" w:rsidRPr="004F7276">
        <w:rPr>
          <w:rFonts w:ascii="Henderson BCG Sans" w:hAnsi="Henderson BCG Sans" w:cs="Henderson BCG Sans"/>
          <w:sz w:val="20"/>
          <w:szCs w:val="20"/>
        </w:rPr>
        <w:t>capabilities/skill sets of data organization</w:t>
      </w:r>
      <w:r w:rsidR="00436EC4" w:rsidRPr="004F7276">
        <w:rPr>
          <w:rFonts w:ascii="Henderson BCG Sans" w:hAnsi="Henderson BCG Sans" w:cs="Henderson BCG Sans"/>
          <w:sz w:val="20"/>
          <w:szCs w:val="20"/>
        </w:rPr>
        <w:t>, and lack of clear operating model,</w:t>
      </w:r>
      <w:r w:rsidRPr="004F7276">
        <w:rPr>
          <w:rFonts w:ascii="Henderson BCG Sans" w:hAnsi="Henderson BCG Sans" w:cs="Henderson BCG Sans"/>
          <w:sz w:val="20"/>
          <w:szCs w:val="20"/>
        </w:rPr>
        <w:t xml:space="preserve"> has resulted in </w:t>
      </w:r>
      <w:r w:rsidR="00793158" w:rsidRPr="004F7276">
        <w:rPr>
          <w:rFonts w:ascii="Henderson BCG Sans" w:hAnsi="Henderson BCG Sans" w:cs="Henderson BCG Sans"/>
          <w:sz w:val="20"/>
          <w:szCs w:val="20"/>
        </w:rPr>
        <w:t>Grid employees</w:t>
      </w:r>
      <w:r w:rsidR="00CC4A8F">
        <w:rPr>
          <w:rFonts w:ascii="Henderson BCG Sans" w:hAnsi="Henderson BCG Sans" w:cs="Henderson BCG Sans"/>
          <w:sz w:val="20"/>
          <w:szCs w:val="20"/>
        </w:rPr>
        <w:t xml:space="preserve"> exacerbating data challenges:</w:t>
      </w:r>
    </w:p>
    <w:p w14:paraId="17FA83CE" w14:textId="77777777" w:rsidR="00253C97" w:rsidRDefault="00253C97" w:rsidP="00253C97">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H</w:t>
      </w:r>
      <w:r w:rsidRPr="002E6AE6">
        <w:rPr>
          <w:rFonts w:ascii="Henderson BCG Sans" w:hAnsi="Henderson BCG Sans" w:cs="Henderson BCG Sans"/>
          <w:sz w:val="20"/>
          <w:szCs w:val="20"/>
        </w:rPr>
        <w:t>aving formal roles like Data</w:t>
      </w:r>
      <w:r w:rsidR="00743297">
        <w:rPr>
          <w:rFonts w:ascii="Henderson BCG Sans" w:hAnsi="Henderson BCG Sans" w:cs="Henderson BCG Sans"/>
          <w:sz w:val="20"/>
          <w:szCs w:val="20"/>
        </w:rPr>
        <w:t xml:space="preserve"> Domain</w:t>
      </w:r>
      <w:r w:rsidRPr="002E6AE6">
        <w:rPr>
          <w:rFonts w:ascii="Henderson BCG Sans" w:hAnsi="Henderson BCG Sans" w:cs="Henderson BCG Sans"/>
          <w:sz w:val="20"/>
          <w:szCs w:val="20"/>
        </w:rPr>
        <w:t xml:space="preserve"> Owner </w:t>
      </w:r>
      <w:r>
        <w:rPr>
          <w:rFonts w:ascii="Henderson BCG Sans" w:hAnsi="Henderson BCG Sans" w:cs="Henderson BCG Sans"/>
          <w:sz w:val="20"/>
          <w:szCs w:val="20"/>
        </w:rPr>
        <w:t xml:space="preserve">with </w:t>
      </w:r>
      <w:r w:rsidRPr="002E6AE6">
        <w:rPr>
          <w:rFonts w:ascii="Henderson BCG Sans" w:hAnsi="Henderson BCG Sans" w:cs="Henderson BCG Sans"/>
          <w:sz w:val="20"/>
          <w:szCs w:val="20"/>
        </w:rPr>
        <w:t>responsibility on pa</w:t>
      </w:r>
      <w:r>
        <w:rPr>
          <w:rFonts w:ascii="Henderson BCG Sans" w:hAnsi="Henderson BCG Sans" w:cs="Henderson BCG Sans"/>
          <w:sz w:val="20"/>
          <w:szCs w:val="20"/>
        </w:rPr>
        <w:t>per for ensuring they</w:t>
      </w:r>
      <w:r w:rsidRPr="002E6AE6">
        <w:rPr>
          <w:rFonts w:ascii="Henderson BCG Sans" w:hAnsi="Henderson BCG Sans" w:cs="Henderson BCG Sans"/>
          <w:sz w:val="20"/>
          <w:szCs w:val="20"/>
        </w:rPr>
        <w:t xml:space="preserve"> hold up data standards</w:t>
      </w:r>
      <w:r>
        <w:rPr>
          <w:rFonts w:ascii="Henderson BCG Sans" w:hAnsi="Henderson BCG Sans" w:cs="Henderson BCG Sans"/>
          <w:sz w:val="20"/>
          <w:szCs w:val="20"/>
        </w:rPr>
        <w:t xml:space="preserve"> for their domains</w:t>
      </w:r>
      <w:r w:rsidRPr="002E6AE6">
        <w:rPr>
          <w:rFonts w:ascii="Henderson BCG Sans" w:hAnsi="Henderson BCG Sans" w:cs="Henderson BCG Sans"/>
          <w:sz w:val="20"/>
          <w:szCs w:val="20"/>
        </w:rPr>
        <w:t xml:space="preserve">, without having the skills and knowledge and guidance to do this properly. </w:t>
      </w:r>
    </w:p>
    <w:p w14:paraId="009F2A4A" w14:textId="41AF7B8C" w:rsidR="00253C97" w:rsidRDefault="00D30BF9" w:rsidP="00253C97">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Attempting to solve for localized data model and master data gaps using resources who lack the right skillsets and decision rights</w:t>
      </w:r>
      <w:r w:rsidR="00253C97">
        <w:rPr>
          <w:rFonts w:ascii="Henderson BCG Sans" w:hAnsi="Henderson BCG Sans" w:cs="Henderson BCG Sans"/>
          <w:sz w:val="20"/>
          <w:szCs w:val="20"/>
        </w:rPr>
        <w:t xml:space="preserve"> (e.g. Finance leveraging Business Services to exercise Data Design authority for finance domain)</w:t>
      </w:r>
    </w:p>
    <w:p w14:paraId="7526120D" w14:textId="3F4278D5" w:rsidR="002E6AE6" w:rsidRDefault="00D30BF9" w:rsidP="002E6AE6">
      <w:pPr>
        <w:pStyle w:val="ListParagraph"/>
        <w:numPr>
          <w:ilvl w:val="1"/>
          <w:numId w:val="19"/>
        </w:numPr>
        <w:contextualSpacing w:val="0"/>
        <w:rPr>
          <w:rFonts w:ascii="Henderson BCG Sans" w:hAnsi="Henderson BCG Sans" w:cs="Henderson BCG Sans"/>
          <w:sz w:val="20"/>
          <w:szCs w:val="20"/>
        </w:rPr>
      </w:pPr>
      <w:r>
        <w:rPr>
          <w:rFonts w:ascii="Henderson BCG Sans" w:hAnsi="Henderson BCG Sans" w:cs="Henderson BCG Sans"/>
          <w:sz w:val="20"/>
          <w:szCs w:val="20"/>
        </w:rPr>
        <w:t>Developing their own</w:t>
      </w:r>
      <w:r w:rsidR="00793158" w:rsidRPr="004F7276">
        <w:rPr>
          <w:rFonts w:ascii="Henderson BCG Sans" w:hAnsi="Henderson BCG Sans" w:cs="Henderson BCG Sans"/>
          <w:sz w:val="20"/>
          <w:szCs w:val="20"/>
        </w:rPr>
        <w:t xml:space="preserve"> ‘manual’</w:t>
      </w:r>
      <w:r w:rsidR="001C15FF" w:rsidRPr="004F7276">
        <w:rPr>
          <w:rFonts w:ascii="Henderson BCG Sans" w:hAnsi="Henderson BCG Sans" w:cs="Henderson BCG Sans"/>
          <w:sz w:val="20"/>
          <w:szCs w:val="20"/>
        </w:rPr>
        <w:t xml:space="preserve"> </w:t>
      </w:r>
      <w:r w:rsidR="00793158" w:rsidRPr="004F7276">
        <w:rPr>
          <w:rFonts w:ascii="Henderson BCG Sans" w:hAnsi="Henderson BCG Sans" w:cs="Henderson BCG Sans"/>
          <w:sz w:val="20"/>
          <w:szCs w:val="20"/>
        </w:rPr>
        <w:t xml:space="preserve">workarounds </w:t>
      </w:r>
      <w:r>
        <w:rPr>
          <w:rFonts w:ascii="Henderson BCG Sans" w:hAnsi="Henderson BCG Sans" w:cs="Henderson BCG Sans"/>
          <w:sz w:val="20"/>
          <w:szCs w:val="20"/>
        </w:rPr>
        <w:t xml:space="preserve">as users of </w:t>
      </w:r>
      <w:r w:rsidR="00793158" w:rsidRPr="004F7276">
        <w:rPr>
          <w:rFonts w:ascii="Henderson BCG Sans" w:hAnsi="Henderson BCG Sans" w:cs="Henderson BCG Sans"/>
          <w:sz w:val="20"/>
          <w:szCs w:val="20"/>
        </w:rPr>
        <w:t>our system</w:t>
      </w:r>
      <w:r w:rsidR="00D05E0E" w:rsidRPr="004F7276">
        <w:rPr>
          <w:rFonts w:ascii="Henderson BCG Sans" w:hAnsi="Henderson BCG Sans" w:cs="Henderson BCG Sans"/>
          <w:sz w:val="20"/>
          <w:szCs w:val="20"/>
        </w:rPr>
        <w:t>s</w:t>
      </w:r>
      <w:r w:rsidR="00793158" w:rsidRPr="004F7276">
        <w:rPr>
          <w:rFonts w:ascii="Henderson BCG Sans" w:hAnsi="Henderson BCG Sans" w:cs="Henderson BCG Sans"/>
          <w:sz w:val="20"/>
          <w:szCs w:val="20"/>
        </w:rPr>
        <w:t xml:space="preserve"> of record to address challenges, further complicating </w:t>
      </w:r>
      <w:r w:rsidR="00D05E0E" w:rsidRPr="004F7276">
        <w:rPr>
          <w:rFonts w:ascii="Henderson BCG Sans" w:hAnsi="Henderson BCG Sans" w:cs="Henderson BCG Sans"/>
          <w:sz w:val="20"/>
          <w:szCs w:val="20"/>
        </w:rPr>
        <w:t xml:space="preserve">the </w:t>
      </w:r>
      <w:r w:rsidR="00793158" w:rsidRPr="004F7276">
        <w:rPr>
          <w:rFonts w:ascii="Henderson BCG Sans" w:hAnsi="Henderson BCG Sans" w:cs="Henderson BCG Sans"/>
          <w:sz w:val="20"/>
          <w:szCs w:val="20"/>
        </w:rPr>
        <w:t>data</w:t>
      </w:r>
      <w:r w:rsidR="00B30A22" w:rsidRPr="004F7276">
        <w:rPr>
          <w:rFonts w:ascii="Henderson BCG Sans" w:hAnsi="Henderson BCG Sans" w:cs="Henderson BCG Sans"/>
          <w:sz w:val="20"/>
          <w:szCs w:val="20"/>
        </w:rPr>
        <w:t xml:space="preserve"> (</w:t>
      </w:r>
      <w:r w:rsidR="00D05E0E" w:rsidRPr="004F7276">
        <w:rPr>
          <w:rFonts w:ascii="Henderson BCG Sans" w:hAnsi="Henderson BCG Sans" w:cs="Henderson BCG Sans"/>
          <w:sz w:val="20"/>
          <w:szCs w:val="20"/>
        </w:rPr>
        <w:t xml:space="preserve">problem </w:t>
      </w:r>
      <w:r w:rsidR="00B30A22" w:rsidRPr="004F7276">
        <w:rPr>
          <w:rFonts w:ascii="Henderson BCG Sans" w:hAnsi="Henderson BCG Sans" w:cs="Henderson BCG Sans"/>
          <w:sz w:val="20"/>
          <w:szCs w:val="20"/>
        </w:rPr>
        <w:t xml:space="preserve">e.g. </w:t>
      </w:r>
      <w:r w:rsidR="00793158" w:rsidRPr="004F7276">
        <w:rPr>
          <w:rFonts w:ascii="Henderson BCG Sans" w:hAnsi="Henderson BCG Sans" w:cs="Henderson BCG Sans"/>
          <w:sz w:val="20"/>
          <w:szCs w:val="20"/>
        </w:rPr>
        <w:t xml:space="preserve">Creating duplicate records of the same position or employee </w:t>
      </w:r>
      <w:r w:rsidR="00793158" w:rsidRPr="004F7276">
        <w:rPr>
          <w:rFonts w:ascii="Henderson BCG Sans" w:hAnsi="Henderson BCG Sans" w:cs="Henderson BCG Sans"/>
          <w:sz w:val="20"/>
          <w:szCs w:val="20"/>
        </w:rPr>
        <w:lastRenderedPageBreak/>
        <w:t>to expedite hiring processes or fix short</w:t>
      </w:r>
      <w:r w:rsidR="001C15FF" w:rsidRPr="004F7276">
        <w:rPr>
          <w:rFonts w:ascii="Henderson BCG Sans" w:hAnsi="Henderson BCG Sans" w:cs="Henderson BCG Sans"/>
          <w:sz w:val="20"/>
          <w:szCs w:val="20"/>
        </w:rPr>
        <w:t>-</w:t>
      </w:r>
      <w:r w:rsidR="00793158" w:rsidRPr="004F7276">
        <w:rPr>
          <w:rFonts w:ascii="Henderson BCG Sans" w:hAnsi="Henderson BCG Sans" w:cs="Henderson BCG Sans"/>
          <w:sz w:val="20"/>
          <w:szCs w:val="20"/>
        </w:rPr>
        <w:t>term hiring pains</w:t>
      </w:r>
      <w:r w:rsidR="00436EC4" w:rsidRPr="004F7276">
        <w:rPr>
          <w:rFonts w:ascii="Henderson BCG Sans" w:hAnsi="Henderson BCG Sans" w:cs="Henderson BCG Sans"/>
          <w:sz w:val="20"/>
          <w:szCs w:val="20"/>
        </w:rPr>
        <w:t>, which results in a proliferation of non-existent “positions” in the organization</w:t>
      </w:r>
      <w:r w:rsidR="00B30A22" w:rsidRPr="004F7276">
        <w:rPr>
          <w:rFonts w:ascii="Henderson BCG Sans" w:hAnsi="Henderson BCG Sans" w:cs="Henderson BCG Sans"/>
          <w:sz w:val="20"/>
          <w:szCs w:val="20"/>
        </w:rPr>
        <w:t>)</w:t>
      </w:r>
      <w:r w:rsidR="008C25F1">
        <w:rPr>
          <w:rFonts w:ascii="Henderson BCG Sans" w:hAnsi="Henderson BCG Sans" w:cs="Henderson BCG Sans"/>
          <w:sz w:val="20"/>
          <w:szCs w:val="20"/>
        </w:rPr>
        <w:t xml:space="preserve"> </w:t>
      </w:r>
    </w:p>
    <w:p w14:paraId="508F6D44" w14:textId="77777777" w:rsidR="00A82605" w:rsidRDefault="00A82605" w:rsidP="005A1AF3">
      <w:pPr>
        <w:rPr>
          <w:rFonts w:ascii="Henderson BCG Sans" w:hAnsi="Henderson BCG Sans" w:cs="Henderson BCG Sans"/>
          <w:sz w:val="20"/>
          <w:szCs w:val="20"/>
        </w:rPr>
      </w:pPr>
    </w:p>
    <w:p w14:paraId="295FA857" w14:textId="625CA1AC" w:rsidR="00A82605" w:rsidRDefault="00CC4A8F" w:rsidP="005A1AF3">
      <w:pPr>
        <w:ind w:left="360"/>
        <w:rPr>
          <w:rFonts w:ascii="Henderson BCG Sans" w:hAnsi="Henderson BCG Sans" w:cs="Henderson BCG Sans"/>
          <w:sz w:val="20"/>
          <w:szCs w:val="20"/>
        </w:rPr>
      </w:pPr>
      <w:r>
        <w:rPr>
          <w:rFonts w:ascii="Henderson BCG Sans" w:hAnsi="Henderson BCG Sans" w:cs="Henderson BCG Sans"/>
          <w:sz w:val="20"/>
          <w:szCs w:val="20"/>
        </w:rPr>
        <w:t xml:space="preserve">Exhibit 1: </w:t>
      </w:r>
      <w:r w:rsidR="002F16E2">
        <w:rPr>
          <w:rFonts w:ascii="Henderson BCG Sans" w:hAnsi="Henderson BCG Sans" w:cs="Henderson BCG Sans"/>
          <w:sz w:val="20"/>
          <w:szCs w:val="20"/>
        </w:rPr>
        <w:t>Multiple replications and uses across systems of Employee “Master” Data</w:t>
      </w:r>
    </w:p>
    <w:p w14:paraId="55C9D4E4" w14:textId="77777777" w:rsidR="000C601E" w:rsidRDefault="000C601E" w:rsidP="005A1AF3">
      <w:pPr>
        <w:ind w:left="360"/>
        <w:rPr>
          <w:rFonts w:ascii="Henderson BCG Sans" w:hAnsi="Henderson BCG Sans" w:cs="Henderson BCG Sans"/>
          <w:sz w:val="20"/>
          <w:szCs w:val="20"/>
        </w:rPr>
      </w:pPr>
    </w:p>
    <w:p w14:paraId="3AF90D03" w14:textId="77777777" w:rsidR="000C601E" w:rsidRDefault="000C601E" w:rsidP="005A1AF3">
      <w:pPr>
        <w:ind w:left="360"/>
        <w:rPr>
          <w:rFonts w:ascii="Henderson BCG Sans" w:hAnsi="Henderson BCG Sans" w:cs="Henderson BCG Sans"/>
          <w:sz w:val="20"/>
          <w:szCs w:val="20"/>
        </w:rPr>
      </w:pPr>
    </w:p>
    <w:p w14:paraId="7F75124A" w14:textId="77777777" w:rsidR="000C601E" w:rsidRDefault="00B87B0E" w:rsidP="005A1AF3">
      <w:pPr>
        <w:ind w:left="360"/>
        <w:rPr>
          <w:rFonts w:ascii="Henderson BCG Sans" w:hAnsi="Henderson BCG Sans" w:cs="Henderson BCG Sans"/>
          <w:sz w:val="20"/>
          <w:szCs w:val="20"/>
        </w:rPr>
      </w:pPr>
      <w:r>
        <w:rPr>
          <w:noProof/>
          <w:lang w:eastAsia="en-US"/>
        </w:rPr>
        <w:drawing>
          <wp:inline distT="0" distB="0" distL="0" distR="0" wp14:anchorId="1E0242AF" wp14:editId="4DA79C31">
            <wp:extent cx="6627495" cy="37621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846" cy="3772601"/>
                    </a:xfrm>
                    <a:prstGeom prst="rect">
                      <a:avLst/>
                    </a:prstGeom>
                  </pic:spPr>
                </pic:pic>
              </a:graphicData>
            </a:graphic>
          </wp:inline>
        </w:drawing>
      </w:r>
    </w:p>
    <w:p w14:paraId="494B97CB" w14:textId="77777777" w:rsidR="000C601E" w:rsidRDefault="000C601E" w:rsidP="005A1AF3">
      <w:pPr>
        <w:ind w:left="360"/>
        <w:rPr>
          <w:rFonts w:ascii="Henderson BCG Sans" w:hAnsi="Henderson BCG Sans" w:cs="Henderson BCG Sans"/>
          <w:sz w:val="20"/>
          <w:szCs w:val="20"/>
        </w:rPr>
      </w:pPr>
    </w:p>
    <w:p w14:paraId="740B2AC6" w14:textId="77777777" w:rsidR="000C601E" w:rsidRPr="00266CE4" w:rsidRDefault="000C601E" w:rsidP="005A1AF3">
      <w:pPr>
        <w:ind w:left="360"/>
        <w:rPr>
          <w:rFonts w:ascii="Henderson BCG Sans" w:hAnsi="Henderson BCG Sans" w:cs="Henderson BCG Sans"/>
          <w:sz w:val="20"/>
          <w:szCs w:val="20"/>
        </w:rPr>
      </w:pPr>
    </w:p>
    <w:p w14:paraId="700C69EB" w14:textId="6953EB6E" w:rsidR="005A1AF3" w:rsidRPr="00266CE4" w:rsidRDefault="00FD0239" w:rsidP="003861DC">
      <w:pPr>
        <w:pStyle w:val="ListParagraph"/>
        <w:numPr>
          <w:ilvl w:val="0"/>
          <w:numId w:val="32"/>
        </w:numPr>
        <w:contextualSpacing w:val="0"/>
        <w:rPr>
          <w:rFonts w:ascii="Henderson BCG Sans" w:hAnsi="Henderson BCG Sans" w:cs="Henderson BCG Sans"/>
          <w:sz w:val="20"/>
          <w:szCs w:val="20"/>
        </w:rPr>
      </w:pPr>
      <w:r w:rsidRPr="00266CE4">
        <w:rPr>
          <w:rFonts w:ascii="Henderson BCG Sans" w:hAnsi="Henderson BCG Sans" w:cs="Henderson BCG Sans"/>
          <w:b/>
          <w:sz w:val="20"/>
          <w:szCs w:val="20"/>
        </w:rPr>
        <w:t xml:space="preserve">What are the shortcomings with how </w:t>
      </w:r>
      <w:r w:rsidR="005A1AF3" w:rsidRPr="00266CE4">
        <w:rPr>
          <w:rFonts w:ascii="Henderson BCG Sans" w:hAnsi="Henderson BCG Sans" w:cs="Henderson BCG Sans"/>
          <w:b/>
          <w:sz w:val="20"/>
          <w:szCs w:val="20"/>
        </w:rPr>
        <w:t xml:space="preserve">National Grid </w:t>
      </w:r>
      <w:r w:rsidRPr="00266CE4">
        <w:rPr>
          <w:rFonts w:ascii="Henderson BCG Sans" w:hAnsi="Henderson BCG Sans" w:cs="Henderson BCG Sans"/>
          <w:b/>
          <w:sz w:val="20"/>
          <w:szCs w:val="20"/>
        </w:rPr>
        <w:t>addresses data</w:t>
      </w:r>
      <w:r w:rsidR="005A1AF3" w:rsidRPr="00266CE4">
        <w:rPr>
          <w:rFonts w:ascii="Henderson BCG Sans" w:hAnsi="Henderson BCG Sans" w:cs="Henderson BCG Sans"/>
          <w:b/>
          <w:sz w:val="20"/>
          <w:szCs w:val="20"/>
        </w:rPr>
        <w:t xml:space="preserve"> </w:t>
      </w:r>
      <w:r w:rsidRPr="00266CE4">
        <w:rPr>
          <w:rFonts w:ascii="Henderson BCG Sans" w:hAnsi="Henderson BCG Sans" w:cs="Henderson BCG Sans"/>
          <w:b/>
          <w:sz w:val="20"/>
          <w:szCs w:val="20"/>
        </w:rPr>
        <w:t xml:space="preserve">in </w:t>
      </w:r>
      <w:r w:rsidR="005A1AF3" w:rsidRPr="00266CE4">
        <w:rPr>
          <w:rFonts w:ascii="Henderson BCG Sans" w:hAnsi="Henderson BCG Sans" w:cs="Henderson BCG Sans"/>
          <w:b/>
          <w:sz w:val="20"/>
          <w:szCs w:val="20"/>
        </w:rPr>
        <w:t>major programs</w:t>
      </w:r>
      <w:r w:rsidRPr="00266CE4">
        <w:rPr>
          <w:rFonts w:ascii="Henderson BCG Sans" w:hAnsi="Henderson BCG Sans" w:cs="Henderson BCG Sans"/>
          <w:b/>
          <w:sz w:val="20"/>
          <w:szCs w:val="20"/>
        </w:rPr>
        <w:t xml:space="preserve"> today</w:t>
      </w:r>
      <w:r w:rsidR="005A1AF3" w:rsidRPr="00266CE4">
        <w:rPr>
          <w:rFonts w:ascii="Henderson BCG Sans" w:hAnsi="Henderson BCG Sans" w:cs="Henderson BCG Sans"/>
          <w:b/>
          <w:sz w:val="20"/>
          <w:szCs w:val="20"/>
        </w:rPr>
        <w:t xml:space="preserve">?   </w:t>
      </w:r>
    </w:p>
    <w:p w14:paraId="27486112" w14:textId="77777777" w:rsidR="00AA2724" w:rsidRPr="00266CE4" w:rsidRDefault="00AA2724" w:rsidP="003861DC">
      <w:pPr>
        <w:rPr>
          <w:rFonts w:ascii="Henderson BCG Sans" w:hAnsi="Henderson BCG Sans" w:cs="Henderson BCG Sans"/>
          <w:sz w:val="20"/>
          <w:szCs w:val="20"/>
        </w:rPr>
      </w:pPr>
    </w:p>
    <w:p w14:paraId="1EC0BD64" w14:textId="5FEB8F2A" w:rsidR="005A1AF3" w:rsidRPr="00266CE4" w:rsidRDefault="00133DF3" w:rsidP="005A1AF3">
      <w:pPr>
        <w:pStyle w:val="ListParagraph"/>
        <w:numPr>
          <w:ilvl w:val="0"/>
          <w:numId w:val="20"/>
        </w:numPr>
        <w:contextualSpacing w:val="0"/>
        <w:rPr>
          <w:rFonts w:ascii="Henderson BCG Sans" w:hAnsi="Henderson BCG Sans" w:cs="Henderson BCG Sans"/>
          <w:sz w:val="20"/>
          <w:szCs w:val="20"/>
        </w:rPr>
      </w:pPr>
      <w:r w:rsidRPr="00266CE4">
        <w:rPr>
          <w:rFonts w:ascii="Henderson BCG Sans" w:hAnsi="Henderson BCG Sans" w:cs="Henderson BCG Sans"/>
          <w:bCs/>
          <w:sz w:val="20"/>
          <w:szCs w:val="20"/>
        </w:rPr>
        <w:t>Our</w:t>
      </w:r>
      <w:r w:rsidR="003C6066" w:rsidRPr="00266CE4">
        <w:rPr>
          <w:rFonts w:ascii="Henderson BCG Sans" w:hAnsi="Henderson BCG Sans" w:cs="Henderson BCG Sans"/>
          <w:bCs/>
          <w:sz w:val="20"/>
          <w:szCs w:val="20"/>
        </w:rPr>
        <w:t xml:space="preserve"> </w:t>
      </w:r>
      <w:r w:rsidR="00CA0248" w:rsidRPr="00266CE4">
        <w:rPr>
          <w:rFonts w:ascii="Henderson BCG Sans" w:hAnsi="Henderson BCG Sans" w:cs="Henderson BCG Sans"/>
          <w:bCs/>
          <w:sz w:val="20"/>
          <w:szCs w:val="20"/>
        </w:rPr>
        <w:t>major</w:t>
      </w:r>
      <w:r w:rsidR="003C6066" w:rsidRPr="00266CE4">
        <w:rPr>
          <w:rFonts w:ascii="Henderson BCG Sans" w:hAnsi="Henderson BCG Sans" w:cs="Henderson BCG Sans"/>
          <w:bCs/>
          <w:sz w:val="20"/>
          <w:szCs w:val="20"/>
        </w:rPr>
        <w:t xml:space="preserve"> programs </w:t>
      </w:r>
      <w:r w:rsidR="00C413A2" w:rsidRPr="00266CE4">
        <w:rPr>
          <w:rFonts w:ascii="Henderson BCG Sans" w:hAnsi="Henderson BCG Sans" w:cs="Henderson BCG Sans"/>
          <w:bCs/>
          <w:sz w:val="20"/>
          <w:szCs w:val="20"/>
        </w:rPr>
        <w:t>address</w:t>
      </w:r>
      <w:r w:rsidR="005A1AF3" w:rsidRPr="00266CE4">
        <w:rPr>
          <w:rFonts w:ascii="Henderson BCG Sans" w:hAnsi="Henderson BCG Sans" w:cs="Henderson BCG Sans"/>
          <w:bCs/>
          <w:sz w:val="20"/>
          <w:szCs w:val="20"/>
        </w:rPr>
        <w:t xml:space="preserve"> data problems in silos </w:t>
      </w:r>
      <w:r w:rsidR="00FD0239" w:rsidRPr="00266CE4">
        <w:rPr>
          <w:rFonts w:ascii="Henderson BCG Sans" w:hAnsi="Henderson BCG Sans" w:cs="Henderson BCG Sans"/>
          <w:bCs/>
          <w:sz w:val="20"/>
          <w:szCs w:val="20"/>
        </w:rPr>
        <w:t xml:space="preserve">(because of program </w:t>
      </w:r>
      <w:r w:rsidR="00E24B34" w:rsidRPr="00266CE4">
        <w:rPr>
          <w:rFonts w:ascii="Henderson BCG Sans" w:hAnsi="Henderson BCG Sans" w:cs="Henderson BCG Sans"/>
          <w:bCs/>
          <w:sz w:val="20"/>
          <w:szCs w:val="20"/>
        </w:rPr>
        <w:t>scope</w:t>
      </w:r>
      <w:r w:rsidR="00FD0239" w:rsidRPr="00266CE4">
        <w:rPr>
          <w:rFonts w:ascii="Henderson BCG Sans" w:hAnsi="Henderson BCG Sans" w:cs="Henderson BCG Sans"/>
          <w:bCs/>
          <w:sz w:val="20"/>
          <w:szCs w:val="20"/>
        </w:rPr>
        <w:t xml:space="preserve"> that is limited</w:t>
      </w:r>
      <w:r w:rsidR="00E24B34" w:rsidRPr="00266CE4">
        <w:rPr>
          <w:rFonts w:ascii="Henderson BCG Sans" w:hAnsi="Henderson BCG Sans" w:cs="Henderson BCG Sans"/>
          <w:bCs/>
          <w:sz w:val="20"/>
          <w:szCs w:val="20"/>
        </w:rPr>
        <w:t xml:space="preserve"> to a single application or organization</w:t>
      </w:r>
      <w:r w:rsidR="00FD0239" w:rsidRPr="00266CE4">
        <w:rPr>
          <w:rFonts w:ascii="Henderson BCG Sans" w:hAnsi="Henderson BCG Sans" w:cs="Henderson BCG Sans"/>
          <w:bCs/>
          <w:sz w:val="20"/>
          <w:szCs w:val="20"/>
        </w:rPr>
        <w:t xml:space="preserve">).  They often do not solve root causes and inadvertently exacerbate our data problems and operational complexity for other applications / organizations.  </w:t>
      </w:r>
    </w:p>
    <w:p w14:paraId="632E749A" w14:textId="77777777" w:rsidR="005A1AF3" w:rsidRPr="00266CE4" w:rsidRDefault="005A1AF3" w:rsidP="005A1AF3">
      <w:pPr>
        <w:pStyle w:val="ListParagraph"/>
        <w:contextualSpacing w:val="0"/>
        <w:rPr>
          <w:rFonts w:ascii="Henderson BCG Sans" w:hAnsi="Henderson BCG Sans" w:cs="Henderson BCG Sans"/>
          <w:sz w:val="20"/>
          <w:szCs w:val="20"/>
        </w:rPr>
      </w:pPr>
    </w:p>
    <w:p w14:paraId="083C1888" w14:textId="4167D921" w:rsidR="0011409F" w:rsidRPr="00266CE4" w:rsidRDefault="00FD0239" w:rsidP="005A1AF3">
      <w:pPr>
        <w:pStyle w:val="ListParagraph"/>
        <w:numPr>
          <w:ilvl w:val="0"/>
          <w:numId w:val="20"/>
        </w:numPr>
        <w:contextualSpacing w:val="0"/>
        <w:rPr>
          <w:rFonts w:ascii="Henderson BCG Sans" w:hAnsi="Henderson BCG Sans" w:cs="Henderson BCG Sans"/>
          <w:sz w:val="20"/>
          <w:szCs w:val="20"/>
        </w:rPr>
      </w:pPr>
      <w:r w:rsidRPr="00266CE4">
        <w:rPr>
          <w:rFonts w:ascii="Henderson BCG Sans" w:hAnsi="Henderson BCG Sans" w:cs="Henderson BCG Sans"/>
          <w:bCs/>
          <w:sz w:val="20"/>
          <w:szCs w:val="20"/>
        </w:rPr>
        <w:t xml:space="preserve">Programs also develop data solutions in different ways, at different levels of maturity, and using different capabilities, architectures and tools.  The result increased risk of program failure, budget overruns, and loss of benefit realization, as well as increases in post-implementation process complexity and maintenance costs. </w:t>
      </w:r>
      <w:r w:rsidRPr="00266CE4">
        <w:rPr>
          <w:rFonts w:ascii="Henderson BCG Sans" w:hAnsi="Henderson BCG Sans" w:cs="Henderson BCG Sans"/>
          <w:sz w:val="20"/>
          <w:szCs w:val="20"/>
        </w:rPr>
        <w:t>There are four drivers of this problem</w:t>
      </w:r>
      <w:r w:rsidR="005A1AF3" w:rsidRPr="00266CE4">
        <w:rPr>
          <w:rFonts w:ascii="Henderson BCG Sans" w:hAnsi="Henderson BCG Sans" w:cs="Henderson BCG Sans"/>
          <w:sz w:val="20"/>
          <w:szCs w:val="20"/>
        </w:rPr>
        <w:t>:</w:t>
      </w:r>
    </w:p>
    <w:p w14:paraId="0485D20E" w14:textId="480196B6" w:rsidR="00C413A2" w:rsidRPr="00266CE4" w:rsidRDefault="00C413A2" w:rsidP="00C413A2">
      <w:pPr>
        <w:pStyle w:val="ListParagraph"/>
        <w:numPr>
          <w:ilvl w:val="0"/>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Programs tend to be technology centric, without </w:t>
      </w:r>
      <w:r w:rsidR="00FD0239" w:rsidRPr="00266CE4">
        <w:rPr>
          <w:rFonts w:ascii="Henderson BCG Sans" w:hAnsi="Henderson BCG Sans" w:cs="Henderson BCG Sans"/>
          <w:sz w:val="20"/>
          <w:szCs w:val="20"/>
        </w:rPr>
        <w:t xml:space="preserve">sufficient </w:t>
      </w:r>
      <w:r w:rsidRPr="00266CE4">
        <w:rPr>
          <w:rFonts w:ascii="Henderson BCG Sans" w:hAnsi="Henderson BCG Sans" w:cs="Henderson BCG Sans"/>
          <w:sz w:val="20"/>
          <w:szCs w:val="20"/>
        </w:rPr>
        <w:t>consideration for process changes or data changes required</w:t>
      </w:r>
      <w:r w:rsidR="00FD0239" w:rsidRPr="00266CE4">
        <w:rPr>
          <w:rFonts w:ascii="Henderson BCG Sans" w:hAnsi="Henderson BCG Sans" w:cs="Henderson BCG Sans"/>
          <w:sz w:val="20"/>
          <w:szCs w:val="20"/>
        </w:rPr>
        <w:t>.</w:t>
      </w:r>
    </w:p>
    <w:p w14:paraId="1CD822DA"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For example, MyFinance is largely about migration to SAP’s newer S4/HANA architecture, while important process and data management topics like master data management, data mgt operating model and governance, or data quality management solution, are not fully addressed in the project scope/delivery</w:t>
      </w:r>
    </w:p>
    <w:p w14:paraId="2ABDCEC7"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For example, MyHub was focused entirely around the implementation of SAP’s SuccessFactors as a software solution, without consideration of how to properly design master data or how to adopt new business process, data, and new technology together</w:t>
      </w:r>
    </w:p>
    <w:p w14:paraId="4EB26A01"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lastRenderedPageBreak/>
        <w:t>For example, EA analysis of the GBE program indicates that while high-level technology integration approach was well considered and documented, a lack of clear approach to data governance and management approach has created considerable risk</w:t>
      </w:r>
    </w:p>
    <w:p w14:paraId="2D998DAB" w14:textId="77777777" w:rsidR="00C413A2" w:rsidRPr="00266CE4" w:rsidRDefault="00C413A2" w:rsidP="00C413A2">
      <w:pPr>
        <w:pStyle w:val="ListParagraph"/>
        <w:numPr>
          <w:ilvl w:val="0"/>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Program design does not fully consider the level of data maturity for domains to which the program connects or on which it relies, nor how/when master data will evolve as the domain matures </w:t>
      </w:r>
    </w:p>
    <w:p w14:paraId="76DCA2C6"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GBE is heavily reliant on the quality of data from Employee domain (along with Customer and Asset domain) for building solutions like field force scheduling/optimization – but the data quality is not available.  So, while an optimization model for field force deployment has been developed, the model remains unused across the business because the data required is of low maturity/quality. </w:t>
      </w:r>
    </w:p>
    <w:p w14:paraId="095D74FA"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For example, MyFinance is reliant on Employee, Organization, and Vendor data that is mastered in systems not within the scope of the program.  While MyFinance can deliver on its scope successfully, errors in these other data sources can still negatively impact the data quality within MyFinance’s scope</w:t>
      </w:r>
    </w:p>
    <w:p w14:paraId="615D55CA" w14:textId="77777777" w:rsidR="00C413A2" w:rsidRPr="00266CE4" w:rsidRDefault="00C413A2" w:rsidP="00C413A2">
      <w:pPr>
        <w:pStyle w:val="ListParagraph"/>
        <w:numPr>
          <w:ilvl w:val="0"/>
          <w:numId w:val="24"/>
        </w:numPr>
        <w:rPr>
          <w:rFonts w:ascii="Henderson BCG Sans" w:hAnsi="Henderson BCG Sans" w:cs="Henderson BCG Sans"/>
          <w:sz w:val="20"/>
          <w:szCs w:val="20"/>
        </w:rPr>
      </w:pPr>
      <w:r w:rsidRPr="00266CE4">
        <w:rPr>
          <w:rFonts w:ascii="Henderson BCG Sans" w:hAnsi="Henderson BCG Sans" w:cs="Henderson BCG Sans"/>
          <w:sz w:val="20"/>
          <w:szCs w:val="20"/>
        </w:rPr>
        <w:t>Where they do address master data model for a given domain, they do not consider all the ways that data is used at National Grid and the frequency by which that data changes. Examples include:</w:t>
      </w:r>
    </w:p>
    <w:p w14:paraId="54B0FE59" w14:textId="77777777" w:rsidR="00C413A2" w:rsidRPr="00266CE4" w:rsidRDefault="00C413A2" w:rsidP="00C413A2">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Employee skillsets are crucial for many field management applications “downstream” from SuccessFactors.  However, data about skillsets, and their changes over time, were not considered in MyHub despite their importance to Employee domain. </w:t>
      </w:r>
    </w:p>
    <w:p w14:paraId="251A7F9D" w14:textId="5CD42688" w:rsidR="00CC16ED" w:rsidRPr="00266CE4" w:rsidRDefault="00436EC4" w:rsidP="00FC0520">
      <w:pPr>
        <w:pStyle w:val="ListParagraph"/>
        <w:numPr>
          <w:ilvl w:val="0"/>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Programs are </w:t>
      </w:r>
      <w:r w:rsidR="00905C06" w:rsidRPr="00266CE4">
        <w:rPr>
          <w:rFonts w:ascii="Henderson BCG Sans" w:hAnsi="Henderson BCG Sans" w:cs="Henderson BCG Sans"/>
          <w:sz w:val="20"/>
          <w:szCs w:val="20"/>
        </w:rPr>
        <w:t>not</w:t>
      </w:r>
      <w:r w:rsidR="00CC16ED" w:rsidRPr="00266CE4">
        <w:rPr>
          <w:rFonts w:ascii="Henderson BCG Sans" w:hAnsi="Henderson BCG Sans" w:cs="Henderson BCG Sans"/>
          <w:sz w:val="20"/>
          <w:szCs w:val="20"/>
        </w:rPr>
        <w:t xml:space="preserve"> scope</w:t>
      </w:r>
      <w:r w:rsidR="00C413A2" w:rsidRPr="00266CE4">
        <w:rPr>
          <w:rFonts w:ascii="Henderson BCG Sans" w:hAnsi="Henderson BCG Sans" w:cs="Henderson BCG Sans"/>
          <w:sz w:val="20"/>
          <w:szCs w:val="20"/>
        </w:rPr>
        <w:t>d nor required</w:t>
      </w:r>
      <w:r w:rsidR="00CC16ED" w:rsidRPr="00266CE4">
        <w:rPr>
          <w:rFonts w:ascii="Henderson BCG Sans" w:hAnsi="Henderson BCG Sans" w:cs="Henderson BCG Sans"/>
          <w:sz w:val="20"/>
          <w:szCs w:val="20"/>
        </w:rPr>
        <w:t xml:space="preserve"> to impr</w:t>
      </w:r>
      <w:r w:rsidR="00024D80" w:rsidRPr="00266CE4">
        <w:rPr>
          <w:rFonts w:ascii="Henderson BCG Sans" w:hAnsi="Henderson BCG Sans" w:cs="Henderson BCG Sans"/>
          <w:sz w:val="20"/>
          <w:szCs w:val="20"/>
        </w:rPr>
        <w:t>ove root cause data issues</w:t>
      </w:r>
    </w:p>
    <w:p w14:paraId="049E775D" w14:textId="77777777" w:rsidR="00FE58A1" w:rsidRPr="00266CE4" w:rsidRDefault="00024D80" w:rsidP="00024D80">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w:t>
      </w:r>
      <w:r w:rsidR="00FE58A1" w:rsidRPr="00266CE4">
        <w:rPr>
          <w:rFonts w:ascii="Henderson BCG Sans" w:hAnsi="Henderson BCG Sans" w:cs="Henderson BCG Sans"/>
          <w:sz w:val="20"/>
          <w:szCs w:val="20"/>
        </w:rPr>
        <w:t>MyHub scope did not include creation of true Employee master data</w:t>
      </w:r>
    </w:p>
    <w:p w14:paraId="4E55EFA5" w14:textId="77777777" w:rsidR="00024D80" w:rsidRPr="00266CE4" w:rsidRDefault="00FE58A1" w:rsidP="00024D80">
      <w:pPr>
        <w:pStyle w:val="ListParagraph"/>
        <w:numPr>
          <w:ilvl w:val="1"/>
          <w:numId w:val="24"/>
        </w:numPr>
        <w:rPr>
          <w:rFonts w:ascii="Henderson BCG Sans" w:hAnsi="Henderson BCG Sans" w:cs="Henderson BCG Sans"/>
          <w:sz w:val="20"/>
          <w:szCs w:val="20"/>
        </w:rPr>
      </w:pPr>
      <w:r w:rsidRPr="00266CE4">
        <w:rPr>
          <w:rFonts w:ascii="Henderson BCG Sans" w:hAnsi="Henderson BCG Sans" w:cs="Henderson BCG Sans"/>
          <w:sz w:val="20"/>
          <w:szCs w:val="20"/>
        </w:rPr>
        <w:t xml:space="preserve">For example: </w:t>
      </w:r>
      <w:r w:rsidR="002A5B85" w:rsidRPr="00266CE4">
        <w:rPr>
          <w:rFonts w:ascii="Henderson BCG Sans" w:hAnsi="Henderson BCG Sans" w:cs="Henderson BCG Sans"/>
          <w:sz w:val="20"/>
          <w:szCs w:val="20"/>
        </w:rPr>
        <w:t>EA analysis of MyFinance scope indicates that MyFinance does not cover all areas of Finance Data domain change required</w:t>
      </w:r>
    </w:p>
    <w:p w14:paraId="6325B6BD" w14:textId="77777777" w:rsidR="005670D7" w:rsidRPr="00266CE4" w:rsidRDefault="005670D7" w:rsidP="002E6AE6">
      <w:pPr>
        <w:rPr>
          <w:rFonts w:ascii="Henderson BCG Sans" w:hAnsi="Henderson BCG Sans" w:cs="Henderson BCG Sans"/>
          <w:b/>
          <w:bCs/>
          <w:sz w:val="20"/>
          <w:szCs w:val="20"/>
        </w:rPr>
      </w:pPr>
    </w:p>
    <w:p w14:paraId="38E06DA4" w14:textId="77777777" w:rsidR="005670D7" w:rsidRPr="00266CE4" w:rsidRDefault="005670D7" w:rsidP="004F7276">
      <w:pPr>
        <w:rPr>
          <w:rFonts w:ascii="Henderson BCG Sans" w:hAnsi="Henderson BCG Sans" w:cs="Henderson BCG Sans"/>
          <w:b/>
          <w:bCs/>
          <w:sz w:val="20"/>
          <w:szCs w:val="20"/>
        </w:rPr>
      </w:pPr>
    </w:p>
    <w:p w14:paraId="14DB0585" w14:textId="77777777" w:rsidR="004F7276" w:rsidRPr="00266CE4" w:rsidRDefault="004F7276" w:rsidP="00FC0520">
      <w:pPr>
        <w:pStyle w:val="ListParagraph"/>
        <w:numPr>
          <w:ilvl w:val="0"/>
          <w:numId w:val="33"/>
        </w:numPr>
        <w:tabs>
          <w:tab w:val="left" w:pos="720"/>
        </w:tabs>
        <w:rPr>
          <w:rFonts w:ascii="Henderson BCG Sans" w:hAnsi="Henderson BCG Sans" w:cs="Henderson BCG Sans"/>
          <w:b/>
          <w:sz w:val="20"/>
          <w:szCs w:val="20"/>
        </w:rPr>
      </w:pPr>
      <w:r w:rsidRPr="00266CE4">
        <w:rPr>
          <w:rFonts w:ascii="Henderson BCG Sans" w:hAnsi="Henderson BCG Sans" w:cs="Henderson BCG Sans"/>
          <w:b/>
          <w:sz w:val="20"/>
          <w:szCs w:val="20"/>
        </w:rPr>
        <w:t xml:space="preserve">What is the value that is lost, and risk that is increased, by not addressing our data management issues across our data domains? </w:t>
      </w:r>
    </w:p>
    <w:p w14:paraId="316F8A19" w14:textId="77777777" w:rsidR="008051A1" w:rsidRPr="00266CE4" w:rsidRDefault="008051A1" w:rsidP="002E6AE6">
      <w:pPr>
        <w:pStyle w:val="ListParagraph"/>
        <w:tabs>
          <w:tab w:val="left" w:pos="720"/>
        </w:tabs>
        <w:ind w:left="360"/>
        <w:rPr>
          <w:rFonts w:ascii="Henderson BCG Sans" w:hAnsi="Henderson BCG Sans" w:cs="Henderson BCG Sans"/>
          <w:b/>
          <w:bCs/>
          <w:sz w:val="20"/>
          <w:szCs w:val="20"/>
        </w:rPr>
      </w:pPr>
    </w:p>
    <w:p w14:paraId="702D18BA" w14:textId="77777777" w:rsidR="00266CE4" w:rsidRPr="00266CE4" w:rsidRDefault="00266CE4" w:rsidP="00266CE4">
      <w:pPr>
        <w:pStyle w:val="ListParagraph"/>
        <w:numPr>
          <w:ilvl w:val="0"/>
          <w:numId w:val="46"/>
        </w:numPr>
        <w:rPr>
          <w:rFonts w:ascii="Henderson BCG Sans" w:eastAsiaTheme="minorHAnsi" w:hAnsi="Henderson BCG Sans" w:cs="Henderson BCG Sans"/>
          <w:b/>
          <w:bCs/>
          <w:sz w:val="20"/>
          <w:szCs w:val="20"/>
        </w:rPr>
      </w:pPr>
      <w:r w:rsidRPr="00266CE4">
        <w:rPr>
          <w:rFonts w:ascii="Henderson BCG Sans" w:hAnsi="Henderson BCG Sans" w:cs="Henderson BCG Sans"/>
          <w:sz w:val="20"/>
          <w:szCs w:val="20"/>
        </w:rPr>
        <w:t>Implications to National Grid value associated with our data management broadly fit into three buckets. Several examples of value loss are included below, and these examples alone sum to an estimated $73 - 98M cost of poor data management. As these are only examples, the full cost to Grid across the whole enterprise is likely much higher</w:t>
      </w:r>
      <w:r w:rsidRPr="00266CE4">
        <w:rPr>
          <w:rFonts w:ascii="Henderson BCG Sans" w:hAnsi="Henderson BCG Sans" w:cs="Henderson BCG Sans"/>
          <w:b/>
          <w:bCs/>
          <w:sz w:val="20"/>
          <w:szCs w:val="20"/>
        </w:rPr>
        <w:t>:</w:t>
      </w:r>
    </w:p>
    <w:p w14:paraId="02153143" w14:textId="7E8881C9" w:rsidR="00E50518" w:rsidRPr="00266CE4" w:rsidRDefault="00E50518" w:rsidP="002E6AE6">
      <w:pPr>
        <w:rPr>
          <w:rFonts w:ascii="Henderson BCG Sans" w:hAnsi="Henderson BCG Sans" w:cs="Henderson BCG Sans"/>
          <w:b/>
          <w:bCs/>
          <w:sz w:val="20"/>
          <w:szCs w:val="20"/>
        </w:rPr>
      </w:pPr>
    </w:p>
    <w:p w14:paraId="481A4EE7" w14:textId="77777777" w:rsidR="00266CE4" w:rsidRPr="00266CE4" w:rsidRDefault="00266CE4" w:rsidP="00266CE4">
      <w:pPr>
        <w:pStyle w:val="ListParagraph"/>
        <w:numPr>
          <w:ilvl w:val="0"/>
          <w:numId w:val="47"/>
        </w:numPr>
        <w:ind w:left="1080"/>
        <w:rPr>
          <w:rFonts w:ascii="Henderson BCG Sans" w:hAnsi="Henderson BCG Sans" w:cs="Henderson BCG Sans"/>
          <w:sz w:val="20"/>
          <w:szCs w:val="20"/>
        </w:rPr>
      </w:pPr>
      <w:r w:rsidRPr="00266CE4">
        <w:rPr>
          <w:rFonts w:ascii="Henderson BCG Sans" w:hAnsi="Henderson BCG Sans" w:cs="Henderson BCG Sans"/>
          <w:b/>
          <w:bCs/>
          <w:sz w:val="20"/>
          <w:szCs w:val="20"/>
        </w:rPr>
        <w:t xml:space="preserve">Direct cash costs: </w:t>
      </w:r>
      <w:r w:rsidRPr="00266CE4">
        <w:rPr>
          <w:rFonts w:ascii="Henderson BCG Sans" w:hAnsi="Henderson BCG Sans" w:cs="Henderson BCG Sans"/>
          <w:sz w:val="20"/>
          <w:szCs w:val="20"/>
        </w:rPr>
        <w:t xml:space="preserve">Incremental cash costs (opex and capex) associated related to program ‘cost to achieve (CTA)’ and operational ‘run the business (RTB) costs’.  Program CTA occurs through additional employee, contractor, and system/tool required to address data complexity for each domain.  Because National Grid does not take a consistent approach to solve data complexity for each program – there is not scale benefit achieved across programs.  RTB costs occur through incremental employee costs to manage manual data workarounds and/or fixes, incremental IT support (both employees, contractors, and licenses) required to support point solutions developed by each program. </w:t>
      </w:r>
    </w:p>
    <w:p w14:paraId="3451C4FE" w14:textId="77777777" w:rsidR="00266CE4" w:rsidRPr="00266CE4" w:rsidRDefault="00266CE4" w:rsidP="00266CE4">
      <w:pPr>
        <w:pStyle w:val="ListParagraph"/>
        <w:numPr>
          <w:ilvl w:val="1"/>
          <w:numId w:val="47"/>
        </w:numPr>
        <w:ind w:left="1800"/>
        <w:rPr>
          <w:rFonts w:ascii="Henderson BCG Sans" w:hAnsi="Henderson BCG Sans" w:cs="Henderson BCG Sans"/>
          <w:sz w:val="20"/>
          <w:szCs w:val="20"/>
        </w:rPr>
      </w:pPr>
      <w:r w:rsidRPr="00266CE4">
        <w:rPr>
          <w:rFonts w:ascii="Henderson BCG Sans" w:hAnsi="Henderson BCG Sans" w:cs="Henderson BCG Sans"/>
          <w:sz w:val="20"/>
          <w:szCs w:val="20"/>
        </w:rPr>
        <w:t>Recent or current examples</w:t>
      </w:r>
    </w:p>
    <w:p w14:paraId="3FFF0C48"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$12M planned for data clean-up costs to resolve issues for Grid Mod program</w:t>
      </w:r>
    </w:p>
    <w:p w14:paraId="3686EEFD"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$3-5M to resolve data issues left over from the original MyHub program</w:t>
      </w:r>
    </w:p>
    <w:p w14:paraId="718B28AA"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$1.5M on data clean-up in support of MyFinance program</w:t>
      </w:r>
    </w:p>
    <w:p w14:paraId="02A3E9EA"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$1.5-2M per year on manual data clean-up for GBE program</w:t>
      </w:r>
    </w:p>
    <w:p w14:paraId="655155B3"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 xml:space="preserve">$1-1.5M per year for manual Finance data processing </w:t>
      </w:r>
    </w:p>
    <w:p w14:paraId="7C51ADDC"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$5-8M per year on manual syncing of data for Customer, HR, Finance systems</w:t>
      </w:r>
    </w:p>
    <w:p w14:paraId="6487CF19" w14:textId="77777777" w:rsidR="00266CE4" w:rsidRPr="00266CE4" w:rsidRDefault="00266CE4" w:rsidP="00266CE4">
      <w:pPr>
        <w:pStyle w:val="ListParagraph"/>
        <w:ind w:left="1080"/>
        <w:rPr>
          <w:rFonts w:ascii="Henderson BCG Sans" w:hAnsi="Henderson BCG Sans" w:cs="Henderson BCG Sans"/>
          <w:sz w:val="20"/>
          <w:szCs w:val="20"/>
        </w:rPr>
      </w:pPr>
    </w:p>
    <w:p w14:paraId="4920EDCA" w14:textId="77777777" w:rsidR="00266CE4" w:rsidRPr="00266CE4" w:rsidRDefault="00266CE4" w:rsidP="00266CE4">
      <w:pPr>
        <w:pStyle w:val="ListParagraph"/>
        <w:numPr>
          <w:ilvl w:val="0"/>
          <w:numId w:val="47"/>
        </w:numPr>
        <w:ind w:left="1080"/>
        <w:rPr>
          <w:rFonts w:ascii="Henderson BCG Sans" w:hAnsi="Henderson BCG Sans" w:cs="Henderson BCG Sans"/>
          <w:sz w:val="20"/>
          <w:szCs w:val="20"/>
        </w:rPr>
      </w:pPr>
      <w:r w:rsidRPr="00266CE4">
        <w:rPr>
          <w:rFonts w:ascii="Henderson BCG Sans" w:hAnsi="Henderson BCG Sans" w:cs="Henderson BCG Sans"/>
          <w:b/>
          <w:bCs/>
          <w:sz w:val="20"/>
          <w:szCs w:val="20"/>
        </w:rPr>
        <w:t xml:space="preserve">Lack of benefits realization: </w:t>
      </w:r>
      <w:r w:rsidRPr="00266CE4">
        <w:rPr>
          <w:rFonts w:ascii="Henderson BCG Sans" w:hAnsi="Henderson BCG Sans" w:cs="Henderson BCG Sans"/>
          <w:sz w:val="20"/>
          <w:szCs w:val="20"/>
        </w:rPr>
        <w:t xml:space="preserve">Due to our data complexities, we are not able to realize the full benefits from our various programs, which materializes through: 1) Inability to achieve planned efficiency because Programs either to not fix problems process/domain wide, or “shift” data problems outside of their defined scope into other parts of business processes and data domains; 2) inability to achieve planned efficiency because </w:t>
      </w:r>
      <w:r w:rsidRPr="00266CE4">
        <w:rPr>
          <w:rFonts w:ascii="Henderson BCG Sans" w:hAnsi="Henderson BCG Sans" w:cs="Henderson BCG Sans"/>
          <w:sz w:val="20"/>
          <w:szCs w:val="20"/>
        </w:rPr>
        <w:lastRenderedPageBreak/>
        <w:t>solutions (e.g. predictive algorithms, visualization, etc.) are not correct, driving inefficiency amongst workforce; 3) inability to apply solutions to the entirety of National Grid because of data incompatibility (e.g. customer solution applicable to CSS, but not CRSS; or solution applicable to UK but not US); 4) Rapidly evolving external energy landscape changes and our solution design is not nimble enough to change with the market; and 5) many of our best minds (e.g. in data science) are preoccupied with doing rudimentary data clean up vs. spending time creating innovative solutions that drive value for National Grid</w:t>
      </w:r>
    </w:p>
    <w:p w14:paraId="0F4F33F4" w14:textId="77777777" w:rsidR="00266CE4" w:rsidRPr="00266CE4" w:rsidRDefault="00266CE4" w:rsidP="00266CE4">
      <w:pPr>
        <w:pStyle w:val="ListParagraph"/>
        <w:numPr>
          <w:ilvl w:val="1"/>
          <w:numId w:val="47"/>
        </w:numPr>
        <w:ind w:left="1800"/>
        <w:rPr>
          <w:rFonts w:ascii="Henderson BCG Sans" w:hAnsi="Henderson BCG Sans" w:cs="Henderson BCG Sans"/>
          <w:b/>
          <w:bCs/>
          <w:sz w:val="20"/>
          <w:szCs w:val="20"/>
        </w:rPr>
      </w:pPr>
      <w:r w:rsidRPr="00266CE4">
        <w:rPr>
          <w:rFonts w:ascii="Henderson BCG Sans" w:hAnsi="Henderson BCG Sans" w:cs="Henderson BCG Sans"/>
          <w:sz w:val="20"/>
          <w:szCs w:val="20"/>
        </w:rPr>
        <w:t>Recent or current examples</w:t>
      </w:r>
    </w:p>
    <w:p w14:paraId="6C88DBC0"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$40-50M of annual benefit delayed by at least one year due to data problems affecting GBE</w:t>
      </w:r>
    </w:p>
    <w:p w14:paraId="596332DC"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 xml:space="preserve">$5-9M of lost value from Workforce Dispatching and MyAccount programs in US Electric business </w:t>
      </w:r>
    </w:p>
    <w:p w14:paraId="4DA30128"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$3-7M lost opportunity of higher satisfaction in UK Customer Satisfaction incentive</w:t>
      </w:r>
    </w:p>
    <w:p w14:paraId="01703034"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$1-2M of Data Scientist time being spent on remedial data cleaning rather than Data Science</w:t>
      </w:r>
    </w:p>
    <w:p w14:paraId="47F5F81B" w14:textId="77777777" w:rsidR="00266CE4" w:rsidRPr="00266CE4" w:rsidRDefault="00266CE4" w:rsidP="00266CE4">
      <w:pPr>
        <w:pStyle w:val="ListParagraph"/>
        <w:numPr>
          <w:ilvl w:val="2"/>
          <w:numId w:val="47"/>
        </w:numPr>
        <w:ind w:left="2520"/>
        <w:rPr>
          <w:rFonts w:ascii="Henderson BCG Sans" w:hAnsi="Henderson BCG Sans" w:cs="Henderson BCG Sans"/>
          <w:sz w:val="20"/>
          <w:szCs w:val="20"/>
        </w:rPr>
      </w:pPr>
      <w:r w:rsidRPr="00266CE4">
        <w:rPr>
          <w:rFonts w:ascii="Henderson BCG Sans" w:hAnsi="Henderson BCG Sans" w:cs="Henderson BCG Sans"/>
          <w:sz w:val="20"/>
          <w:szCs w:val="20"/>
        </w:rPr>
        <w:t xml:space="preserve">Increased risk that National Grid will fail to make the critical leap into a “modernized grid” in which data and data/analytics/digital capability are critical strategic assets </w:t>
      </w:r>
    </w:p>
    <w:p w14:paraId="423C0D02" w14:textId="77777777" w:rsidR="00266CE4" w:rsidRPr="00266CE4" w:rsidRDefault="00266CE4" w:rsidP="00266CE4">
      <w:pPr>
        <w:pStyle w:val="ListParagraph"/>
        <w:ind w:left="1080"/>
        <w:rPr>
          <w:rFonts w:ascii="Henderson BCG Sans" w:hAnsi="Henderson BCG Sans" w:cs="Henderson BCG Sans"/>
          <w:sz w:val="20"/>
          <w:szCs w:val="20"/>
        </w:rPr>
      </w:pPr>
    </w:p>
    <w:p w14:paraId="14CBEBEF" w14:textId="77777777" w:rsidR="00266CE4" w:rsidRDefault="00266CE4" w:rsidP="00266CE4">
      <w:pPr>
        <w:pStyle w:val="ListParagraph"/>
        <w:numPr>
          <w:ilvl w:val="0"/>
          <w:numId w:val="47"/>
        </w:numPr>
        <w:ind w:left="1080"/>
        <w:rPr>
          <w:rFonts w:ascii="Henderson BCG Sans" w:hAnsi="Henderson BCG Sans" w:cs="Henderson BCG Sans"/>
          <w:sz w:val="20"/>
          <w:szCs w:val="20"/>
        </w:rPr>
      </w:pPr>
      <w:r w:rsidRPr="00266CE4">
        <w:rPr>
          <w:rFonts w:ascii="Henderson BCG Sans" w:hAnsi="Henderson BCG Sans" w:cs="Henderson BCG Sans"/>
          <w:b/>
          <w:bCs/>
          <w:sz w:val="20"/>
          <w:szCs w:val="20"/>
        </w:rPr>
        <w:t xml:space="preserve">Risk to the business: </w:t>
      </w:r>
      <w:r w:rsidRPr="00266CE4">
        <w:rPr>
          <w:rFonts w:ascii="Henderson BCG Sans" w:hAnsi="Henderson BCG Sans" w:cs="Henderson BCG Sans"/>
          <w:sz w:val="20"/>
          <w:szCs w:val="20"/>
        </w:rPr>
        <w:t xml:space="preserve">Modernization of utility sector (e.g. grid modernization, smart devices in front and behind the meter, proliferation of distributed energy resources, etc.) is driving exponential data growth, ~10x terabytes increase over last 5 years for typical utilities.  It will only </w:t>
      </w:r>
      <w:r>
        <w:rPr>
          <w:rFonts w:ascii="Henderson BCG Sans" w:hAnsi="Henderson BCG Sans" w:cs="Henderson BCG Sans"/>
          <w:sz w:val="20"/>
          <w:szCs w:val="20"/>
        </w:rPr>
        <w:t xml:space="preserve">increase in the decade ahead.  </w:t>
      </w:r>
    </w:p>
    <w:p w14:paraId="6E26DA02" w14:textId="77777777" w:rsidR="00266CE4" w:rsidRDefault="00266CE4" w:rsidP="00266CE4">
      <w:pPr>
        <w:pStyle w:val="ListParagraph"/>
        <w:numPr>
          <w:ilvl w:val="1"/>
          <w:numId w:val="47"/>
        </w:numPr>
        <w:ind w:left="1800"/>
        <w:rPr>
          <w:rFonts w:ascii="Henderson BCG Sans" w:hAnsi="Henderson BCG Sans" w:cs="Henderson BCG Sans"/>
          <w:sz w:val="20"/>
          <w:szCs w:val="20"/>
        </w:rPr>
      </w:pPr>
      <w:r>
        <w:rPr>
          <w:rFonts w:ascii="Henderson BCG Sans" w:hAnsi="Henderson BCG Sans" w:cs="Henderson BCG Sans"/>
          <w:sz w:val="20"/>
          <w:szCs w:val="20"/>
        </w:rPr>
        <w:t xml:space="preserve">This data provides an opportunity to transform operations – but also poses risks to utility if data is not managed correctly.   There is going to be increased accountability around incidents – where the utility will be held to account if either: 1) data existed to prevent incident, but utility did not use data for pre-emptive action or 2) data was used incorrectly by the utility, resulting in a non-optimal operation decision.  This is currently the case with PG&amp;E’s wildfire response in California.   </w:t>
      </w:r>
    </w:p>
    <w:p w14:paraId="638662AE" w14:textId="77777777" w:rsidR="00266CE4" w:rsidRDefault="00266CE4" w:rsidP="00266CE4">
      <w:pPr>
        <w:pStyle w:val="ListParagraph"/>
        <w:numPr>
          <w:ilvl w:val="1"/>
          <w:numId w:val="47"/>
        </w:numPr>
        <w:ind w:left="1800"/>
        <w:rPr>
          <w:rFonts w:ascii="Henderson BCG Sans" w:hAnsi="Henderson BCG Sans" w:cs="Henderson BCG Sans"/>
          <w:sz w:val="20"/>
          <w:szCs w:val="20"/>
        </w:rPr>
      </w:pPr>
      <w:r>
        <w:rPr>
          <w:rFonts w:ascii="Henderson BCG Sans" w:hAnsi="Henderson BCG Sans" w:cs="Henderson BCG Sans"/>
          <w:sz w:val="20"/>
          <w:szCs w:val="20"/>
        </w:rPr>
        <w:t xml:space="preserve">Data will also enable greater competition to our utility business by companies who are nimbler to extract insights deliver better outcomes more efficiently for customers </w:t>
      </w:r>
    </w:p>
    <w:p w14:paraId="3584930A" w14:textId="77777777" w:rsidR="00266CE4" w:rsidRDefault="00266CE4" w:rsidP="00266CE4">
      <w:pPr>
        <w:pStyle w:val="ListParagraph"/>
        <w:numPr>
          <w:ilvl w:val="1"/>
          <w:numId w:val="47"/>
        </w:numPr>
        <w:ind w:left="1800"/>
        <w:rPr>
          <w:rFonts w:ascii="Henderson BCG Sans" w:hAnsi="Henderson BCG Sans" w:cs="Henderson BCG Sans"/>
          <w:sz w:val="20"/>
          <w:szCs w:val="20"/>
        </w:rPr>
      </w:pPr>
      <w:r>
        <w:rPr>
          <w:rFonts w:ascii="Henderson BCG Sans" w:hAnsi="Henderson BCG Sans" w:cs="Henderson BCG Sans"/>
          <w:sz w:val="20"/>
          <w:szCs w:val="20"/>
        </w:rPr>
        <w:t xml:space="preserve">Regulators are increasing accountability in utility performance – beginning to request ‘productivity’ metrics around approved investments, which will require a more comprehensive understanding of fiscal spend and output achieved. </w:t>
      </w:r>
    </w:p>
    <w:p w14:paraId="224C5D97" w14:textId="77777777" w:rsidR="00266CE4" w:rsidRDefault="00266CE4" w:rsidP="00266CE4"/>
    <w:p w14:paraId="1172209D" w14:textId="1310280F" w:rsidR="00E24B34" w:rsidRPr="005A6C44" w:rsidRDefault="00C94488" w:rsidP="00E24B34">
      <w:pPr>
        <w:pStyle w:val="ListParagraph"/>
        <w:numPr>
          <w:ilvl w:val="0"/>
          <w:numId w:val="34"/>
        </w:numPr>
        <w:tabs>
          <w:tab w:val="left" w:pos="720"/>
        </w:tabs>
        <w:rPr>
          <w:rFonts w:ascii="Henderson BCG Sans" w:hAnsi="Henderson BCG Sans" w:cs="Henderson BCG Sans"/>
          <w:b/>
          <w:bCs/>
          <w:sz w:val="20"/>
          <w:szCs w:val="20"/>
        </w:rPr>
      </w:pPr>
      <w:r>
        <w:rPr>
          <w:rFonts w:ascii="Henderson BCG Sans" w:hAnsi="Henderson BCG Sans" w:cs="Henderson BCG Sans"/>
          <w:sz w:val="20"/>
          <w:szCs w:val="20"/>
        </w:rPr>
        <w:t>How can we rapidly remediate</w:t>
      </w:r>
      <w:r w:rsidR="00E24B34">
        <w:rPr>
          <w:rFonts w:ascii="Henderson BCG Sans" w:hAnsi="Henderson BCG Sans" w:cs="Henderson BCG Sans"/>
          <w:sz w:val="20"/>
          <w:szCs w:val="20"/>
        </w:rPr>
        <w:t xml:space="preserve"> </w:t>
      </w:r>
      <w:r w:rsidR="00E24B34" w:rsidRPr="005A6C44">
        <w:rPr>
          <w:rFonts w:ascii="Henderson BCG Sans" w:hAnsi="Henderson BCG Sans" w:cs="Henderson BCG Sans"/>
          <w:sz w:val="20"/>
          <w:szCs w:val="20"/>
        </w:rPr>
        <w:t>in</w:t>
      </w:r>
      <w:r w:rsidR="00E24B34">
        <w:rPr>
          <w:rFonts w:ascii="Henderson BCG Sans" w:hAnsi="Henderson BCG Sans" w:cs="Henderson BCG Sans"/>
          <w:sz w:val="20"/>
          <w:szCs w:val="20"/>
        </w:rPr>
        <w:t>-</w:t>
      </w:r>
      <w:r w:rsidR="00E24B34" w:rsidRPr="005A6C44">
        <w:rPr>
          <w:rFonts w:ascii="Henderson BCG Sans" w:hAnsi="Henderson BCG Sans" w:cs="Henderson BCG Sans"/>
          <w:sz w:val="20"/>
          <w:szCs w:val="20"/>
        </w:rPr>
        <w:t>flight</w:t>
      </w:r>
      <w:r w:rsidR="00E24B34">
        <w:rPr>
          <w:rFonts w:ascii="Henderson BCG Sans" w:hAnsi="Henderson BCG Sans" w:cs="Henderson BCG Sans"/>
          <w:sz w:val="20"/>
          <w:szCs w:val="20"/>
        </w:rPr>
        <w:t xml:space="preserve"> programs </w:t>
      </w:r>
      <w:r>
        <w:rPr>
          <w:rFonts w:ascii="Henderson BCG Sans" w:hAnsi="Henderson BCG Sans" w:cs="Henderson BCG Sans"/>
          <w:sz w:val="20"/>
          <w:szCs w:val="20"/>
        </w:rPr>
        <w:t xml:space="preserve">to rapidly </w:t>
      </w:r>
      <w:r w:rsidR="00E24B34">
        <w:rPr>
          <w:rFonts w:ascii="Henderson BCG Sans" w:hAnsi="Henderson BCG Sans" w:cs="Henderson BCG Sans"/>
          <w:sz w:val="20"/>
          <w:szCs w:val="20"/>
        </w:rPr>
        <w:t xml:space="preserve">achieve the best data results?  And how do we build an enduring </w:t>
      </w:r>
      <w:r>
        <w:rPr>
          <w:rFonts w:ascii="Henderson BCG Sans" w:hAnsi="Henderson BCG Sans" w:cs="Henderson BCG Sans"/>
          <w:sz w:val="20"/>
          <w:szCs w:val="20"/>
        </w:rPr>
        <w:t xml:space="preserve">organizational </w:t>
      </w:r>
      <w:r w:rsidR="00E24B34">
        <w:rPr>
          <w:rFonts w:ascii="Henderson BCG Sans" w:hAnsi="Henderson BCG Sans" w:cs="Henderson BCG Sans"/>
          <w:sz w:val="20"/>
          <w:szCs w:val="20"/>
        </w:rPr>
        <w:t xml:space="preserve">capability to </w:t>
      </w:r>
      <w:r>
        <w:rPr>
          <w:rFonts w:ascii="Henderson BCG Sans" w:hAnsi="Henderson BCG Sans" w:cs="Henderson BCG Sans"/>
          <w:sz w:val="20"/>
          <w:szCs w:val="20"/>
        </w:rPr>
        <w:t xml:space="preserve">continually and sustainably </w:t>
      </w:r>
      <w:r w:rsidR="00E24B34">
        <w:rPr>
          <w:rFonts w:ascii="Henderson BCG Sans" w:hAnsi="Henderson BCG Sans" w:cs="Henderson BCG Sans"/>
          <w:sz w:val="20"/>
          <w:szCs w:val="20"/>
        </w:rPr>
        <w:t xml:space="preserve">“Fix Data” and leverage </w:t>
      </w:r>
      <w:r w:rsidR="00E24B34" w:rsidRPr="005A6C44">
        <w:rPr>
          <w:rFonts w:ascii="Henderson BCG Sans" w:hAnsi="Henderson BCG Sans" w:cs="Henderson BCG Sans"/>
          <w:sz w:val="20"/>
          <w:szCs w:val="20"/>
        </w:rPr>
        <w:t>“Data as a Strategic Asset</w:t>
      </w:r>
      <w:r>
        <w:rPr>
          <w:rFonts w:ascii="Henderson BCG Sans" w:hAnsi="Henderson BCG Sans" w:cs="Henderson BCG Sans"/>
          <w:sz w:val="20"/>
          <w:szCs w:val="20"/>
        </w:rPr>
        <w:t>”</w:t>
      </w:r>
      <w:r w:rsidR="00E24B34" w:rsidRPr="005A6C44">
        <w:rPr>
          <w:rFonts w:ascii="Henderson BCG Sans" w:hAnsi="Henderson BCG Sans" w:cs="Henderson BCG Sans"/>
          <w:sz w:val="20"/>
          <w:szCs w:val="20"/>
        </w:rPr>
        <w:t>?</w:t>
      </w:r>
    </w:p>
    <w:p w14:paraId="6405BB58" w14:textId="77777777" w:rsidR="005670D7" w:rsidRPr="0031052E" w:rsidRDefault="005670D7" w:rsidP="002E6AE6">
      <w:pPr>
        <w:rPr>
          <w:rFonts w:ascii="Henderson BCG Sans" w:hAnsi="Henderson BCG Sans" w:cs="Henderson BCG Sans"/>
          <w:b/>
          <w:bCs/>
          <w:sz w:val="20"/>
          <w:szCs w:val="20"/>
        </w:rPr>
      </w:pPr>
    </w:p>
    <w:p w14:paraId="4AF10937" w14:textId="77777777" w:rsidR="002D6067" w:rsidRPr="00C443AF" w:rsidRDefault="006F15F1">
      <w:pPr>
        <w:pStyle w:val="ListParagraph"/>
        <w:numPr>
          <w:ilvl w:val="0"/>
          <w:numId w:val="40"/>
        </w:numPr>
        <w:rPr>
          <w:rFonts w:ascii="Henderson BCG Sans" w:hAnsi="Henderson BCG Sans" w:cs="Henderson BCG Sans"/>
          <w:bCs/>
          <w:sz w:val="20"/>
          <w:szCs w:val="20"/>
        </w:rPr>
      </w:pPr>
      <w:r>
        <w:rPr>
          <w:rFonts w:ascii="Henderson BCG Sans" w:hAnsi="Henderson BCG Sans" w:cs="Henderson BCG Sans"/>
          <w:bCs/>
          <w:sz w:val="20"/>
          <w:szCs w:val="20"/>
        </w:rPr>
        <w:t xml:space="preserve">Going forward, we </w:t>
      </w:r>
      <w:r w:rsidR="00BB7100">
        <w:rPr>
          <w:rFonts w:ascii="Henderson BCG Sans" w:hAnsi="Henderson BCG Sans" w:cs="Henderson BCG Sans"/>
          <w:bCs/>
          <w:sz w:val="20"/>
          <w:szCs w:val="20"/>
        </w:rPr>
        <w:t xml:space="preserve">have three recommendations for the Group Exec: </w:t>
      </w:r>
    </w:p>
    <w:p w14:paraId="1BFB728D" w14:textId="4A76FE36" w:rsidR="0041581D" w:rsidRDefault="00C94488" w:rsidP="00C443AF">
      <w:pPr>
        <w:pStyle w:val="ListParagraph"/>
        <w:numPr>
          <w:ilvl w:val="1"/>
          <w:numId w:val="40"/>
        </w:numPr>
        <w:rPr>
          <w:rFonts w:ascii="Henderson BCG Sans" w:hAnsi="Henderson BCG Sans" w:cs="Henderson BCG Sans"/>
          <w:bCs/>
          <w:sz w:val="20"/>
          <w:szCs w:val="20"/>
        </w:rPr>
      </w:pPr>
      <w:r>
        <w:rPr>
          <w:rFonts w:ascii="Henderson BCG Sans" w:hAnsi="Henderson BCG Sans" w:cs="Henderson BCG Sans"/>
          <w:bCs/>
          <w:sz w:val="20"/>
          <w:szCs w:val="20"/>
        </w:rPr>
        <w:t xml:space="preserve">Complete </w:t>
      </w:r>
      <w:r w:rsidR="0041581D">
        <w:rPr>
          <w:rFonts w:ascii="Henderson BCG Sans" w:hAnsi="Henderson BCG Sans" w:cs="Henderson BCG Sans"/>
          <w:bCs/>
          <w:sz w:val="20"/>
          <w:szCs w:val="20"/>
        </w:rPr>
        <w:t>the</w:t>
      </w:r>
      <w:r w:rsidR="004F32DD">
        <w:rPr>
          <w:rFonts w:ascii="Henderson BCG Sans" w:hAnsi="Henderson BCG Sans" w:cs="Henderson BCG Sans"/>
          <w:bCs/>
          <w:sz w:val="20"/>
          <w:szCs w:val="20"/>
        </w:rPr>
        <w:t xml:space="preserve"> filling of the</w:t>
      </w:r>
      <w:r w:rsidR="0041581D">
        <w:rPr>
          <w:rFonts w:ascii="Henderson BCG Sans" w:hAnsi="Henderson BCG Sans" w:cs="Henderson BCG Sans"/>
          <w:bCs/>
          <w:sz w:val="20"/>
          <w:szCs w:val="20"/>
        </w:rPr>
        <w:t xml:space="preserve"> </w:t>
      </w:r>
      <w:r w:rsidR="00D674E4">
        <w:rPr>
          <w:rFonts w:ascii="Henderson BCG Sans" w:hAnsi="Henderson BCG Sans" w:cs="Henderson BCG Sans"/>
          <w:bCs/>
          <w:sz w:val="20"/>
          <w:szCs w:val="20"/>
        </w:rPr>
        <w:t xml:space="preserve">data </w:t>
      </w:r>
      <w:r w:rsidR="0041581D">
        <w:rPr>
          <w:rFonts w:ascii="Henderson BCG Sans" w:hAnsi="Henderson BCG Sans" w:cs="Henderson BCG Sans"/>
          <w:bCs/>
          <w:sz w:val="20"/>
          <w:szCs w:val="20"/>
        </w:rPr>
        <w:t xml:space="preserve">leadership </w:t>
      </w:r>
      <w:r w:rsidR="004F32DD">
        <w:rPr>
          <w:rFonts w:ascii="Henderson BCG Sans" w:hAnsi="Henderson BCG Sans" w:cs="Henderson BCG Sans"/>
          <w:bCs/>
          <w:sz w:val="20"/>
          <w:szCs w:val="20"/>
        </w:rPr>
        <w:t xml:space="preserve">and governance </w:t>
      </w:r>
      <w:r w:rsidR="0041581D">
        <w:rPr>
          <w:rFonts w:ascii="Henderson BCG Sans" w:hAnsi="Henderson BCG Sans" w:cs="Henderson BCG Sans"/>
          <w:bCs/>
          <w:sz w:val="20"/>
          <w:szCs w:val="20"/>
        </w:rPr>
        <w:t>roles agreed to at the December 2019 Group Exec meeting:</w:t>
      </w:r>
    </w:p>
    <w:p w14:paraId="18665076" w14:textId="52033548" w:rsidR="0041581D" w:rsidRDefault="0041581D" w:rsidP="00C443AF">
      <w:pPr>
        <w:pStyle w:val="ListParagraph"/>
        <w:numPr>
          <w:ilvl w:val="2"/>
          <w:numId w:val="40"/>
        </w:numPr>
        <w:rPr>
          <w:rFonts w:ascii="Henderson BCG Sans" w:hAnsi="Henderson BCG Sans" w:cs="Henderson BCG Sans"/>
          <w:bCs/>
          <w:sz w:val="20"/>
          <w:szCs w:val="20"/>
        </w:rPr>
      </w:pPr>
      <w:r w:rsidRPr="00C443AF">
        <w:rPr>
          <w:rFonts w:ascii="Henderson BCG Sans" w:hAnsi="Henderson BCG Sans" w:cs="Henderson BCG Sans"/>
          <w:bCs/>
          <w:sz w:val="20"/>
          <w:szCs w:val="20"/>
          <w:u w:val="single"/>
        </w:rPr>
        <w:t>Chief Data Officer</w:t>
      </w:r>
      <w:r>
        <w:rPr>
          <w:rFonts w:ascii="Henderson BCG Sans" w:hAnsi="Henderson BCG Sans" w:cs="Henderson BCG Sans"/>
          <w:bCs/>
          <w:sz w:val="20"/>
          <w:szCs w:val="20"/>
          <w:u w:val="single"/>
        </w:rPr>
        <w:t xml:space="preserve"> (CDO)</w:t>
      </w:r>
      <w:r w:rsidRPr="00C443AF">
        <w:rPr>
          <w:rFonts w:ascii="Henderson BCG Sans" w:hAnsi="Henderson BCG Sans" w:cs="Henderson BCG Sans"/>
          <w:bCs/>
          <w:sz w:val="20"/>
          <w:szCs w:val="20"/>
          <w:u w:val="single"/>
        </w:rPr>
        <w:t xml:space="preserve"> &amp; Data Domain Owners</w:t>
      </w:r>
      <w:r>
        <w:rPr>
          <w:rFonts w:ascii="Henderson BCG Sans" w:hAnsi="Henderson BCG Sans" w:cs="Henderson BCG Sans"/>
          <w:bCs/>
          <w:sz w:val="20"/>
          <w:szCs w:val="20"/>
          <w:u w:val="single"/>
        </w:rPr>
        <w:t>:</w:t>
      </w:r>
      <w:r>
        <w:rPr>
          <w:rFonts w:ascii="Henderson BCG Sans" w:hAnsi="Henderson BCG Sans" w:cs="Henderson BCG Sans"/>
          <w:bCs/>
          <w:sz w:val="20"/>
          <w:szCs w:val="20"/>
        </w:rPr>
        <w:t xml:space="preserve"> Data leadership accountable to develop and implement our data strategy</w:t>
      </w:r>
    </w:p>
    <w:p w14:paraId="28296C0D" w14:textId="3C636775" w:rsidR="0041581D" w:rsidRPr="00C443AF" w:rsidRDefault="0041581D" w:rsidP="00C443AF">
      <w:pPr>
        <w:pStyle w:val="ListParagraph"/>
        <w:numPr>
          <w:ilvl w:val="2"/>
          <w:numId w:val="40"/>
        </w:numPr>
        <w:rPr>
          <w:rFonts w:ascii="Henderson BCG Sans" w:hAnsi="Henderson BCG Sans" w:cs="Henderson BCG Sans"/>
          <w:bCs/>
          <w:sz w:val="20"/>
          <w:szCs w:val="20"/>
        </w:rPr>
      </w:pPr>
      <w:r>
        <w:rPr>
          <w:rFonts w:ascii="Henderson BCG Sans" w:hAnsi="Henderson BCG Sans" w:cs="Henderson BCG Sans"/>
          <w:bCs/>
          <w:sz w:val="20"/>
          <w:szCs w:val="20"/>
          <w:u w:val="single"/>
        </w:rPr>
        <w:t>Data Governance Council:</w:t>
      </w:r>
      <w:r>
        <w:rPr>
          <w:rFonts w:ascii="Henderson BCG Sans" w:hAnsi="Henderson BCG Sans" w:cs="Henderson BCG Sans"/>
          <w:bCs/>
          <w:sz w:val="20"/>
          <w:szCs w:val="20"/>
        </w:rPr>
        <w:t xml:space="preserve"> UK and US councils to support CDO enterprise data approach across organizational and program entity boundaries</w:t>
      </w:r>
    </w:p>
    <w:p w14:paraId="5822F681" w14:textId="459D79E8" w:rsidR="006F15F1" w:rsidRDefault="00C06DA2" w:rsidP="00C443AF">
      <w:pPr>
        <w:pStyle w:val="ListParagraph"/>
        <w:numPr>
          <w:ilvl w:val="1"/>
          <w:numId w:val="40"/>
        </w:numPr>
        <w:rPr>
          <w:rFonts w:ascii="Henderson BCG Sans" w:hAnsi="Henderson BCG Sans" w:cs="Henderson BCG Sans"/>
          <w:bCs/>
          <w:sz w:val="20"/>
          <w:szCs w:val="20"/>
        </w:rPr>
      </w:pPr>
      <w:r>
        <w:rPr>
          <w:rFonts w:ascii="Henderson BCG Sans" w:hAnsi="Henderson BCG Sans" w:cs="Henderson BCG Sans"/>
          <w:bCs/>
          <w:sz w:val="20"/>
          <w:szCs w:val="20"/>
        </w:rPr>
        <w:t>Build upon the December 2019 actions with the rapid development of a full set of data capabilities</w:t>
      </w:r>
      <w:r w:rsidR="00D84839">
        <w:rPr>
          <w:rFonts w:ascii="Henderson BCG Sans" w:hAnsi="Henderson BCG Sans" w:cs="Henderson BCG Sans"/>
          <w:bCs/>
          <w:sz w:val="20"/>
          <w:szCs w:val="20"/>
        </w:rPr>
        <w:t>, tools, and standards</w:t>
      </w:r>
      <w:r>
        <w:rPr>
          <w:rFonts w:ascii="Henderson BCG Sans" w:hAnsi="Henderson BCG Sans" w:cs="Henderson BCG Sans"/>
          <w:bCs/>
          <w:sz w:val="20"/>
          <w:szCs w:val="20"/>
        </w:rPr>
        <w:t xml:space="preserve"> that ensure rapid remediation of inflight programs, including</w:t>
      </w:r>
      <w:r w:rsidR="006F15F1">
        <w:rPr>
          <w:rFonts w:ascii="Henderson BCG Sans" w:hAnsi="Henderson BCG Sans" w:cs="Henderson BCG Sans"/>
          <w:bCs/>
          <w:sz w:val="20"/>
          <w:szCs w:val="20"/>
        </w:rPr>
        <w:t>:</w:t>
      </w:r>
    </w:p>
    <w:p w14:paraId="4366FCBB" w14:textId="6C43C3C0" w:rsidR="00D84839" w:rsidRDefault="00D84839" w:rsidP="003861DC">
      <w:pPr>
        <w:ind w:left="2160"/>
        <w:rPr>
          <w:rFonts w:ascii="Henderson BCG Sans" w:hAnsi="Henderson BCG Sans" w:cs="Henderson BCG Sans"/>
          <w:bCs/>
          <w:sz w:val="20"/>
          <w:szCs w:val="20"/>
        </w:rPr>
      </w:pPr>
      <w:r>
        <w:rPr>
          <w:rFonts w:ascii="Henderson BCG Sans" w:hAnsi="Henderson BCG Sans" w:cs="Henderson BCG Sans"/>
          <w:bCs/>
          <w:sz w:val="20"/>
          <w:szCs w:val="20"/>
        </w:rPr>
        <w:t>Capabilities</w:t>
      </w:r>
    </w:p>
    <w:p w14:paraId="687094C5" w14:textId="550BDE96" w:rsidR="00C06DA2" w:rsidRPr="003861DC" w:rsidRDefault="00C06DA2" w:rsidP="003861DC">
      <w:pPr>
        <w:ind w:left="2160" w:firstLine="360"/>
        <w:rPr>
          <w:rFonts w:ascii="Henderson BCG Sans" w:hAnsi="Henderson BCG Sans" w:cs="Henderson BCG Sans"/>
          <w:bCs/>
          <w:sz w:val="20"/>
          <w:szCs w:val="20"/>
        </w:rPr>
      </w:pPr>
      <w:r>
        <w:rPr>
          <w:rFonts w:ascii="Henderson BCG Sans" w:hAnsi="Henderson BCG Sans" w:cs="Henderson BCG Sans"/>
          <w:bCs/>
          <w:sz w:val="20"/>
          <w:szCs w:val="20"/>
        </w:rPr>
        <w:t>Data architecture:</w:t>
      </w:r>
    </w:p>
    <w:p w14:paraId="24446939" w14:textId="4EBFA10C" w:rsidR="00C06DA2" w:rsidRPr="003861DC" w:rsidRDefault="00D84839"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u w:val="single"/>
        </w:rPr>
        <w:t>Business data architecture</w:t>
      </w:r>
    </w:p>
    <w:p w14:paraId="555A6A7B" w14:textId="267519F0" w:rsidR="00C06DA2" w:rsidRPr="003861DC"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u w:val="single"/>
        </w:rPr>
        <w:t>Data &amp; information architect</w:t>
      </w:r>
      <w:r w:rsidR="00D84839">
        <w:rPr>
          <w:rFonts w:ascii="Henderson BCG Sans" w:hAnsi="Henderson BCG Sans" w:cs="Henderson BCG Sans"/>
          <w:bCs/>
          <w:sz w:val="20"/>
          <w:szCs w:val="20"/>
          <w:u w:val="single"/>
        </w:rPr>
        <w:t>ure</w:t>
      </w:r>
    </w:p>
    <w:p w14:paraId="66781420" w14:textId="112BCAF7" w:rsidR="00C06DA2" w:rsidRPr="003861DC" w:rsidRDefault="00D84839"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u w:val="single"/>
        </w:rPr>
        <w:t>Integration architecture</w:t>
      </w:r>
    </w:p>
    <w:p w14:paraId="0AC6E3AF" w14:textId="5E8A3A67" w:rsidR="00C06DA2" w:rsidRDefault="00C06DA2" w:rsidP="003861DC">
      <w:pPr>
        <w:ind w:left="2880"/>
        <w:rPr>
          <w:rFonts w:ascii="Henderson BCG Sans" w:hAnsi="Henderson BCG Sans" w:cs="Henderson BCG Sans"/>
          <w:bCs/>
          <w:sz w:val="20"/>
          <w:szCs w:val="20"/>
        </w:rPr>
      </w:pPr>
      <w:r>
        <w:rPr>
          <w:rFonts w:ascii="Henderson BCG Sans" w:hAnsi="Henderson BCG Sans" w:cs="Henderson BCG Sans"/>
          <w:bCs/>
          <w:sz w:val="20"/>
          <w:szCs w:val="20"/>
        </w:rPr>
        <w:t>Data services:</w:t>
      </w:r>
    </w:p>
    <w:p w14:paraId="79D811E9" w14:textId="7FDED3B8"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Mast</w:t>
      </w:r>
      <w:r w:rsidR="00307C9E">
        <w:rPr>
          <w:rFonts w:ascii="Henderson BCG Sans" w:hAnsi="Henderson BCG Sans" w:cs="Henderson BCG Sans"/>
          <w:bCs/>
          <w:sz w:val="20"/>
          <w:szCs w:val="20"/>
        </w:rPr>
        <w:t>er</w:t>
      </w:r>
      <w:r>
        <w:rPr>
          <w:rFonts w:ascii="Henderson BCG Sans" w:hAnsi="Henderson BCG Sans" w:cs="Henderson BCG Sans"/>
          <w:bCs/>
          <w:sz w:val="20"/>
          <w:szCs w:val="20"/>
        </w:rPr>
        <w:t xml:space="preserve"> Data Management</w:t>
      </w:r>
    </w:p>
    <w:p w14:paraId="76EE95A0" w14:textId="7634B87F"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 xml:space="preserve">Data management </w:t>
      </w:r>
      <w:r w:rsidR="00D84839">
        <w:rPr>
          <w:rFonts w:ascii="Henderson BCG Sans" w:hAnsi="Henderson BCG Sans" w:cs="Henderson BCG Sans"/>
          <w:bCs/>
          <w:sz w:val="20"/>
          <w:szCs w:val="20"/>
        </w:rPr>
        <w:t>system administration</w:t>
      </w:r>
    </w:p>
    <w:p w14:paraId="61C90F09" w14:textId="252BBAB9"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Database administrators</w:t>
      </w:r>
    </w:p>
    <w:p w14:paraId="2BC9B904" w14:textId="2D64B717"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Product service owners</w:t>
      </w:r>
      <w:r w:rsidR="00D84839">
        <w:rPr>
          <w:rFonts w:ascii="Henderson BCG Sans" w:hAnsi="Henderson BCG Sans" w:cs="Henderson BCG Sans"/>
          <w:bCs/>
          <w:sz w:val="20"/>
          <w:szCs w:val="20"/>
        </w:rPr>
        <w:t>hip</w:t>
      </w:r>
      <w:r>
        <w:rPr>
          <w:rFonts w:ascii="Henderson BCG Sans" w:hAnsi="Henderson BCG Sans" w:cs="Henderson BCG Sans"/>
          <w:bCs/>
          <w:sz w:val="20"/>
          <w:szCs w:val="20"/>
        </w:rPr>
        <w:t xml:space="preserve"> (broader capability than just data)</w:t>
      </w:r>
    </w:p>
    <w:p w14:paraId="0E1622B4" w14:textId="22A67CE7" w:rsidR="00C06DA2" w:rsidRDefault="00D84839"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API development</w:t>
      </w:r>
    </w:p>
    <w:p w14:paraId="3081B4B6" w14:textId="36B22BB6" w:rsidR="00C06DA2" w:rsidRDefault="00C06DA2"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lastRenderedPageBreak/>
        <w:t>Platform support (post go-live maintenance function)</w:t>
      </w:r>
    </w:p>
    <w:p w14:paraId="6D5EE10E" w14:textId="40041528" w:rsidR="00C06DA2" w:rsidRPr="003861DC" w:rsidRDefault="00C06DA2" w:rsidP="003861DC">
      <w:pPr>
        <w:ind w:left="2880"/>
        <w:rPr>
          <w:rFonts w:ascii="Henderson BCG Sans" w:hAnsi="Henderson BCG Sans" w:cs="Henderson BCG Sans"/>
          <w:bCs/>
          <w:sz w:val="20"/>
          <w:szCs w:val="20"/>
        </w:rPr>
      </w:pPr>
      <w:r>
        <w:rPr>
          <w:rFonts w:ascii="Henderson BCG Sans" w:hAnsi="Henderson BCG Sans" w:cs="Henderson BCG Sans"/>
          <w:bCs/>
          <w:sz w:val="20"/>
          <w:szCs w:val="20"/>
        </w:rPr>
        <w:t>Data analytics:</w:t>
      </w:r>
    </w:p>
    <w:p w14:paraId="78F029D4" w14:textId="698EF19A" w:rsidR="00C06DA2" w:rsidRDefault="00307C9E"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Data visualization</w:t>
      </w:r>
    </w:p>
    <w:p w14:paraId="3EBFB33A" w14:textId="533351DD" w:rsidR="00C06DA2" w:rsidRDefault="00307C9E"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Report design</w:t>
      </w:r>
    </w:p>
    <w:p w14:paraId="13B7EFC1" w14:textId="08BC5935" w:rsidR="00C06DA2" w:rsidRDefault="00307C9E" w:rsidP="003861DC">
      <w:pPr>
        <w:pStyle w:val="ListParagraph"/>
        <w:numPr>
          <w:ilvl w:val="2"/>
          <w:numId w:val="40"/>
        </w:numPr>
        <w:ind w:left="3240"/>
        <w:rPr>
          <w:rFonts w:ascii="Henderson BCG Sans" w:hAnsi="Henderson BCG Sans" w:cs="Henderson BCG Sans"/>
          <w:bCs/>
          <w:sz w:val="20"/>
          <w:szCs w:val="20"/>
        </w:rPr>
      </w:pPr>
      <w:r>
        <w:rPr>
          <w:rFonts w:ascii="Henderson BCG Sans" w:hAnsi="Henderson BCG Sans" w:cs="Henderson BCG Sans"/>
          <w:bCs/>
          <w:sz w:val="20"/>
          <w:szCs w:val="20"/>
        </w:rPr>
        <w:t>Data science</w:t>
      </w:r>
    </w:p>
    <w:p w14:paraId="5CF6DEAA" w14:textId="06B4B48A" w:rsidR="00C06DA2" w:rsidRDefault="00C06DA2" w:rsidP="003861DC">
      <w:pPr>
        <w:ind w:left="2880"/>
        <w:rPr>
          <w:rFonts w:ascii="Henderson BCG Sans" w:hAnsi="Henderson BCG Sans" w:cs="Henderson BCG Sans"/>
          <w:bCs/>
          <w:sz w:val="20"/>
          <w:szCs w:val="20"/>
        </w:rPr>
      </w:pPr>
      <w:r w:rsidRPr="003861DC">
        <w:rPr>
          <w:rFonts w:ascii="Henderson BCG Sans" w:hAnsi="Henderson BCG Sans" w:cs="Henderson BCG Sans"/>
          <w:bCs/>
          <w:sz w:val="20"/>
          <w:szCs w:val="20"/>
        </w:rPr>
        <w:t xml:space="preserve">Data </w:t>
      </w:r>
      <w:r>
        <w:rPr>
          <w:rFonts w:ascii="Henderson BCG Sans" w:hAnsi="Henderson BCG Sans" w:cs="Henderson BCG Sans"/>
          <w:bCs/>
          <w:sz w:val="20"/>
          <w:szCs w:val="20"/>
        </w:rPr>
        <w:t>governance (at a program level)</w:t>
      </w:r>
      <w:r w:rsidRPr="003861DC">
        <w:rPr>
          <w:rFonts w:ascii="Henderson BCG Sans" w:hAnsi="Henderson BCG Sans" w:cs="Henderson BCG Sans"/>
          <w:bCs/>
          <w:sz w:val="20"/>
          <w:szCs w:val="20"/>
        </w:rPr>
        <w:t>:</w:t>
      </w:r>
    </w:p>
    <w:p w14:paraId="26DDE19C" w14:textId="1C24F397" w:rsidR="00C06DA2" w:rsidRDefault="00307C9E" w:rsidP="003861DC">
      <w:pPr>
        <w:pStyle w:val="ListParagraph"/>
        <w:numPr>
          <w:ilvl w:val="0"/>
          <w:numId w:val="45"/>
        </w:numPr>
        <w:ind w:left="3240"/>
        <w:rPr>
          <w:rFonts w:ascii="Henderson BCG Sans" w:hAnsi="Henderson BCG Sans" w:cs="Henderson BCG Sans"/>
          <w:bCs/>
          <w:sz w:val="20"/>
          <w:szCs w:val="20"/>
        </w:rPr>
      </w:pPr>
      <w:r>
        <w:rPr>
          <w:rFonts w:ascii="Henderson BCG Sans" w:hAnsi="Henderson BCG Sans" w:cs="Henderson BCG Sans"/>
          <w:bCs/>
          <w:sz w:val="20"/>
          <w:szCs w:val="20"/>
        </w:rPr>
        <w:t>Data structure, talent, and governance assurance (pro-active)</w:t>
      </w:r>
    </w:p>
    <w:p w14:paraId="7FB8171C" w14:textId="30F1533E" w:rsidR="00D84839" w:rsidRDefault="00D84839" w:rsidP="003861DC">
      <w:pPr>
        <w:ind w:left="2160"/>
        <w:rPr>
          <w:rFonts w:ascii="Henderson BCG Sans" w:hAnsi="Henderson BCG Sans" w:cs="Henderson BCG Sans"/>
          <w:bCs/>
          <w:sz w:val="20"/>
          <w:szCs w:val="20"/>
        </w:rPr>
      </w:pPr>
      <w:r>
        <w:rPr>
          <w:rFonts w:ascii="Henderson BCG Sans" w:hAnsi="Henderson BCG Sans" w:cs="Henderson BCG Sans"/>
          <w:bCs/>
          <w:sz w:val="20"/>
          <w:szCs w:val="20"/>
        </w:rPr>
        <w:t>Tools</w:t>
      </w:r>
    </w:p>
    <w:p w14:paraId="35134811" w14:textId="6863B7C0" w:rsidR="00D84839" w:rsidRDefault="00D84839" w:rsidP="003861DC">
      <w:pPr>
        <w:ind w:left="2160"/>
        <w:rPr>
          <w:rFonts w:ascii="Henderson BCG Sans" w:hAnsi="Henderson BCG Sans" w:cs="Henderson BCG Sans"/>
          <w:bCs/>
          <w:sz w:val="20"/>
          <w:szCs w:val="20"/>
        </w:rPr>
      </w:pPr>
      <w:r>
        <w:rPr>
          <w:rFonts w:ascii="Henderson BCG Sans" w:hAnsi="Henderson BCG Sans" w:cs="Henderson BCG Sans"/>
          <w:bCs/>
          <w:sz w:val="20"/>
          <w:szCs w:val="20"/>
        </w:rPr>
        <w:tab/>
        <w:t>Purchase of 5 tools to enable:</w:t>
      </w:r>
    </w:p>
    <w:p w14:paraId="64520C38" w14:textId="77777777" w:rsidR="00307C9E" w:rsidRDefault="00307C9E" w:rsidP="00307C9E">
      <w:pPr>
        <w:pStyle w:val="ListParagraph"/>
        <w:numPr>
          <w:ilvl w:val="1"/>
          <w:numId w:val="45"/>
        </w:numPr>
        <w:rPr>
          <w:rFonts w:ascii="Henderson BCG Sans" w:hAnsi="Henderson BCG Sans" w:cs="Henderson BCG Sans"/>
          <w:bCs/>
          <w:sz w:val="20"/>
          <w:szCs w:val="20"/>
        </w:rPr>
      </w:pPr>
      <w:r>
        <w:rPr>
          <w:rFonts w:ascii="Henderson BCG Sans" w:hAnsi="Henderson BCG Sans" w:cs="Henderson BCG Sans"/>
          <w:bCs/>
          <w:sz w:val="20"/>
          <w:szCs w:val="20"/>
        </w:rPr>
        <w:t>Enterprise Data Architecture and Modeling</w:t>
      </w:r>
    </w:p>
    <w:p w14:paraId="55B8F992" w14:textId="77777777" w:rsidR="00307C9E" w:rsidRDefault="00307C9E" w:rsidP="003861DC">
      <w:pPr>
        <w:pStyle w:val="ListParagraph"/>
        <w:numPr>
          <w:ilvl w:val="1"/>
          <w:numId w:val="45"/>
        </w:numPr>
        <w:rPr>
          <w:rFonts w:ascii="Henderson BCG Sans" w:hAnsi="Henderson BCG Sans" w:cs="Henderson BCG Sans"/>
          <w:bCs/>
          <w:sz w:val="20"/>
          <w:szCs w:val="20"/>
        </w:rPr>
      </w:pPr>
      <w:r>
        <w:rPr>
          <w:rFonts w:ascii="Henderson BCG Sans" w:hAnsi="Henderson BCG Sans" w:cs="Henderson BCG Sans"/>
          <w:bCs/>
          <w:sz w:val="20"/>
          <w:szCs w:val="20"/>
        </w:rPr>
        <w:t>Master Data Management</w:t>
      </w:r>
      <w:r w:rsidRPr="00307C9E">
        <w:rPr>
          <w:rFonts w:ascii="Henderson BCG Sans" w:hAnsi="Henderson BCG Sans" w:cs="Henderson BCG Sans"/>
          <w:bCs/>
          <w:sz w:val="20"/>
          <w:szCs w:val="20"/>
        </w:rPr>
        <w:t xml:space="preserve"> </w:t>
      </w:r>
    </w:p>
    <w:p w14:paraId="663357DD" w14:textId="0E0AF72C" w:rsidR="00307C9E" w:rsidRDefault="00D84839" w:rsidP="003861DC">
      <w:pPr>
        <w:pStyle w:val="ListParagraph"/>
        <w:numPr>
          <w:ilvl w:val="1"/>
          <w:numId w:val="45"/>
        </w:numPr>
        <w:rPr>
          <w:rFonts w:ascii="Henderson BCG Sans" w:hAnsi="Henderson BCG Sans" w:cs="Henderson BCG Sans"/>
          <w:bCs/>
          <w:sz w:val="20"/>
          <w:szCs w:val="20"/>
        </w:rPr>
      </w:pPr>
      <w:r w:rsidRPr="00307C9E">
        <w:rPr>
          <w:rFonts w:ascii="Henderson BCG Sans" w:hAnsi="Henderson BCG Sans" w:cs="Henderson BCG Sans"/>
          <w:bCs/>
          <w:sz w:val="20"/>
          <w:szCs w:val="20"/>
        </w:rPr>
        <w:t>Data Catalog</w:t>
      </w:r>
      <w:r w:rsidR="00307C9E" w:rsidRPr="00307C9E">
        <w:rPr>
          <w:rFonts w:ascii="Henderson BCG Sans" w:hAnsi="Henderson BCG Sans" w:cs="Henderson BCG Sans"/>
          <w:bCs/>
          <w:sz w:val="20"/>
          <w:szCs w:val="20"/>
        </w:rPr>
        <w:t>ing</w:t>
      </w:r>
    </w:p>
    <w:p w14:paraId="5ABEA987" w14:textId="77777777" w:rsidR="00307C9E" w:rsidRDefault="00307C9E" w:rsidP="00307C9E">
      <w:pPr>
        <w:pStyle w:val="ListParagraph"/>
        <w:numPr>
          <w:ilvl w:val="1"/>
          <w:numId w:val="45"/>
        </w:numPr>
        <w:rPr>
          <w:rFonts w:ascii="Henderson BCG Sans" w:hAnsi="Henderson BCG Sans" w:cs="Henderson BCG Sans"/>
          <w:bCs/>
          <w:sz w:val="20"/>
          <w:szCs w:val="20"/>
        </w:rPr>
      </w:pPr>
      <w:r>
        <w:rPr>
          <w:rFonts w:ascii="Henderson BCG Sans" w:hAnsi="Henderson BCG Sans" w:cs="Henderson BCG Sans"/>
          <w:bCs/>
          <w:sz w:val="20"/>
          <w:szCs w:val="20"/>
        </w:rPr>
        <w:t>Data Integration (ETL &amp; Data Orchestration)</w:t>
      </w:r>
    </w:p>
    <w:p w14:paraId="41263D5C" w14:textId="15D3C164" w:rsidR="00D84839" w:rsidRPr="003861DC" w:rsidRDefault="00D84839" w:rsidP="003861DC">
      <w:pPr>
        <w:pStyle w:val="ListParagraph"/>
        <w:numPr>
          <w:ilvl w:val="1"/>
          <w:numId w:val="45"/>
        </w:numPr>
        <w:rPr>
          <w:rFonts w:ascii="Henderson BCG Sans" w:hAnsi="Henderson BCG Sans" w:cs="Henderson BCG Sans"/>
          <w:bCs/>
          <w:sz w:val="20"/>
          <w:szCs w:val="20"/>
        </w:rPr>
      </w:pPr>
      <w:r w:rsidRPr="00307C9E">
        <w:rPr>
          <w:rFonts w:ascii="Henderson BCG Sans" w:hAnsi="Henderson BCG Sans" w:cs="Henderson BCG Sans"/>
          <w:bCs/>
          <w:sz w:val="20"/>
          <w:szCs w:val="20"/>
        </w:rPr>
        <w:t>Data Quality</w:t>
      </w:r>
      <w:r w:rsidR="00307C9E">
        <w:rPr>
          <w:rFonts w:ascii="Henderson BCG Sans" w:hAnsi="Henderson BCG Sans" w:cs="Henderson BCG Sans"/>
          <w:bCs/>
          <w:sz w:val="20"/>
          <w:szCs w:val="20"/>
        </w:rPr>
        <w:t xml:space="preserve"> Management</w:t>
      </w:r>
    </w:p>
    <w:p w14:paraId="49F57C55" w14:textId="6F9ED18B" w:rsidR="009338EC" w:rsidRPr="009338EC" w:rsidRDefault="009338EC" w:rsidP="00C443AF">
      <w:pPr>
        <w:pStyle w:val="ListParagraph"/>
        <w:numPr>
          <w:ilvl w:val="1"/>
          <w:numId w:val="40"/>
        </w:numPr>
        <w:rPr>
          <w:rFonts w:ascii="Henderson BCG Sans" w:hAnsi="Henderson BCG Sans" w:cs="Henderson BCG Sans"/>
          <w:bCs/>
          <w:sz w:val="20"/>
          <w:szCs w:val="20"/>
        </w:rPr>
      </w:pPr>
      <w:r>
        <w:rPr>
          <w:rFonts w:ascii="Henderson BCG Sans" w:hAnsi="Henderson BCG Sans" w:cs="Henderson BCG Sans"/>
          <w:bCs/>
          <w:sz w:val="20"/>
          <w:szCs w:val="20"/>
        </w:rPr>
        <w:t xml:space="preserve">Launch </w:t>
      </w:r>
      <w:r w:rsidR="00BB7100">
        <w:rPr>
          <w:rFonts w:ascii="Henderson BCG Sans" w:hAnsi="Henderson BCG Sans" w:cs="Henderson BCG Sans"/>
          <w:bCs/>
          <w:sz w:val="20"/>
          <w:szCs w:val="20"/>
        </w:rPr>
        <w:t xml:space="preserve">a </w:t>
      </w:r>
      <w:r>
        <w:rPr>
          <w:rFonts w:ascii="Henderson BCG Sans" w:hAnsi="Henderson BCG Sans" w:cs="Henderson BCG Sans"/>
          <w:bCs/>
          <w:sz w:val="20"/>
          <w:szCs w:val="20"/>
        </w:rPr>
        <w:t xml:space="preserve">program to triage </w:t>
      </w:r>
      <w:r w:rsidR="006D3170">
        <w:rPr>
          <w:rFonts w:ascii="Henderson BCG Sans" w:hAnsi="Henderson BCG Sans" w:cs="Henderson BCG Sans"/>
          <w:bCs/>
          <w:sz w:val="20"/>
          <w:szCs w:val="20"/>
        </w:rPr>
        <w:t xml:space="preserve">and remedy </w:t>
      </w:r>
      <w:r>
        <w:rPr>
          <w:rFonts w:ascii="Henderson BCG Sans" w:hAnsi="Henderson BCG Sans" w:cs="Henderson BCG Sans"/>
          <w:bCs/>
          <w:sz w:val="20"/>
          <w:szCs w:val="20"/>
        </w:rPr>
        <w:t xml:space="preserve">our </w:t>
      </w:r>
      <w:r w:rsidRPr="009338EC">
        <w:rPr>
          <w:rFonts w:ascii="Henderson BCG Sans" w:hAnsi="Henderson BCG Sans" w:cs="Henderson BCG Sans"/>
          <w:bCs/>
          <w:sz w:val="20"/>
          <w:szCs w:val="20"/>
        </w:rPr>
        <w:t xml:space="preserve">enterprise master data model and root cause issues </w:t>
      </w:r>
      <w:r>
        <w:rPr>
          <w:rFonts w:ascii="Henderson BCG Sans" w:hAnsi="Henderson BCG Sans" w:cs="Henderson BCG Sans"/>
          <w:bCs/>
          <w:sz w:val="20"/>
          <w:szCs w:val="20"/>
        </w:rPr>
        <w:t xml:space="preserve">over </w:t>
      </w:r>
      <w:r w:rsidRPr="009338EC">
        <w:rPr>
          <w:rFonts w:ascii="Henderson BCG Sans" w:hAnsi="Henderson BCG Sans" w:cs="Henderson BCG Sans"/>
          <w:bCs/>
          <w:sz w:val="20"/>
          <w:szCs w:val="20"/>
        </w:rPr>
        <w:t>FY2021, taking a</w:t>
      </w:r>
      <w:r w:rsidR="003C6066" w:rsidRPr="009338EC">
        <w:rPr>
          <w:rFonts w:ascii="Henderson BCG Sans" w:hAnsi="Henderson BCG Sans" w:cs="Henderson BCG Sans"/>
          <w:bCs/>
          <w:sz w:val="20"/>
          <w:szCs w:val="20"/>
        </w:rPr>
        <w:t xml:space="preserve"> domain by domain approach </w:t>
      </w:r>
      <w:r w:rsidR="00E7562B" w:rsidRPr="009338EC">
        <w:rPr>
          <w:rFonts w:ascii="Henderson BCG Sans" w:hAnsi="Henderson BCG Sans" w:cs="Henderson BCG Sans"/>
          <w:bCs/>
          <w:sz w:val="20"/>
          <w:szCs w:val="20"/>
        </w:rPr>
        <w:t>with a business value and business process orientation</w:t>
      </w:r>
      <w:r w:rsidR="00BB7100">
        <w:rPr>
          <w:rFonts w:ascii="Henderson BCG Sans" w:hAnsi="Henderson BCG Sans" w:cs="Henderson BCG Sans"/>
          <w:bCs/>
          <w:sz w:val="20"/>
          <w:szCs w:val="20"/>
        </w:rPr>
        <w:t xml:space="preserve">, coordinated </w:t>
      </w:r>
      <w:r w:rsidR="002F4C51" w:rsidRPr="009338EC">
        <w:rPr>
          <w:rFonts w:ascii="Henderson BCG Sans" w:hAnsi="Henderson BCG Sans" w:cs="Henderson BCG Sans"/>
          <w:bCs/>
          <w:sz w:val="20"/>
          <w:szCs w:val="20"/>
        </w:rPr>
        <w:t xml:space="preserve">across all </w:t>
      </w:r>
      <w:r w:rsidR="00BB7100">
        <w:rPr>
          <w:rFonts w:ascii="Henderson BCG Sans" w:hAnsi="Henderson BCG Sans" w:cs="Henderson BCG Sans"/>
          <w:bCs/>
          <w:sz w:val="20"/>
          <w:szCs w:val="20"/>
        </w:rPr>
        <w:t xml:space="preserve">of our </w:t>
      </w:r>
      <w:r w:rsidR="002F4C51" w:rsidRPr="009338EC">
        <w:rPr>
          <w:rFonts w:ascii="Henderson BCG Sans" w:hAnsi="Henderson BCG Sans" w:cs="Henderson BCG Sans"/>
          <w:bCs/>
          <w:sz w:val="20"/>
          <w:szCs w:val="20"/>
        </w:rPr>
        <w:t xml:space="preserve">major </w:t>
      </w:r>
      <w:r w:rsidR="00BB7100">
        <w:rPr>
          <w:rFonts w:ascii="Henderson BCG Sans" w:hAnsi="Henderson BCG Sans" w:cs="Henderson BCG Sans"/>
          <w:bCs/>
          <w:sz w:val="20"/>
          <w:szCs w:val="20"/>
        </w:rPr>
        <w:t>p</w:t>
      </w:r>
      <w:r w:rsidR="002F4C51" w:rsidRPr="009338EC">
        <w:rPr>
          <w:rFonts w:ascii="Henderson BCG Sans" w:hAnsi="Henderson BCG Sans" w:cs="Henderson BCG Sans"/>
          <w:bCs/>
          <w:sz w:val="20"/>
          <w:szCs w:val="20"/>
        </w:rPr>
        <w:t>rograms</w:t>
      </w:r>
      <w:r>
        <w:rPr>
          <w:rFonts w:ascii="Henderson BCG Sans" w:hAnsi="Henderson BCG Sans" w:cs="Henderson BCG Sans"/>
          <w:bCs/>
          <w:sz w:val="20"/>
          <w:szCs w:val="20"/>
        </w:rPr>
        <w:t xml:space="preserve"> – with two specific outcomes</w:t>
      </w:r>
    </w:p>
    <w:p w14:paraId="65E851B5" w14:textId="1B5369F2" w:rsidR="00BC7167" w:rsidRDefault="00BC7167" w:rsidP="00FC0520">
      <w:pPr>
        <w:pStyle w:val="ListParagraph"/>
        <w:numPr>
          <w:ilvl w:val="0"/>
          <w:numId w:val="27"/>
        </w:numPr>
        <w:rPr>
          <w:rFonts w:ascii="Henderson BCG Sans" w:hAnsi="Henderson BCG Sans" w:cs="Henderson BCG Sans"/>
          <w:bCs/>
          <w:sz w:val="20"/>
          <w:szCs w:val="20"/>
        </w:rPr>
      </w:pPr>
      <w:r>
        <w:rPr>
          <w:rFonts w:ascii="Henderson BCG Sans" w:hAnsi="Henderson BCG Sans" w:cs="Henderson BCG Sans"/>
          <w:bCs/>
          <w:sz w:val="20"/>
          <w:szCs w:val="20"/>
        </w:rPr>
        <w:t>High quality and well-managed data that is tru</w:t>
      </w:r>
      <w:r w:rsidR="00A86EE2">
        <w:rPr>
          <w:rFonts w:ascii="Henderson BCG Sans" w:hAnsi="Henderson BCG Sans" w:cs="Henderson BCG Sans"/>
          <w:bCs/>
          <w:sz w:val="20"/>
          <w:szCs w:val="20"/>
        </w:rPr>
        <w:t xml:space="preserve">ly an </w:t>
      </w:r>
      <w:r w:rsidR="00A61D77">
        <w:rPr>
          <w:rFonts w:ascii="Henderson BCG Sans" w:hAnsi="Henderson BCG Sans" w:cs="Henderson BCG Sans"/>
          <w:bCs/>
          <w:sz w:val="20"/>
          <w:szCs w:val="20"/>
        </w:rPr>
        <w:t>asset for National Grid</w:t>
      </w:r>
    </w:p>
    <w:p w14:paraId="1C93846B" w14:textId="77777777" w:rsidR="00326D71" w:rsidRPr="005A1AF3" w:rsidRDefault="00326D71" w:rsidP="00C443AF">
      <w:pPr>
        <w:pStyle w:val="ListParagraph"/>
        <w:numPr>
          <w:ilvl w:val="1"/>
          <w:numId w:val="27"/>
        </w:numPr>
        <w:rPr>
          <w:rFonts w:ascii="Henderson BCG Sans" w:hAnsi="Henderson BCG Sans" w:cs="Henderson BCG Sans"/>
          <w:bCs/>
          <w:sz w:val="20"/>
          <w:szCs w:val="20"/>
        </w:rPr>
      </w:pPr>
      <w:r w:rsidRPr="005A1AF3">
        <w:rPr>
          <w:rFonts w:ascii="Henderson BCG Sans" w:hAnsi="Henderson BCG Sans" w:cs="Henderson BCG Sans"/>
          <w:bCs/>
          <w:sz w:val="20"/>
          <w:szCs w:val="20"/>
        </w:rPr>
        <w:t>Data across all our Domains well-managed as a “single source of truth” for operational, analytical, and business purposes.</w:t>
      </w:r>
    </w:p>
    <w:p w14:paraId="624BB36B" w14:textId="77777777" w:rsidR="00BC7167" w:rsidRPr="005A1AF3" w:rsidRDefault="00BC7167" w:rsidP="00C443AF">
      <w:pPr>
        <w:pStyle w:val="ListParagraph"/>
        <w:numPr>
          <w:ilvl w:val="1"/>
          <w:numId w:val="27"/>
        </w:numPr>
        <w:rPr>
          <w:rFonts w:ascii="Henderson BCG Sans" w:hAnsi="Henderson BCG Sans" w:cs="Henderson BCG Sans"/>
          <w:bCs/>
          <w:sz w:val="20"/>
          <w:szCs w:val="20"/>
        </w:rPr>
      </w:pPr>
      <w:r w:rsidRPr="005A1AF3">
        <w:rPr>
          <w:rFonts w:ascii="Henderson BCG Sans" w:hAnsi="Henderson BCG Sans" w:cs="Henderson BCG Sans"/>
          <w:bCs/>
          <w:sz w:val="20"/>
          <w:szCs w:val="20"/>
        </w:rPr>
        <w:t>Data Platform(s) and technology that allow us to make full use of our Data to drive business value and to mitigate risks to the enterprise</w:t>
      </w:r>
    </w:p>
    <w:p w14:paraId="0D2EF2B4" w14:textId="2FB96C93" w:rsidR="00326D71" w:rsidRPr="005A1AF3" w:rsidRDefault="00F95D62" w:rsidP="00FC0520">
      <w:pPr>
        <w:pStyle w:val="ListParagraph"/>
        <w:numPr>
          <w:ilvl w:val="0"/>
          <w:numId w:val="27"/>
        </w:numPr>
        <w:rPr>
          <w:rFonts w:ascii="Henderson BCG Sans" w:hAnsi="Henderson BCG Sans" w:cs="Henderson BCG Sans"/>
          <w:bCs/>
          <w:sz w:val="20"/>
          <w:szCs w:val="20"/>
        </w:rPr>
      </w:pPr>
      <w:r>
        <w:rPr>
          <w:rFonts w:ascii="Henderson BCG Sans" w:hAnsi="Henderson BCG Sans" w:cs="Henderson BCG Sans"/>
          <w:bCs/>
          <w:sz w:val="20"/>
          <w:szCs w:val="20"/>
        </w:rPr>
        <w:t xml:space="preserve">Establish rigorous </w:t>
      </w:r>
      <w:r w:rsidR="00326D71" w:rsidRPr="005A1AF3">
        <w:rPr>
          <w:rFonts w:ascii="Henderson BCG Sans" w:hAnsi="Henderson BCG Sans" w:cs="Henderson BCG Sans"/>
          <w:bCs/>
          <w:sz w:val="20"/>
          <w:szCs w:val="20"/>
        </w:rPr>
        <w:t>Data Management as</w:t>
      </w:r>
      <w:r>
        <w:rPr>
          <w:rFonts w:ascii="Henderson BCG Sans" w:hAnsi="Henderson BCG Sans" w:cs="Henderson BCG Sans"/>
          <w:bCs/>
          <w:sz w:val="20"/>
          <w:szCs w:val="20"/>
        </w:rPr>
        <w:t xml:space="preserve"> part of our daily operations</w:t>
      </w:r>
    </w:p>
    <w:p w14:paraId="70010DA6" w14:textId="11CACF9E" w:rsidR="00326D71" w:rsidRPr="005A1AF3" w:rsidRDefault="00F95D62" w:rsidP="00C443AF">
      <w:pPr>
        <w:pStyle w:val="ListParagraph"/>
        <w:numPr>
          <w:ilvl w:val="1"/>
          <w:numId w:val="27"/>
        </w:numPr>
        <w:rPr>
          <w:rFonts w:ascii="Henderson BCG Sans" w:hAnsi="Henderson BCG Sans" w:cs="Henderson BCG Sans"/>
          <w:bCs/>
          <w:sz w:val="20"/>
          <w:szCs w:val="20"/>
        </w:rPr>
      </w:pPr>
      <w:r>
        <w:rPr>
          <w:rFonts w:ascii="Henderson BCG Sans" w:hAnsi="Henderson BCG Sans" w:cs="Henderson BCG Sans"/>
          <w:bCs/>
          <w:sz w:val="20"/>
          <w:szCs w:val="20"/>
        </w:rPr>
        <w:t>Build the 3 capabilities listed above (business architecture, future state process design and change, program data management)</w:t>
      </w:r>
    </w:p>
    <w:p w14:paraId="7375947C" w14:textId="2C8B9C91" w:rsidR="00326D71" w:rsidRPr="005A1AF3" w:rsidRDefault="00326D71" w:rsidP="00C443AF">
      <w:pPr>
        <w:pStyle w:val="ListParagraph"/>
        <w:numPr>
          <w:ilvl w:val="1"/>
          <w:numId w:val="27"/>
        </w:numPr>
        <w:rPr>
          <w:rFonts w:ascii="Henderson BCG Sans" w:hAnsi="Henderson BCG Sans" w:cs="Henderson BCG Sans"/>
          <w:bCs/>
          <w:sz w:val="20"/>
          <w:szCs w:val="20"/>
        </w:rPr>
      </w:pPr>
      <w:r w:rsidRPr="005A1AF3">
        <w:rPr>
          <w:rFonts w:ascii="Henderson BCG Sans" w:hAnsi="Henderson BCG Sans" w:cs="Henderson BCG Sans"/>
          <w:bCs/>
          <w:sz w:val="20"/>
          <w:szCs w:val="20"/>
        </w:rPr>
        <w:t xml:space="preserve">Organizational ways of working </w:t>
      </w:r>
      <w:r w:rsidR="00F95D62">
        <w:rPr>
          <w:rFonts w:ascii="Henderson BCG Sans" w:hAnsi="Henderson BCG Sans" w:cs="Henderson BCG Sans"/>
          <w:bCs/>
          <w:sz w:val="20"/>
          <w:szCs w:val="20"/>
        </w:rPr>
        <w:t>across these 3 and our other capabilities to ensure rigorous Data Management</w:t>
      </w:r>
      <w:r w:rsidRPr="005A1AF3">
        <w:rPr>
          <w:rFonts w:ascii="Henderson BCG Sans" w:hAnsi="Henderson BCG Sans" w:cs="Henderson BCG Sans"/>
          <w:bCs/>
          <w:sz w:val="20"/>
          <w:szCs w:val="20"/>
        </w:rPr>
        <w:t xml:space="preserve"> across the Enterprise</w:t>
      </w:r>
    </w:p>
    <w:p w14:paraId="00CE4A91" w14:textId="77777777" w:rsidR="00326D71" w:rsidRPr="0031052E" w:rsidRDefault="00326D71" w:rsidP="002E6AE6">
      <w:pPr>
        <w:rPr>
          <w:rFonts w:ascii="Henderson BCG Sans" w:hAnsi="Henderson BCG Sans" w:cs="Henderson BCG Sans"/>
          <w:b/>
          <w:bCs/>
          <w:sz w:val="20"/>
          <w:szCs w:val="20"/>
        </w:rPr>
      </w:pPr>
    </w:p>
    <w:p w14:paraId="3896AD6D" w14:textId="77777777" w:rsidR="00103FF7" w:rsidRPr="0031052E" w:rsidRDefault="00103FF7" w:rsidP="00103FF7">
      <w:pPr>
        <w:ind w:left="720"/>
        <w:rPr>
          <w:rFonts w:ascii="Henderson BCG Sans" w:hAnsi="Henderson BCG Sans" w:cs="Henderson BCG Sans"/>
          <w:b/>
          <w:bCs/>
          <w:sz w:val="20"/>
          <w:szCs w:val="20"/>
        </w:rPr>
      </w:pPr>
    </w:p>
    <w:p w14:paraId="4CC72C58" w14:textId="7616E2A8" w:rsidR="00BB7100" w:rsidRDefault="00BB7100">
      <w:pPr>
        <w:spacing w:after="160" w:line="259" w:lineRule="auto"/>
        <w:rPr>
          <w:rFonts w:ascii="Henderson BCG Sans" w:hAnsi="Henderson BCG Sans" w:cs="Henderson BCG Sans"/>
          <w:bCs/>
          <w:sz w:val="20"/>
          <w:szCs w:val="20"/>
        </w:rPr>
      </w:pPr>
      <w:r>
        <w:rPr>
          <w:rFonts w:ascii="Henderson BCG Sans" w:hAnsi="Henderson BCG Sans" w:cs="Henderson BCG Sans"/>
          <w:bCs/>
          <w:sz w:val="20"/>
          <w:szCs w:val="20"/>
        </w:rPr>
        <w:br w:type="page"/>
      </w:r>
    </w:p>
    <w:p w14:paraId="0FFD02BD" w14:textId="77777777" w:rsidR="00FA0F05" w:rsidRDefault="00BB7100" w:rsidP="00C443AF">
      <w:pPr>
        <w:spacing w:after="160" w:line="259" w:lineRule="auto"/>
        <w:rPr>
          <w:rFonts w:ascii="Henderson BCG Sans" w:hAnsi="Henderson BCG Sans" w:cs="Henderson BCG Sans"/>
          <w:b/>
          <w:bCs/>
          <w:sz w:val="20"/>
          <w:szCs w:val="20"/>
        </w:rPr>
      </w:pPr>
      <w:r>
        <w:rPr>
          <w:rFonts w:ascii="Henderson BCG Sans" w:hAnsi="Henderson BCG Sans" w:cs="Henderson BCG Sans"/>
          <w:b/>
          <w:bCs/>
          <w:sz w:val="20"/>
          <w:szCs w:val="20"/>
        </w:rPr>
        <w:lastRenderedPageBreak/>
        <w:t>Appendix:</w:t>
      </w:r>
    </w:p>
    <w:p w14:paraId="785ECD2C" w14:textId="0AF6C5F6" w:rsidR="00BB7100" w:rsidRPr="00601C42" w:rsidRDefault="00BB7100" w:rsidP="00C443AF">
      <w:pPr>
        <w:spacing w:after="160" w:line="259" w:lineRule="auto"/>
        <w:rPr>
          <w:rFonts w:ascii="Henderson BCG Sans" w:hAnsi="Henderson BCG Sans" w:cs="Henderson BCG Sans"/>
          <w:b/>
          <w:bCs/>
          <w:sz w:val="20"/>
          <w:szCs w:val="20"/>
        </w:rPr>
      </w:pPr>
      <w:r>
        <w:rPr>
          <w:rFonts w:ascii="Henderson BCG Sans" w:hAnsi="Henderson BCG Sans" w:cs="Henderson BCG Sans"/>
          <w:b/>
          <w:bCs/>
          <w:sz w:val="20"/>
          <w:szCs w:val="20"/>
        </w:rPr>
        <w:t xml:space="preserve">Proposed approach for “Data Triage </w:t>
      </w:r>
      <w:r w:rsidR="006D3170">
        <w:rPr>
          <w:rFonts w:ascii="Henderson BCG Sans" w:hAnsi="Henderson BCG Sans" w:cs="Henderson BCG Sans"/>
          <w:b/>
          <w:bCs/>
          <w:sz w:val="20"/>
          <w:szCs w:val="20"/>
        </w:rPr>
        <w:t xml:space="preserve">and Remedy </w:t>
      </w:r>
      <w:r>
        <w:rPr>
          <w:rFonts w:ascii="Henderson BCG Sans" w:hAnsi="Henderson BCG Sans" w:cs="Henderson BCG Sans"/>
          <w:b/>
          <w:bCs/>
          <w:sz w:val="20"/>
          <w:szCs w:val="20"/>
        </w:rPr>
        <w:t>Program”</w:t>
      </w:r>
    </w:p>
    <w:p w14:paraId="67F1F9E2" w14:textId="4B67F37B" w:rsidR="00FA0F05" w:rsidRDefault="00BB7100" w:rsidP="00C443AF">
      <w:pPr>
        <w:rPr>
          <w:rFonts w:ascii="Henderson BCG Sans" w:hAnsi="Henderson BCG Sans" w:cs="Henderson BCG Sans"/>
          <w:bCs/>
          <w:sz w:val="20"/>
          <w:szCs w:val="20"/>
        </w:rPr>
      </w:pPr>
      <w:r>
        <w:rPr>
          <w:rFonts w:ascii="Henderson BCG Sans" w:hAnsi="Henderson BCG Sans" w:cs="Henderson BCG Sans"/>
          <w:bCs/>
          <w:sz w:val="20"/>
          <w:szCs w:val="20"/>
        </w:rPr>
        <w:t>Goal is to d</w:t>
      </w:r>
      <w:r w:rsidR="00FA0F05">
        <w:rPr>
          <w:rFonts w:ascii="Henderson BCG Sans" w:hAnsi="Henderson BCG Sans" w:cs="Henderson BCG Sans"/>
          <w:bCs/>
          <w:sz w:val="20"/>
          <w:szCs w:val="20"/>
        </w:rPr>
        <w:t xml:space="preserve">evelop a domain centric </w:t>
      </w:r>
      <w:r w:rsidR="006C6DC6">
        <w:rPr>
          <w:rFonts w:ascii="Henderson BCG Sans" w:hAnsi="Henderson BCG Sans" w:cs="Henderson BCG Sans"/>
          <w:bCs/>
          <w:sz w:val="20"/>
          <w:szCs w:val="20"/>
        </w:rPr>
        <w:t>approach</w:t>
      </w:r>
      <w:r w:rsidR="00FA0F05">
        <w:rPr>
          <w:rFonts w:ascii="Henderson BCG Sans" w:hAnsi="Henderson BCG Sans" w:cs="Henderson BCG Sans"/>
          <w:bCs/>
          <w:sz w:val="20"/>
          <w:szCs w:val="20"/>
        </w:rPr>
        <w:t xml:space="preserve">.  For each domain, run three </w:t>
      </w:r>
      <w:r w:rsidR="00883A1F">
        <w:rPr>
          <w:rFonts w:ascii="Henderson BCG Sans" w:hAnsi="Henderson BCG Sans" w:cs="Henderson BCG Sans"/>
          <w:bCs/>
          <w:sz w:val="20"/>
          <w:szCs w:val="20"/>
        </w:rPr>
        <w:t>phases</w:t>
      </w:r>
      <w:r w:rsidR="002A5B85">
        <w:rPr>
          <w:rFonts w:ascii="Henderson BCG Sans" w:hAnsi="Henderson BCG Sans" w:cs="Henderson BCG Sans"/>
          <w:bCs/>
          <w:sz w:val="20"/>
          <w:szCs w:val="20"/>
        </w:rPr>
        <w:t xml:space="preserve"> of </w:t>
      </w:r>
      <w:r w:rsidR="006C6DC6">
        <w:rPr>
          <w:rFonts w:ascii="Henderson BCG Sans" w:hAnsi="Henderson BCG Sans" w:cs="Henderson BCG Sans"/>
          <w:bCs/>
          <w:sz w:val="20"/>
          <w:szCs w:val="20"/>
        </w:rPr>
        <w:t>agile sprints</w:t>
      </w:r>
      <w:r w:rsidR="006D3170">
        <w:rPr>
          <w:rFonts w:ascii="Henderson BCG Sans" w:hAnsi="Henderson BCG Sans" w:cs="Henderson BCG Sans"/>
          <w:bCs/>
          <w:sz w:val="20"/>
          <w:szCs w:val="20"/>
        </w:rPr>
        <w:t>, shown below.  Underlying the full approach are a set of key principles?</w:t>
      </w:r>
    </w:p>
    <w:p w14:paraId="39864E87" w14:textId="77777777" w:rsidR="006D3170" w:rsidRDefault="006D3170" w:rsidP="00C443AF">
      <w:pPr>
        <w:rPr>
          <w:rFonts w:ascii="Henderson BCG Sans" w:hAnsi="Henderson BCG Sans" w:cs="Henderson BCG Sans"/>
          <w:bCs/>
          <w:sz w:val="20"/>
          <w:szCs w:val="20"/>
        </w:rPr>
      </w:pPr>
    </w:p>
    <w:p w14:paraId="6450C4F8" w14:textId="77777777" w:rsidR="006D3170" w:rsidRDefault="006D3170" w:rsidP="00C443AF">
      <w:pPr>
        <w:rPr>
          <w:rFonts w:ascii="Henderson BCG Sans" w:hAnsi="Henderson BCG Sans" w:cs="Henderson BCG Sans"/>
          <w:bCs/>
          <w:sz w:val="20"/>
          <w:szCs w:val="20"/>
        </w:rPr>
      </w:pPr>
    </w:p>
    <w:p w14:paraId="09A14593" w14:textId="77777777" w:rsidR="006D3170" w:rsidRDefault="006D3170" w:rsidP="00C443AF">
      <w:pPr>
        <w:rPr>
          <w:rFonts w:ascii="Henderson BCG Sans" w:hAnsi="Henderson BCG Sans" w:cs="Henderson BCG Sans"/>
          <w:bCs/>
          <w:sz w:val="20"/>
          <w:szCs w:val="20"/>
        </w:rPr>
      </w:pPr>
    </w:p>
    <w:p w14:paraId="490C3854" w14:textId="77777777" w:rsidR="0050411D" w:rsidRDefault="0050411D" w:rsidP="00C443AF">
      <w:pPr>
        <w:rPr>
          <w:rFonts w:ascii="Henderson BCG Sans" w:hAnsi="Henderson BCG Sans" w:cs="Henderson BCG Sans"/>
          <w:bCs/>
          <w:sz w:val="20"/>
          <w:szCs w:val="20"/>
        </w:rPr>
      </w:pPr>
    </w:p>
    <w:p w14:paraId="74D9D790" w14:textId="77777777" w:rsidR="0050411D" w:rsidRDefault="0050411D" w:rsidP="00C443AF">
      <w:pPr>
        <w:rPr>
          <w:rFonts w:ascii="Henderson BCG Sans" w:hAnsi="Henderson BCG Sans" w:cs="Henderson BCG Sans"/>
          <w:bCs/>
          <w:sz w:val="20"/>
          <w:szCs w:val="20"/>
        </w:rPr>
      </w:pPr>
    </w:p>
    <w:p w14:paraId="477CB669" w14:textId="6DF4876E" w:rsidR="007D4C59" w:rsidRPr="00103FF7" w:rsidRDefault="0050411D" w:rsidP="007D4C59">
      <w:pPr>
        <w:pStyle w:val="ListParagraph"/>
        <w:numPr>
          <w:ilvl w:val="0"/>
          <w:numId w:val="25"/>
        </w:numPr>
        <w:ind w:left="1440"/>
        <w:rPr>
          <w:rFonts w:ascii="Henderson BCG Sans" w:hAnsi="Henderson BCG Sans" w:cs="Henderson BCG Sans"/>
          <w:b/>
          <w:sz w:val="20"/>
          <w:szCs w:val="20"/>
        </w:rPr>
      </w:pPr>
      <w:r>
        <w:rPr>
          <w:rFonts w:ascii="Henderson BCG Sans" w:hAnsi="Henderson BCG Sans" w:cs="Henderson BCG Sans"/>
          <w:b/>
          <w:sz w:val="20"/>
          <w:szCs w:val="20"/>
        </w:rPr>
        <w:t>P</w:t>
      </w:r>
      <w:r w:rsidR="007D4C59" w:rsidRPr="00103FF7">
        <w:rPr>
          <w:rFonts w:ascii="Henderson BCG Sans" w:hAnsi="Henderson BCG Sans" w:cs="Henderson BCG Sans"/>
          <w:b/>
          <w:sz w:val="20"/>
          <w:szCs w:val="20"/>
        </w:rPr>
        <w:t xml:space="preserve">hase 1: Rapid design &amp; visibility value POC </w:t>
      </w:r>
      <w:r w:rsidR="007D4C59">
        <w:rPr>
          <w:rFonts w:ascii="Henderson BCG Sans" w:hAnsi="Henderson BCG Sans" w:cs="Henderson BCG Sans"/>
          <w:b/>
          <w:sz w:val="20"/>
          <w:szCs w:val="20"/>
        </w:rPr>
        <w:t>(Hack a Future approach)</w:t>
      </w:r>
    </w:p>
    <w:p w14:paraId="166EAFCA" w14:textId="77777777" w:rsidR="007D4C59" w:rsidRPr="00103FF7" w:rsidRDefault="007D4C59" w:rsidP="007D4C59">
      <w:pPr>
        <w:pStyle w:val="ListParagraph"/>
        <w:ind w:left="1440"/>
        <w:rPr>
          <w:rFonts w:ascii="Henderson BCG Sans" w:hAnsi="Henderson BCG Sans" w:cs="Henderson BCG Sans"/>
          <w:sz w:val="20"/>
          <w:szCs w:val="20"/>
        </w:rPr>
      </w:pPr>
      <w:r>
        <w:rPr>
          <w:rFonts w:ascii="Henderson BCG Sans" w:hAnsi="Henderson BCG Sans" w:cs="Henderson BCG Sans"/>
          <w:sz w:val="20"/>
          <w:szCs w:val="20"/>
        </w:rPr>
        <w:t>Outcome is</w:t>
      </w:r>
      <w:r w:rsidRPr="00103FF7">
        <w:rPr>
          <w:rFonts w:ascii="Henderson BCG Sans" w:hAnsi="Henderson BCG Sans" w:cs="Henderson BCG Sans"/>
          <w:sz w:val="20"/>
          <w:szCs w:val="20"/>
        </w:rPr>
        <w:t xml:space="preserve"> </w:t>
      </w:r>
      <w:r>
        <w:rPr>
          <w:rFonts w:ascii="Henderson BCG Sans" w:hAnsi="Henderson BCG Sans" w:cs="Henderson BCG Sans"/>
          <w:sz w:val="20"/>
          <w:szCs w:val="20"/>
        </w:rPr>
        <w:t xml:space="preserve">a </w:t>
      </w:r>
      <w:r w:rsidRPr="00103FF7">
        <w:rPr>
          <w:rFonts w:ascii="Henderson BCG Sans" w:hAnsi="Henderson BCG Sans" w:cs="Henderson BCG Sans"/>
          <w:sz w:val="20"/>
          <w:szCs w:val="20"/>
        </w:rPr>
        <w:t xml:space="preserve">practical design </w:t>
      </w:r>
      <w:r>
        <w:rPr>
          <w:rFonts w:ascii="Henderson BCG Sans" w:hAnsi="Henderson BCG Sans" w:cs="Henderson BCG Sans"/>
          <w:sz w:val="20"/>
          <w:szCs w:val="20"/>
        </w:rPr>
        <w:t xml:space="preserve">for master data implementation and build of </w:t>
      </w:r>
      <w:r w:rsidRPr="00103FF7">
        <w:rPr>
          <w:rFonts w:ascii="Henderson BCG Sans" w:hAnsi="Henderson BCG Sans" w:cs="Henderson BCG Sans"/>
          <w:sz w:val="20"/>
          <w:szCs w:val="20"/>
        </w:rPr>
        <w:t xml:space="preserve">a POC for a solution that can be delivered in an iterative, agile fashion. </w:t>
      </w:r>
      <w:r>
        <w:rPr>
          <w:rFonts w:ascii="Henderson BCG Sans" w:hAnsi="Henderson BCG Sans" w:cs="Henderson BCG Sans"/>
          <w:sz w:val="20"/>
          <w:szCs w:val="20"/>
        </w:rPr>
        <w:t xml:space="preserve">The POC must demonstrate clear business value available and drive business and IT engagement. </w:t>
      </w:r>
      <w:r w:rsidRPr="00103FF7">
        <w:rPr>
          <w:rFonts w:ascii="Henderson BCG Sans" w:hAnsi="Henderson BCG Sans" w:cs="Henderson BCG Sans"/>
          <w:sz w:val="20"/>
          <w:szCs w:val="20"/>
        </w:rPr>
        <w:t xml:space="preserve"> </w:t>
      </w:r>
    </w:p>
    <w:p w14:paraId="2F5AA376" w14:textId="77777777" w:rsidR="007D4C59" w:rsidRPr="00103FF7" w:rsidRDefault="007D4C59" w:rsidP="007D4C59">
      <w:pPr>
        <w:pStyle w:val="ListParagraph"/>
        <w:numPr>
          <w:ilvl w:val="0"/>
          <w:numId w:val="36"/>
        </w:numPr>
        <w:ind w:left="1800"/>
        <w:rPr>
          <w:rFonts w:ascii="Henderson BCG Sans" w:hAnsi="Henderson BCG Sans" w:cs="Henderson BCG Sans"/>
          <w:sz w:val="20"/>
          <w:szCs w:val="20"/>
        </w:rPr>
      </w:pPr>
      <w:r w:rsidRPr="00103FF7">
        <w:rPr>
          <w:rFonts w:ascii="Henderson BCG Sans" w:hAnsi="Henderson BCG Sans" w:cs="Henderson BCG Sans"/>
          <w:sz w:val="20"/>
          <w:szCs w:val="20"/>
        </w:rPr>
        <w:t>Preliminary work:</w:t>
      </w:r>
    </w:p>
    <w:p w14:paraId="433DBFDB"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Align on the </w:t>
      </w:r>
      <w:r w:rsidRPr="00103FF7">
        <w:rPr>
          <w:rFonts w:ascii="Henderson BCG Sans" w:hAnsi="Henderson BCG Sans" w:cs="Henderson BCG Sans"/>
          <w:b/>
          <w:sz w:val="20"/>
          <w:szCs w:val="20"/>
        </w:rPr>
        <w:t>priority domain</w:t>
      </w:r>
      <w:r w:rsidRPr="00103FF7">
        <w:rPr>
          <w:rFonts w:ascii="Henderson BCG Sans" w:hAnsi="Henderson BCG Sans" w:cs="Henderson BCG Sans"/>
          <w:sz w:val="20"/>
          <w:szCs w:val="20"/>
        </w:rPr>
        <w:t xml:space="preserve"> </w:t>
      </w:r>
      <w:r>
        <w:rPr>
          <w:rFonts w:ascii="Henderson BCG Sans" w:hAnsi="Henderson BCG Sans" w:cs="Henderson BCG Sans"/>
          <w:sz w:val="20"/>
          <w:szCs w:val="20"/>
        </w:rPr>
        <w:t>for focus – Employee domain for illustration here</w:t>
      </w:r>
      <w:r w:rsidRPr="00103FF7">
        <w:rPr>
          <w:rFonts w:ascii="Henderson BCG Sans" w:hAnsi="Henderson BCG Sans" w:cs="Henderson BCG Sans"/>
          <w:sz w:val="20"/>
          <w:szCs w:val="20"/>
        </w:rPr>
        <w:t xml:space="preserve">. </w:t>
      </w:r>
    </w:p>
    <w:p w14:paraId="32F6142B"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Align on the </w:t>
      </w:r>
      <w:r w:rsidRPr="00103FF7">
        <w:rPr>
          <w:rFonts w:ascii="Henderson BCG Sans" w:hAnsi="Henderson BCG Sans" w:cs="Henderson BCG Sans"/>
          <w:b/>
          <w:sz w:val="20"/>
          <w:szCs w:val="20"/>
        </w:rPr>
        <w:t xml:space="preserve">technology implementation approach </w:t>
      </w:r>
      <w:r>
        <w:rPr>
          <w:rFonts w:ascii="Henderson BCG Sans" w:hAnsi="Henderson BCG Sans" w:cs="Henderson BCG Sans"/>
          <w:sz w:val="20"/>
          <w:szCs w:val="20"/>
        </w:rPr>
        <w:t>(iterative throughout Phase 1)</w:t>
      </w:r>
    </w:p>
    <w:p w14:paraId="257086C5" w14:textId="77777777" w:rsidR="007D4C59" w:rsidRPr="00666C7A" w:rsidRDefault="007D4C59" w:rsidP="007D4C59">
      <w:pPr>
        <w:pStyle w:val="ListParagraph"/>
        <w:numPr>
          <w:ilvl w:val="0"/>
          <w:numId w:val="36"/>
        </w:numPr>
        <w:ind w:left="1800"/>
        <w:rPr>
          <w:rFonts w:ascii="Henderson BCG Sans" w:hAnsi="Henderson BCG Sans" w:cs="Henderson BCG Sans"/>
          <w:sz w:val="20"/>
          <w:szCs w:val="20"/>
        </w:rPr>
      </w:pPr>
      <w:r w:rsidRPr="00666C7A">
        <w:rPr>
          <w:rFonts w:ascii="Henderson BCG Sans" w:hAnsi="Henderson BCG Sans" w:cs="Henderson BCG Sans"/>
          <w:sz w:val="20"/>
          <w:szCs w:val="20"/>
        </w:rPr>
        <w:t xml:space="preserve">Refine the Employee Domain Data map to </w:t>
      </w:r>
      <w:r>
        <w:rPr>
          <w:rFonts w:ascii="Henderson BCG Sans" w:hAnsi="Henderson BCG Sans" w:cs="Henderson BCG Sans"/>
          <w:b/>
          <w:sz w:val="20"/>
          <w:szCs w:val="20"/>
        </w:rPr>
        <w:t>support</w:t>
      </w:r>
      <w:r w:rsidRPr="00666C7A">
        <w:rPr>
          <w:rFonts w:ascii="Henderson BCG Sans" w:hAnsi="Henderson BCG Sans" w:cs="Henderson BCG Sans"/>
          <w:b/>
          <w:sz w:val="20"/>
          <w:szCs w:val="20"/>
        </w:rPr>
        <w:t xml:space="preserve"> 2-3 end to end representative temporal journeys for the employee domain</w:t>
      </w:r>
      <w:r>
        <w:rPr>
          <w:rFonts w:ascii="Henderson BCG Sans" w:hAnsi="Henderson BCG Sans" w:cs="Henderson BCG Sans"/>
          <w:sz w:val="20"/>
          <w:szCs w:val="20"/>
        </w:rPr>
        <w:t>. E.g.,</w:t>
      </w:r>
      <w:r w:rsidRPr="00666C7A">
        <w:rPr>
          <w:rFonts w:ascii="Henderson BCG Sans" w:hAnsi="Henderson BCG Sans" w:cs="Henderson BCG Sans"/>
          <w:sz w:val="20"/>
          <w:szCs w:val="20"/>
        </w:rPr>
        <w:t xml:space="preserve"> onboarding journey, learning and development</w:t>
      </w:r>
      <w:r>
        <w:rPr>
          <w:rFonts w:ascii="Henderson BCG Sans" w:hAnsi="Henderson BCG Sans" w:cs="Henderson BCG Sans"/>
          <w:sz w:val="20"/>
          <w:szCs w:val="20"/>
        </w:rPr>
        <w:t>, etc. while driving engagement and buy-in from business units</w:t>
      </w:r>
    </w:p>
    <w:p w14:paraId="68EF028A"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The journeys will be selected based </w:t>
      </w:r>
      <w:r>
        <w:rPr>
          <w:rFonts w:ascii="Henderson BCG Sans" w:hAnsi="Henderson BCG Sans" w:cs="Henderson BCG Sans"/>
          <w:sz w:val="20"/>
          <w:szCs w:val="20"/>
        </w:rPr>
        <w:t>on:</w:t>
      </w:r>
    </w:p>
    <w:p w14:paraId="34415335" w14:textId="77777777" w:rsidR="007D4C59" w:rsidRPr="00103FF7" w:rsidRDefault="007D4C59" w:rsidP="007D4C59">
      <w:pPr>
        <w:pStyle w:val="ListParagraph"/>
        <w:numPr>
          <w:ilvl w:val="2"/>
          <w:numId w:val="36"/>
        </w:numPr>
        <w:ind w:left="3240"/>
        <w:rPr>
          <w:rFonts w:ascii="Henderson BCG Sans" w:hAnsi="Henderson BCG Sans" w:cs="Henderson BCG Sans"/>
          <w:sz w:val="20"/>
          <w:szCs w:val="20"/>
        </w:rPr>
      </w:pPr>
      <w:r w:rsidRPr="00103FF7">
        <w:rPr>
          <w:rFonts w:ascii="Henderson BCG Sans" w:hAnsi="Henderson BCG Sans" w:cs="Henderson BCG Sans"/>
          <w:sz w:val="20"/>
          <w:szCs w:val="20"/>
        </w:rPr>
        <w:t>Maximization of business value</w:t>
      </w:r>
      <w:r>
        <w:rPr>
          <w:rFonts w:ascii="Henderson BCG Sans" w:hAnsi="Henderson BCG Sans" w:cs="Henderson BCG Sans"/>
          <w:sz w:val="20"/>
          <w:szCs w:val="20"/>
        </w:rPr>
        <w:t xml:space="preserve"> especially in context of ongoing Programs</w:t>
      </w:r>
    </w:p>
    <w:p w14:paraId="4921E162" w14:textId="2F16EA87" w:rsidR="007D4C59" w:rsidRPr="00103FF7" w:rsidRDefault="007D4C59" w:rsidP="007D4C59">
      <w:pPr>
        <w:pStyle w:val="ListParagraph"/>
        <w:numPr>
          <w:ilvl w:val="2"/>
          <w:numId w:val="36"/>
        </w:numPr>
        <w:ind w:left="3240"/>
        <w:rPr>
          <w:rFonts w:ascii="Henderson BCG Sans" w:hAnsi="Henderson BCG Sans" w:cs="Henderson BCG Sans"/>
          <w:sz w:val="20"/>
          <w:szCs w:val="20"/>
        </w:rPr>
      </w:pPr>
      <w:r w:rsidRPr="00103FF7">
        <w:rPr>
          <w:rFonts w:ascii="Henderson BCG Sans" w:hAnsi="Henderson BCG Sans" w:cs="Henderson BCG Sans"/>
          <w:sz w:val="20"/>
          <w:szCs w:val="20"/>
        </w:rPr>
        <w:t xml:space="preserve">Feasibly of implementation </w:t>
      </w:r>
      <w:r>
        <w:rPr>
          <w:rFonts w:ascii="Henderson BCG Sans" w:hAnsi="Henderson BCG Sans" w:cs="Henderson BCG Sans"/>
          <w:sz w:val="20"/>
          <w:szCs w:val="20"/>
        </w:rPr>
        <w:t>of</w:t>
      </w:r>
      <w:r w:rsidRPr="00103FF7">
        <w:rPr>
          <w:rFonts w:ascii="Henderson BCG Sans" w:hAnsi="Henderson BCG Sans" w:cs="Henderson BCG Sans"/>
          <w:sz w:val="20"/>
          <w:szCs w:val="20"/>
        </w:rPr>
        <w:t xml:space="preserve"> business process cha</w:t>
      </w:r>
      <w:r>
        <w:rPr>
          <w:rFonts w:ascii="Henderson BCG Sans" w:hAnsi="Henderson BCG Sans" w:cs="Henderson BCG Sans"/>
          <w:sz w:val="20"/>
          <w:szCs w:val="20"/>
        </w:rPr>
        <w:t>nge, technology and data</w:t>
      </w:r>
    </w:p>
    <w:p w14:paraId="33D0513B" w14:textId="77777777" w:rsidR="007D4C59" w:rsidRPr="00103FF7" w:rsidRDefault="007D4C59" w:rsidP="007D4C59">
      <w:pPr>
        <w:pStyle w:val="ListParagraph"/>
        <w:numPr>
          <w:ilvl w:val="2"/>
          <w:numId w:val="36"/>
        </w:numPr>
        <w:ind w:left="3240"/>
        <w:rPr>
          <w:rFonts w:ascii="Henderson BCG Sans" w:hAnsi="Henderson BCG Sans" w:cs="Henderson BCG Sans"/>
          <w:sz w:val="20"/>
          <w:szCs w:val="20"/>
        </w:rPr>
      </w:pPr>
      <w:r>
        <w:rPr>
          <w:rFonts w:ascii="Henderson BCG Sans" w:hAnsi="Henderson BCG Sans" w:cs="Henderson BCG Sans"/>
          <w:sz w:val="20"/>
          <w:szCs w:val="20"/>
        </w:rPr>
        <w:t>Spread and impact to</w:t>
      </w:r>
      <w:r w:rsidRPr="00103FF7">
        <w:rPr>
          <w:rFonts w:ascii="Henderson BCG Sans" w:hAnsi="Henderson BCG Sans" w:cs="Henderson BCG Sans"/>
          <w:sz w:val="20"/>
          <w:szCs w:val="20"/>
        </w:rPr>
        <w:t xml:space="preserve"> data model (variety of fields and </w:t>
      </w:r>
      <w:r>
        <w:rPr>
          <w:rFonts w:ascii="Henderson BCG Sans" w:hAnsi="Henderson BCG Sans" w:cs="Henderson BCG Sans"/>
          <w:sz w:val="20"/>
          <w:szCs w:val="20"/>
        </w:rPr>
        <w:t>attributes)</w:t>
      </w:r>
    </w:p>
    <w:p w14:paraId="59C91C19"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Identify the systems</w:t>
      </w:r>
      <w:r>
        <w:rPr>
          <w:rFonts w:ascii="Henderson BCG Sans" w:hAnsi="Henderson BCG Sans" w:cs="Henderson BCG Sans"/>
          <w:sz w:val="20"/>
          <w:szCs w:val="20"/>
        </w:rPr>
        <w:t xml:space="preserve"> and interfaces</w:t>
      </w:r>
      <w:r w:rsidRPr="00103FF7">
        <w:rPr>
          <w:rFonts w:ascii="Henderson BCG Sans" w:hAnsi="Henderson BCG Sans" w:cs="Henderson BCG Sans"/>
          <w:sz w:val="20"/>
          <w:szCs w:val="20"/>
        </w:rPr>
        <w:t xml:space="preserve">, primary logic </w:t>
      </w:r>
      <w:r>
        <w:rPr>
          <w:rFonts w:ascii="Henderson BCG Sans" w:hAnsi="Henderson BCG Sans" w:cs="Henderson BCG Sans"/>
          <w:sz w:val="20"/>
          <w:szCs w:val="20"/>
        </w:rPr>
        <w:t>principles</w:t>
      </w:r>
      <w:r w:rsidRPr="00103FF7">
        <w:rPr>
          <w:rFonts w:ascii="Henderson BCG Sans" w:hAnsi="Henderson BCG Sans" w:cs="Henderson BCG Sans"/>
          <w:sz w:val="20"/>
          <w:szCs w:val="20"/>
        </w:rPr>
        <w:t xml:space="preserve"> and temporal flow </w:t>
      </w:r>
    </w:p>
    <w:p w14:paraId="1347D8DB"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Pr>
          <w:rFonts w:ascii="Henderson BCG Sans" w:hAnsi="Henderson BCG Sans" w:cs="Henderson BCG Sans"/>
          <w:sz w:val="20"/>
          <w:szCs w:val="20"/>
        </w:rPr>
        <w:t>Engage the business to d</w:t>
      </w:r>
      <w:r w:rsidRPr="00103FF7">
        <w:rPr>
          <w:rFonts w:ascii="Henderson BCG Sans" w:hAnsi="Henderson BCG Sans" w:cs="Henderson BCG Sans"/>
          <w:sz w:val="20"/>
          <w:szCs w:val="20"/>
        </w:rPr>
        <w:t>ocument process flows</w:t>
      </w:r>
      <w:r>
        <w:rPr>
          <w:rFonts w:ascii="Henderson BCG Sans" w:hAnsi="Henderson BCG Sans" w:cs="Henderson BCG Sans"/>
          <w:sz w:val="20"/>
          <w:szCs w:val="20"/>
        </w:rPr>
        <w:t xml:space="preserve">, the information architecture and </w:t>
      </w:r>
      <w:r w:rsidRPr="00103FF7">
        <w:rPr>
          <w:rFonts w:ascii="Henderson BCG Sans" w:hAnsi="Henderson BCG Sans" w:cs="Henderson BCG Sans"/>
          <w:sz w:val="20"/>
          <w:szCs w:val="20"/>
        </w:rPr>
        <w:t>existing primary business processes</w:t>
      </w:r>
      <w:r>
        <w:rPr>
          <w:rFonts w:ascii="Henderson BCG Sans" w:hAnsi="Henderson BCG Sans" w:cs="Henderson BCG Sans"/>
          <w:sz w:val="20"/>
          <w:szCs w:val="20"/>
        </w:rPr>
        <w:t>.</w:t>
      </w:r>
    </w:p>
    <w:p w14:paraId="46570101"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Map the primary business processes (activities, roles) associated with the </w:t>
      </w:r>
      <w:r>
        <w:rPr>
          <w:rFonts w:ascii="Henderson BCG Sans" w:hAnsi="Henderson BCG Sans" w:cs="Henderson BCG Sans"/>
          <w:sz w:val="20"/>
          <w:szCs w:val="20"/>
        </w:rPr>
        <w:t>domain</w:t>
      </w:r>
    </w:p>
    <w:p w14:paraId="12CE6D17"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Define the 7-15 attributes that </w:t>
      </w:r>
      <w:r>
        <w:rPr>
          <w:rFonts w:ascii="Henderson BCG Sans" w:hAnsi="Henderson BCG Sans" w:cs="Henderson BCG Sans"/>
          <w:sz w:val="20"/>
          <w:szCs w:val="20"/>
        </w:rPr>
        <w:t>will drive most short term value</w:t>
      </w:r>
    </w:p>
    <w:p w14:paraId="143BCA26"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Evaluate the spread of distribution </w:t>
      </w:r>
      <w:r>
        <w:rPr>
          <w:rFonts w:ascii="Henderson BCG Sans" w:hAnsi="Henderson BCG Sans" w:cs="Henderson BCG Sans"/>
          <w:sz w:val="20"/>
          <w:szCs w:val="20"/>
        </w:rPr>
        <w:t>for key attributes across systems today</w:t>
      </w:r>
    </w:p>
    <w:p w14:paraId="54C6CF86" w14:textId="77777777" w:rsidR="007D4C59" w:rsidRPr="00103FF7" w:rsidRDefault="007D4C59" w:rsidP="007D4C59">
      <w:pPr>
        <w:pStyle w:val="ListParagraph"/>
        <w:numPr>
          <w:ilvl w:val="0"/>
          <w:numId w:val="36"/>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Design a v1.0 of </w:t>
      </w:r>
      <w:r w:rsidRPr="00103FF7">
        <w:rPr>
          <w:rFonts w:ascii="Henderson BCG Sans" w:hAnsi="Henderson BCG Sans" w:cs="Henderson BCG Sans"/>
          <w:color w:val="000000" w:themeColor="text1"/>
          <w:sz w:val="20"/>
          <w:szCs w:val="20"/>
        </w:rPr>
        <w:t xml:space="preserve">a comprehensive data model </w:t>
      </w:r>
      <w:r w:rsidRPr="00103FF7">
        <w:rPr>
          <w:rFonts w:ascii="Henderson BCG Sans" w:hAnsi="Henderson BCG Sans" w:cs="Henderson BCG Sans"/>
          <w:sz w:val="20"/>
          <w:szCs w:val="20"/>
        </w:rPr>
        <w:t xml:space="preserve">for the employee domain </w:t>
      </w:r>
    </w:p>
    <w:p w14:paraId="6A14189A"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Complete list of fields and key parameters including systems of record source, relationships, “ice/water/steam” view of change frequency, field usage </w:t>
      </w:r>
    </w:p>
    <w:p w14:paraId="2000AC61" w14:textId="77777777" w:rsidR="007D4C59" w:rsidRDefault="007D4C59" w:rsidP="007D4C59">
      <w:pPr>
        <w:pStyle w:val="ListParagraph"/>
        <w:numPr>
          <w:ilvl w:val="0"/>
          <w:numId w:val="36"/>
        </w:numPr>
        <w:ind w:left="1800"/>
        <w:rPr>
          <w:rFonts w:ascii="Henderson BCG Sans" w:hAnsi="Henderson BCG Sans" w:cs="Henderson BCG Sans"/>
          <w:sz w:val="20"/>
          <w:szCs w:val="20"/>
        </w:rPr>
      </w:pPr>
      <w:r>
        <w:rPr>
          <w:rFonts w:ascii="Henderson BCG Sans" w:hAnsi="Henderson BCG Sans" w:cs="Henderson BCG Sans"/>
          <w:sz w:val="20"/>
          <w:szCs w:val="20"/>
        </w:rPr>
        <w:t xml:space="preserve">Create POC data platform to allow rapid </w:t>
      </w:r>
      <w:r w:rsidRPr="00103FF7">
        <w:rPr>
          <w:rFonts w:ascii="Henderson BCG Sans" w:hAnsi="Henderson BCG Sans" w:cs="Henderson BCG Sans"/>
          <w:sz w:val="20"/>
          <w:szCs w:val="20"/>
        </w:rPr>
        <w:t>prototype model</w:t>
      </w:r>
      <w:r>
        <w:rPr>
          <w:rFonts w:ascii="Henderson BCG Sans" w:hAnsi="Henderson BCG Sans" w:cs="Henderson BCG Sans"/>
          <w:sz w:val="20"/>
          <w:szCs w:val="20"/>
        </w:rPr>
        <w:t>ing</w:t>
      </w:r>
      <w:r w:rsidRPr="00103FF7">
        <w:rPr>
          <w:rFonts w:ascii="Henderson BCG Sans" w:hAnsi="Henderson BCG Sans" w:cs="Henderson BCG Sans"/>
          <w:sz w:val="20"/>
          <w:szCs w:val="20"/>
        </w:rPr>
        <w:t xml:space="preserve"> and validity </w:t>
      </w:r>
      <w:r>
        <w:rPr>
          <w:rFonts w:ascii="Henderson BCG Sans" w:hAnsi="Henderson BCG Sans" w:cs="Henderson BCG Sans"/>
          <w:sz w:val="20"/>
          <w:szCs w:val="20"/>
        </w:rPr>
        <w:t>assessments</w:t>
      </w:r>
      <w:r w:rsidRPr="006C6DC6">
        <w:rPr>
          <w:rFonts w:ascii="Henderson BCG Sans" w:hAnsi="Henderson BCG Sans" w:cs="Henderson BCG Sans"/>
          <w:sz w:val="20"/>
          <w:szCs w:val="20"/>
        </w:rPr>
        <w:t xml:space="preserve"> </w:t>
      </w:r>
    </w:p>
    <w:p w14:paraId="54E1D64F" w14:textId="77777777" w:rsidR="007D4C59" w:rsidRPr="006C6DC6" w:rsidRDefault="007D4C59" w:rsidP="007D4C59">
      <w:pPr>
        <w:pStyle w:val="ListParagraph"/>
        <w:numPr>
          <w:ilvl w:val="1"/>
          <w:numId w:val="36"/>
        </w:numPr>
        <w:ind w:left="2520"/>
        <w:rPr>
          <w:rFonts w:ascii="Henderson BCG Sans" w:hAnsi="Henderson BCG Sans" w:cs="Henderson BCG Sans"/>
          <w:sz w:val="20"/>
          <w:szCs w:val="20"/>
        </w:rPr>
      </w:pPr>
      <w:r w:rsidRPr="006C6DC6">
        <w:rPr>
          <w:rFonts w:ascii="Henderson BCG Sans" w:hAnsi="Henderson BCG Sans" w:cs="Henderson BCG Sans"/>
          <w:sz w:val="20"/>
          <w:szCs w:val="20"/>
        </w:rPr>
        <w:t xml:space="preserve">Ingest </w:t>
      </w:r>
      <w:r>
        <w:rPr>
          <w:rFonts w:ascii="Henderson BCG Sans" w:hAnsi="Henderson BCG Sans" w:cs="Henderson BCG Sans"/>
          <w:sz w:val="20"/>
          <w:szCs w:val="20"/>
        </w:rPr>
        <w:t>core</w:t>
      </w:r>
      <w:r w:rsidRPr="006C6DC6">
        <w:rPr>
          <w:rFonts w:ascii="Henderson BCG Sans" w:hAnsi="Henderson BCG Sans" w:cs="Henderson BCG Sans"/>
          <w:sz w:val="20"/>
          <w:szCs w:val="20"/>
        </w:rPr>
        <w:t xml:space="preserve"> domain data into the </w:t>
      </w:r>
      <w:r>
        <w:rPr>
          <w:rFonts w:ascii="Henderson BCG Sans" w:hAnsi="Henderson BCG Sans" w:cs="Henderson BCG Sans"/>
          <w:sz w:val="20"/>
          <w:szCs w:val="20"/>
        </w:rPr>
        <w:t>POC</w:t>
      </w:r>
      <w:r w:rsidRPr="006C6DC6">
        <w:rPr>
          <w:rFonts w:ascii="Henderson BCG Sans" w:hAnsi="Henderson BCG Sans" w:cs="Henderson BCG Sans"/>
          <w:sz w:val="20"/>
          <w:szCs w:val="20"/>
        </w:rPr>
        <w:t xml:space="preserve"> data platform (batch, basic automation)</w:t>
      </w:r>
    </w:p>
    <w:p w14:paraId="76E78311"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Create prototype custom logic to merge </w:t>
      </w:r>
      <w:r>
        <w:rPr>
          <w:rFonts w:ascii="Henderson BCG Sans" w:hAnsi="Henderson BCG Sans" w:cs="Henderson BCG Sans"/>
          <w:sz w:val="20"/>
          <w:szCs w:val="20"/>
        </w:rPr>
        <w:t>data and create registry PoC version of data</w:t>
      </w:r>
    </w:p>
    <w:p w14:paraId="2A9C125F"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Build data quality checks controls and references for the data being processed </w:t>
      </w:r>
    </w:p>
    <w:p w14:paraId="40798F44"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 xml:space="preserve">Implement basic </w:t>
      </w:r>
      <w:r>
        <w:rPr>
          <w:rFonts w:ascii="Henderson BCG Sans" w:hAnsi="Henderson BCG Sans" w:cs="Henderson BCG Sans"/>
          <w:sz w:val="20"/>
          <w:szCs w:val="20"/>
        </w:rPr>
        <w:t>IDQ</w:t>
      </w:r>
      <w:r w:rsidRPr="00103FF7">
        <w:rPr>
          <w:rFonts w:ascii="Henderson BCG Sans" w:hAnsi="Henderson BCG Sans" w:cs="Henderson BCG Sans"/>
          <w:sz w:val="20"/>
          <w:szCs w:val="20"/>
        </w:rPr>
        <w:t xml:space="preserve"> dashboards to extend to this domain</w:t>
      </w:r>
    </w:p>
    <w:p w14:paraId="127A0BDB"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Supplement with alerts and scripts based on needs</w:t>
      </w:r>
    </w:p>
    <w:p w14:paraId="6F259677" w14:textId="77777777" w:rsidR="007D4C59" w:rsidRPr="009A1FD6" w:rsidRDefault="007D4C59" w:rsidP="007D4C59">
      <w:pPr>
        <w:pStyle w:val="ListParagraph"/>
        <w:numPr>
          <w:ilvl w:val="1"/>
          <w:numId w:val="36"/>
        </w:numPr>
        <w:ind w:left="2520"/>
        <w:rPr>
          <w:rFonts w:ascii="Henderson BCG Sans" w:hAnsi="Henderson BCG Sans" w:cs="Henderson BCG Sans"/>
          <w:sz w:val="20"/>
          <w:szCs w:val="20"/>
        </w:rPr>
      </w:pPr>
      <w:r w:rsidRPr="009A1FD6">
        <w:rPr>
          <w:rFonts w:ascii="Henderson BCG Sans" w:hAnsi="Henderson BCG Sans" w:cs="Henderson BCG Sans"/>
          <w:sz w:val="20"/>
          <w:szCs w:val="20"/>
        </w:rPr>
        <w:t>Identify a number of key metrics for the domain, e.g.</w:t>
      </w:r>
      <w:r>
        <w:rPr>
          <w:rFonts w:ascii="Henderson BCG Sans" w:hAnsi="Henderson BCG Sans" w:cs="Henderson BCG Sans"/>
          <w:sz w:val="20"/>
          <w:szCs w:val="20"/>
        </w:rPr>
        <w:t xml:space="preserve"> </w:t>
      </w:r>
      <w:r w:rsidRPr="009A1FD6">
        <w:rPr>
          <w:rFonts w:ascii="Henderson BCG Sans" w:hAnsi="Henderson BCG Sans" w:cs="Henderson BCG Sans"/>
          <w:sz w:val="20"/>
          <w:szCs w:val="20"/>
        </w:rPr>
        <w:t xml:space="preserve">Employee </w:t>
      </w:r>
      <w:r>
        <w:rPr>
          <w:rFonts w:ascii="Henderson BCG Sans" w:hAnsi="Henderson BCG Sans" w:cs="Henderson BCG Sans"/>
          <w:sz w:val="20"/>
          <w:szCs w:val="20"/>
        </w:rPr>
        <w:t>counts, etc.</w:t>
      </w:r>
    </w:p>
    <w:p w14:paraId="100A3F21" w14:textId="77777777" w:rsidR="007D4C59" w:rsidRPr="00103FF7" w:rsidRDefault="007D4C59" w:rsidP="007D4C59">
      <w:pPr>
        <w:pStyle w:val="ListParagraph"/>
        <w:numPr>
          <w:ilvl w:val="1"/>
          <w:numId w:val="36"/>
        </w:numPr>
        <w:ind w:left="2520"/>
        <w:rPr>
          <w:rFonts w:ascii="Henderson BCG Sans" w:hAnsi="Henderson BCG Sans" w:cs="Henderson BCG Sans"/>
          <w:sz w:val="20"/>
          <w:szCs w:val="20"/>
        </w:rPr>
      </w:pPr>
      <w:r w:rsidRPr="00103FF7">
        <w:rPr>
          <w:rFonts w:ascii="Henderson BCG Sans" w:hAnsi="Henderson BCG Sans" w:cs="Henderson BCG Sans"/>
          <w:sz w:val="20"/>
          <w:szCs w:val="20"/>
        </w:rPr>
        <w:t>Implement a number of dashboards to present and visualize this information</w:t>
      </w:r>
    </w:p>
    <w:p w14:paraId="74249E0A" w14:textId="77777777" w:rsidR="007D4C59" w:rsidRPr="00103FF7" w:rsidRDefault="007D4C59" w:rsidP="007D4C59">
      <w:pPr>
        <w:pStyle w:val="ListParagraph"/>
        <w:numPr>
          <w:ilvl w:val="0"/>
          <w:numId w:val="36"/>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For major </w:t>
      </w:r>
      <w:r>
        <w:rPr>
          <w:rFonts w:ascii="Henderson BCG Sans" w:hAnsi="Henderson BCG Sans" w:cs="Henderson BCG Sans"/>
          <w:sz w:val="20"/>
          <w:szCs w:val="20"/>
        </w:rPr>
        <w:t>ongoing transformation programs,</w:t>
      </w:r>
      <w:r w:rsidRPr="00103FF7">
        <w:rPr>
          <w:rFonts w:ascii="Henderson BCG Sans" w:hAnsi="Henderson BCG Sans" w:cs="Henderson BCG Sans"/>
          <w:sz w:val="20"/>
          <w:szCs w:val="20"/>
        </w:rPr>
        <w:t xml:space="preserve"> pressure-test the master data model and the program data needs.  Identify edits to master data model </w:t>
      </w:r>
      <w:r w:rsidRPr="009A1FD6">
        <w:rPr>
          <w:rFonts w:ascii="Henderson BCG Sans" w:hAnsi="Henderson BCG Sans" w:cs="Henderson BCG Sans"/>
          <w:i/>
          <w:sz w:val="20"/>
          <w:szCs w:val="20"/>
        </w:rPr>
        <w:t>or</w:t>
      </w:r>
      <w:r w:rsidRPr="00103FF7">
        <w:rPr>
          <w:rFonts w:ascii="Henderson BCG Sans" w:hAnsi="Henderson BCG Sans" w:cs="Henderson BCG Sans"/>
          <w:sz w:val="20"/>
          <w:szCs w:val="20"/>
        </w:rPr>
        <w:t xml:space="preserve"> changes </w:t>
      </w:r>
      <w:r>
        <w:rPr>
          <w:rFonts w:ascii="Henderson BCG Sans" w:hAnsi="Henderson BCG Sans" w:cs="Henderson BCG Sans"/>
          <w:sz w:val="20"/>
          <w:szCs w:val="20"/>
        </w:rPr>
        <w:t xml:space="preserve">to </w:t>
      </w:r>
      <w:r w:rsidRPr="00103FF7">
        <w:rPr>
          <w:rFonts w:ascii="Henderson BCG Sans" w:hAnsi="Henderson BCG Sans" w:cs="Henderson BCG Sans"/>
          <w:sz w:val="20"/>
          <w:szCs w:val="20"/>
        </w:rPr>
        <w:t>Program.</w:t>
      </w:r>
      <w:r>
        <w:rPr>
          <w:rFonts w:ascii="Henderson BCG Sans" w:hAnsi="Henderson BCG Sans" w:cs="Henderson BCG Sans"/>
          <w:sz w:val="20"/>
          <w:szCs w:val="20"/>
        </w:rPr>
        <w:t xml:space="preserve">  </w:t>
      </w:r>
    </w:p>
    <w:p w14:paraId="3BCFE9A8" w14:textId="77777777" w:rsidR="007D4C59" w:rsidRPr="00103FF7" w:rsidRDefault="007D4C59" w:rsidP="007D4C59">
      <w:pPr>
        <w:pStyle w:val="ListParagraph"/>
        <w:numPr>
          <w:ilvl w:val="0"/>
          <w:numId w:val="36"/>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In tandem with the work, catalog a backlog of rules and configurations in preparation for the MDM implementation of these rules (see phase 2, point 2). </w:t>
      </w:r>
    </w:p>
    <w:p w14:paraId="3243ADF8" w14:textId="77777777" w:rsidR="007D4C59" w:rsidRDefault="007D4C59" w:rsidP="007D4C59">
      <w:pPr>
        <w:ind w:left="1080"/>
        <w:rPr>
          <w:rFonts w:ascii="Henderson BCG Sans" w:hAnsi="Henderson BCG Sans" w:cs="Henderson BCG Sans"/>
          <w:sz w:val="20"/>
          <w:szCs w:val="20"/>
        </w:rPr>
      </w:pPr>
    </w:p>
    <w:p w14:paraId="6975D80F" w14:textId="77777777" w:rsidR="007D4C59" w:rsidRPr="00EC6223" w:rsidRDefault="007D4C59" w:rsidP="007D4C59">
      <w:pPr>
        <w:pStyle w:val="ListParagraph"/>
        <w:numPr>
          <w:ilvl w:val="1"/>
          <w:numId w:val="43"/>
        </w:numPr>
        <w:rPr>
          <w:rFonts w:ascii="Henderson BCG Sans" w:hAnsi="Henderson BCG Sans" w:cs="Henderson BCG Sans"/>
          <w:b/>
          <w:sz w:val="20"/>
          <w:szCs w:val="20"/>
        </w:rPr>
      </w:pPr>
      <w:r w:rsidRPr="00EC6223">
        <w:rPr>
          <w:rFonts w:ascii="Henderson BCG Sans" w:hAnsi="Henderson BCG Sans" w:cs="Henderson BCG Sans"/>
          <w:b/>
          <w:sz w:val="20"/>
          <w:szCs w:val="20"/>
        </w:rPr>
        <w:t>Operating and engagement model for enterprise center of excellence group</w:t>
      </w:r>
    </w:p>
    <w:p w14:paraId="68EEB6E6" w14:textId="77777777" w:rsidR="007D4C59" w:rsidRDefault="007D4C59" w:rsidP="007D4C59">
      <w:pPr>
        <w:ind w:left="1440"/>
        <w:rPr>
          <w:rFonts w:ascii="Henderson BCG Sans" w:hAnsi="Henderson BCG Sans" w:cs="Henderson BCG Sans"/>
          <w:sz w:val="20"/>
          <w:szCs w:val="20"/>
        </w:rPr>
      </w:pPr>
      <w:r>
        <w:rPr>
          <w:rFonts w:ascii="Henderson BCG Sans" w:hAnsi="Henderson BCG Sans" w:cs="Henderson BCG Sans"/>
          <w:sz w:val="20"/>
          <w:szCs w:val="20"/>
        </w:rPr>
        <w:t>Support the operating model for an IT data management center of excellence designed to centrally support enterprise wide data management functions. This stream will run in parallel with Phase 1.1</w:t>
      </w:r>
    </w:p>
    <w:p w14:paraId="28EB94A3" w14:textId="77777777" w:rsidR="007D4C59" w:rsidRPr="00EC6223" w:rsidRDefault="007D4C59" w:rsidP="007D4C59">
      <w:pPr>
        <w:pStyle w:val="ListParagraph"/>
        <w:numPr>
          <w:ilvl w:val="2"/>
          <w:numId w:val="42"/>
        </w:numPr>
        <w:ind w:left="2160"/>
        <w:rPr>
          <w:rFonts w:ascii="Henderson BCG Sans" w:hAnsi="Henderson BCG Sans" w:cs="Henderson BCG Sans"/>
          <w:sz w:val="20"/>
          <w:szCs w:val="20"/>
        </w:rPr>
      </w:pPr>
      <w:r w:rsidRPr="00EC6223">
        <w:rPr>
          <w:rFonts w:ascii="Henderson BCG Sans" w:hAnsi="Henderson BCG Sans" w:cs="Henderson BCG Sans"/>
          <w:sz w:val="20"/>
          <w:szCs w:val="20"/>
        </w:rPr>
        <w:t xml:space="preserve">Align on the vision for the enterprise data services team </w:t>
      </w:r>
    </w:p>
    <w:p w14:paraId="70B1E716" w14:textId="77777777" w:rsidR="007D4C59" w:rsidRPr="00EC6223" w:rsidRDefault="007D4C59" w:rsidP="007D4C59">
      <w:pPr>
        <w:pStyle w:val="ListParagraph"/>
        <w:numPr>
          <w:ilvl w:val="2"/>
          <w:numId w:val="42"/>
        </w:numPr>
        <w:ind w:left="2160"/>
        <w:rPr>
          <w:rFonts w:ascii="Henderson BCG Sans" w:hAnsi="Henderson BCG Sans" w:cs="Henderson BCG Sans"/>
          <w:sz w:val="20"/>
          <w:szCs w:val="20"/>
        </w:rPr>
      </w:pPr>
      <w:r w:rsidRPr="00EC6223">
        <w:rPr>
          <w:rFonts w:ascii="Henderson BCG Sans" w:hAnsi="Henderson BCG Sans" w:cs="Henderson BCG Sans"/>
          <w:sz w:val="20"/>
          <w:szCs w:val="20"/>
        </w:rPr>
        <w:t xml:space="preserve">Design the engagement model between the CoE, program teams, data </w:t>
      </w:r>
      <w:r w:rsidRPr="00FE1F38">
        <w:rPr>
          <w:rFonts w:ascii="Henderson BCG Sans" w:hAnsi="Henderson BCG Sans" w:cs="Henderson BCG Sans"/>
          <w:sz w:val="20"/>
          <w:szCs w:val="20"/>
        </w:rPr>
        <w:t>governance</w:t>
      </w:r>
      <w:r w:rsidRPr="00EC6223">
        <w:rPr>
          <w:rFonts w:ascii="Henderson BCG Sans" w:hAnsi="Henderson BCG Sans" w:cs="Henderson BCG Sans"/>
          <w:sz w:val="20"/>
          <w:szCs w:val="20"/>
        </w:rPr>
        <w:t xml:space="preserve"> structures and the business</w:t>
      </w:r>
      <w:r>
        <w:rPr>
          <w:rFonts w:ascii="Henderson BCG Sans" w:hAnsi="Henderson BCG Sans" w:cs="Henderson BCG Sans"/>
          <w:sz w:val="20"/>
          <w:szCs w:val="20"/>
        </w:rPr>
        <w:t xml:space="preserve"> including funding model, process support flows and technology decision rights</w:t>
      </w:r>
    </w:p>
    <w:p w14:paraId="73FB27D5" w14:textId="77777777" w:rsidR="007D4C59" w:rsidRPr="00EC6223" w:rsidRDefault="007D4C59" w:rsidP="007D4C59">
      <w:pPr>
        <w:pStyle w:val="ListParagraph"/>
        <w:numPr>
          <w:ilvl w:val="2"/>
          <w:numId w:val="42"/>
        </w:numPr>
        <w:ind w:left="2160"/>
        <w:rPr>
          <w:rFonts w:ascii="Henderson BCG Sans" w:hAnsi="Henderson BCG Sans" w:cs="Henderson BCG Sans"/>
          <w:sz w:val="20"/>
          <w:szCs w:val="20"/>
        </w:rPr>
      </w:pPr>
      <w:r w:rsidRPr="00EC6223">
        <w:rPr>
          <w:rFonts w:ascii="Henderson BCG Sans" w:hAnsi="Henderson BCG Sans" w:cs="Henderson BCG Sans"/>
          <w:sz w:val="20"/>
          <w:szCs w:val="20"/>
        </w:rPr>
        <w:lastRenderedPageBreak/>
        <w:t>Define and outline the</w:t>
      </w:r>
      <w:r>
        <w:rPr>
          <w:rFonts w:ascii="Henderson BCG Sans" w:hAnsi="Henderson BCG Sans" w:cs="Henderson BCG Sans"/>
          <w:sz w:val="20"/>
          <w:szCs w:val="20"/>
        </w:rPr>
        <w:t xml:space="preserve"> skill</w:t>
      </w:r>
      <w:r w:rsidRPr="00EC6223">
        <w:rPr>
          <w:rFonts w:ascii="Henderson BCG Sans" w:hAnsi="Henderson BCG Sans" w:cs="Henderson BCG Sans"/>
          <w:sz w:val="20"/>
          <w:szCs w:val="20"/>
        </w:rPr>
        <w:t xml:space="preserve"> capabilities, roles and responsibilities of the center of excellence team</w:t>
      </w:r>
    </w:p>
    <w:p w14:paraId="37C3C15D" w14:textId="7427C087" w:rsidR="007D4C59" w:rsidRDefault="007D4C59" w:rsidP="00502F42">
      <w:pPr>
        <w:pStyle w:val="ListParagraph"/>
        <w:numPr>
          <w:ilvl w:val="2"/>
          <w:numId w:val="42"/>
        </w:numPr>
        <w:spacing w:after="160" w:line="259" w:lineRule="auto"/>
        <w:ind w:left="2160"/>
        <w:rPr>
          <w:rFonts w:ascii="Henderson BCG Sans" w:hAnsi="Henderson BCG Sans" w:cs="Henderson BCG Sans"/>
          <w:sz w:val="20"/>
          <w:szCs w:val="20"/>
        </w:rPr>
      </w:pPr>
      <w:r w:rsidRPr="0082445A">
        <w:rPr>
          <w:rFonts w:ascii="Henderson BCG Sans" w:hAnsi="Henderson BCG Sans" w:cs="Henderson BCG Sans"/>
          <w:sz w:val="20"/>
          <w:szCs w:val="20"/>
        </w:rPr>
        <w:t xml:space="preserve">Define the right organizational constructs to support the enablement of the business to become an effective data driven and enabled organization </w:t>
      </w:r>
    </w:p>
    <w:p w14:paraId="3411FE05" w14:textId="77777777" w:rsidR="0082445A" w:rsidRPr="0082445A" w:rsidRDefault="0082445A" w:rsidP="0082445A">
      <w:pPr>
        <w:pStyle w:val="ListParagraph"/>
        <w:spacing w:after="160" w:line="259" w:lineRule="auto"/>
        <w:ind w:left="2160"/>
        <w:rPr>
          <w:rFonts w:ascii="Henderson BCG Sans" w:hAnsi="Henderson BCG Sans" w:cs="Henderson BCG Sans"/>
          <w:sz w:val="20"/>
          <w:szCs w:val="20"/>
        </w:rPr>
      </w:pPr>
    </w:p>
    <w:p w14:paraId="6BDDD9A9" w14:textId="77777777" w:rsidR="000F0E6F" w:rsidRPr="00883A1F" w:rsidRDefault="000F0E6F" w:rsidP="000F0E6F">
      <w:pPr>
        <w:pStyle w:val="ListParagraph"/>
        <w:numPr>
          <w:ilvl w:val="0"/>
          <w:numId w:val="25"/>
        </w:numPr>
        <w:ind w:left="1440"/>
        <w:rPr>
          <w:rFonts w:ascii="Henderson BCG Sans" w:hAnsi="Henderson BCG Sans" w:cs="Henderson BCG Sans"/>
          <w:b/>
          <w:sz w:val="20"/>
          <w:szCs w:val="20"/>
        </w:rPr>
      </w:pPr>
      <w:r w:rsidRPr="00883A1F">
        <w:rPr>
          <w:rFonts w:ascii="Henderson BCG Sans" w:hAnsi="Henderson BCG Sans" w:cs="Henderson BCG Sans"/>
          <w:b/>
          <w:sz w:val="20"/>
          <w:szCs w:val="20"/>
        </w:rPr>
        <w:t xml:space="preserve">Phase 2: MVP for 2-3 business process use cases in the domain. </w:t>
      </w:r>
      <w:r w:rsidRPr="00883A1F">
        <w:rPr>
          <w:rFonts w:ascii="Henderson BCG Sans" w:hAnsi="Henderson BCG Sans" w:cs="Henderson BCG Sans"/>
          <w:sz w:val="20"/>
          <w:szCs w:val="20"/>
        </w:rPr>
        <w:t xml:space="preserve">This phase will be refined </w:t>
      </w:r>
      <w:r>
        <w:rPr>
          <w:rFonts w:ascii="Henderson BCG Sans" w:hAnsi="Henderson BCG Sans" w:cs="Henderson BCG Sans"/>
          <w:sz w:val="20"/>
          <w:szCs w:val="20"/>
        </w:rPr>
        <w:t>during Phase 1</w:t>
      </w:r>
      <w:r w:rsidRPr="00883A1F">
        <w:rPr>
          <w:rFonts w:ascii="Henderson BCG Sans" w:hAnsi="Henderson BCG Sans" w:cs="Henderson BCG Sans"/>
          <w:sz w:val="20"/>
          <w:szCs w:val="20"/>
        </w:rPr>
        <w:t xml:space="preserve"> but at a high level will convert the 2-3 business processes or into robust </w:t>
      </w:r>
      <w:r>
        <w:rPr>
          <w:rFonts w:ascii="Henderson BCG Sans" w:hAnsi="Henderson BCG Sans" w:cs="Henderson BCG Sans"/>
          <w:sz w:val="20"/>
          <w:szCs w:val="20"/>
        </w:rPr>
        <w:t>MVPs:</w:t>
      </w:r>
    </w:p>
    <w:p w14:paraId="38F4102C"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Pr>
          <w:rFonts w:ascii="Henderson BCG Sans" w:hAnsi="Henderson BCG Sans" w:cs="Henderson BCG Sans"/>
          <w:sz w:val="20"/>
          <w:szCs w:val="20"/>
        </w:rPr>
        <w:t>C</w:t>
      </w:r>
      <w:r w:rsidRPr="00103FF7">
        <w:rPr>
          <w:rFonts w:ascii="Henderson BCG Sans" w:hAnsi="Henderson BCG Sans" w:cs="Henderson BCG Sans"/>
          <w:sz w:val="20"/>
          <w:szCs w:val="20"/>
        </w:rPr>
        <w:t xml:space="preserve">onfigure the MDG (or alternative tool) to support </w:t>
      </w:r>
      <w:r>
        <w:rPr>
          <w:rFonts w:ascii="Henderson BCG Sans" w:hAnsi="Henderson BCG Sans" w:cs="Henderson BCG Sans"/>
          <w:sz w:val="20"/>
          <w:szCs w:val="20"/>
        </w:rPr>
        <w:t>rules</w:t>
      </w:r>
      <w:r w:rsidRPr="00103FF7">
        <w:rPr>
          <w:rFonts w:ascii="Henderson BCG Sans" w:hAnsi="Henderson BCG Sans" w:cs="Henderson BCG Sans"/>
          <w:sz w:val="20"/>
          <w:szCs w:val="20"/>
        </w:rPr>
        <w:t xml:space="preserve"> identified in </w:t>
      </w:r>
      <w:r>
        <w:rPr>
          <w:rFonts w:ascii="Henderson BCG Sans" w:hAnsi="Henderson BCG Sans" w:cs="Henderson BCG Sans"/>
          <w:sz w:val="20"/>
          <w:szCs w:val="20"/>
        </w:rPr>
        <w:t xml:space="preserve">Phase </w:t>
      </w:r>
      <w:r w:rsidRPr="00103FF7">
        <w:rPr>
          <w:rFonts w:ascii="Henderson BCG Sans" w:hAnsi="Henderson BCG Sans" w:cs="Henderson BCG Sans"/>
          <w:sz w:val="20"/>
          <w:szCs w:val="20"/>
        </w:rPr>
        <w:t>1</w:t>
      </w:r>
      <w:r>
        <w:rPr>
          <w:rFonts w:ascii="Henderson BCG Sans" w:hAnsi="Henderson BCG Sans" w:cs="Henderson BCG Sans"/>
          <w:sz w:val="20"/>
          <w:szCs w:val="20"/>
        </w:rPr>
        <w:t>, activity 5</w:t>
      </w:r>
      <w:r w:rsidRPr="00103FF7">
        <w:rPr>
          <w:rFonts w:ascii="Henderson BCG Sans" w:hAnsi="Henderson BCG Sans" w:cs="Henderson BCG Sans"/>
          <w:sz w:val="20"/>
          <w:szCs w:val="20"/>
        </w:rPr>
        <w:t>.</w:t>
      </w:r>
    </w:p>
    <w:p w14:paraId="061D317E"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Develop the </w:t>
      </w:r>
      <w:r>
        <w:rPr>
          <w:rFonts w:ascii="Henderson BCG Sans" w:hAnsi="Henderson BCG Sans" w:cs="Henderson BCG Sans"/>
          <w:sz w:val="20"/>
          <w:szCs w:val="20"/>
        </w:rPr>
        <w:t>UIs</w:t>
      </w:r>
      <w:r w:rsidRPr="00103FF7">
        <w:rPr>
          <w:rFonts w:ascii="Henderson BCG Sans" w:hAnsi="Henderson BCG Sans" w:cs="Henderson BCG Sans"/>
          <w:sz w:val="20"/>
          <w:szCs w:val="20"/>
        </w:rPr>
        <w:t xml:space="preserve"> to enable manual intervention and overri</w:t>
      </w:r>
      <w:r>
        <w:rPr>
          <w:rFonts w:ascii="Henderson BCG Sans" w:hAnsi="Henderson BCG Sans" w:cs="Henderson BCG Sans"/>
          <w:sz w:val="20"/>
          <w:szCs w:val="20"/>
        </w:rPr>
        <w:t xml:space="preserve">ding of data when necessary </w:t>
      </w:r>
    </w:p>
    <w:p w14:paraId="29006985"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 xml:space="preserve">Implement the most critical 3-5 integrations with downstream systems </w:t>
      </w:r>
      <w:r>
        <w:rPr>
          <w:rFonts w:ascii="Henderson BCG Sans" w:hAnsi="Henderson BCG Sans" w:cs="Henderson BCG Sans"/>
          <w:sz w:val="20"/>
          <w:szCs w:val="20"/>
        </w:rPr>
        <w:t>for MVP purposes</w:t>
      </w:r>
    </w:p>
    <w:p w14:paraId="0FDCD661"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Align the organization’s governance model with the new tactical processes defined in this stage</w:t>
      </w:r>
      <w:r>
        <w:rPr>
          <w:rFonts w:ascii="Henderson BCG Sans" w:hAnsi="Henderson BCG Sans" w:cs="Henderson BCG Sans"/>
          <w:sz w:val="20"/>
          <w:szCs w:val="20"/>
        </w:rPr>
        <w:t>. Implement and “practice” end-to-end governance including roles, processes, tools</w:t>
      </w:r>
    </w:p>
    <w:p w14:paraId="26191085" w14:textId="77777777" w:rsidR="000F0E6F" w:rsidRPr="00103FF7"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E</w:t>
      </w:r>
      <w:r>
        <w:rPr>
          <w:rFonts w:ascii="Henderson BCG Sans" w:hAnsi="Henderson BCG Sans" w:cs="Henderson BCG Sans"/>
          <w:sz w:val="20"/>
          <w:szCs w:val="20"/>
        </w:rPr>
        <w:t>valuate</w:t>
      </w:r>
      <w:r w:rsidRPr="00103FF7">
        <w:rPr>
          <w:rFonts w:ascii="Henderson BCG Sans" w:hAnsi="Henderson BCG Sans" w:cs="Henderson BCG Sans"/>
          <w:sz w:val="20"/>
          <w:szCs w:val="20"/>
        </w:rPr>
        <w:t xml:space="preserve"> </w:t>
      </w:r>
      <w:r>
        <w:rPr>
          <w:rFonts w:ascii="Henderson BCG Sans" w:hAnsi="Henderson BCG Sans" w:cs="Henderson BCG Sans"/>
          <w:sz w:val="20"/>
          <w:szCs w:val="20"/>
        </w:rPr>
        <w:t xml:space="preserve">/ redesign </w:t>
      </w:r>
      <w:r w:rsidRPr="00103FF7">
        <w:rPr>
          <w:rFonts w:ascii="Henderson BCG Sans" w:hAnsi="Henderson BCG Sans" w:cs="Henderson BCG Sans"/>
          <w:sz w:val="20"/>
          <w:szCs w:val="20"/>
        </w:rPr>
        <w:t xml:space="preserve">front-end input for source data ingestion into MDM solution </w:t>
      </w:r>
    </w:p>
    <w:p w14:paraId="2A9B8A85" w14:textId="77777777" w:rsidR="000F0E6F" w:rsidRDefault="000F0E6F" w:rsidP="000F0E6F">
      <w:pPr>
        <w:pStyle w:val="ListParagraph"/>
        <w:numPr>
          <w:ilvl w:val="0"/>
          <w:numId w:val="38"/>
        </w:numPr>
        <w:ind w:left="1800"/>
        <w:rPr>
          <w:rFonts w:ascii="Henderson BCG Sans" w:hAnsi="Henderson BCG Sans" w:cs="Henderson BCG Sans"/>
          <w:sz w:val="20"/>
          <w:szCs w:val="20"/>
        </w:rPr>
      </w:pPr>
      <w:r w:rsidRPr="00103FF7">
        <w:rPr>
          <w:rFonts w:ascii="Henderson BCG Sans" w:hAnsi="Henderson BCG Sans" w:cs="Henderson BCG Sans"/>
          <w:sz w:val="20"/>
          <w:szCs w:val="20"/>
        </w:rPr>
        <w:t>Throughout phase 2 continue with the refinement and the u</w:t>
      </w:r>
      <w:r>
        <w:rPr>
          <w:rFonts w:ascii="Henderson BCG Sans" w:hAnsi="Henderson BCG Sans" w:cs="Henderson BCG Sans"/>
          <w:sz w:val="20"/>
          <w:szCs w:val="20"/>
        </w:rPr>
        <w:t>tilization of the data platform</w:t>
      </w:r>
    </w:p>
    <w:p w14:paraId="2C1DDFBE" w14:textId="77777777" w:rsidR="000F0E6F" w:rsidRDefault="000F0E6F" w:rsidP="000F0E6F">
      <w:pPr>
        <w:pStyle w:val="ListParagraph"/>
        <w:numPr>
          <w:ilvl w:val="0"/>
          <w:numId w:val="38"/>
        </w:numPr>
        <w:ind w:left="1800"/>
        <w:rPr>
          <w:rFonts w:ascii="Henderson BCG Sans" w:hAnsi="Henderson BCG Sans" w:cs="Henderson BCG Sans"/>
          <w:sz w:val="20"/>
          <w:szCs w:val="20"/>
        </w:rPr>
      </w:pPr>
      <w:r>
        <w:rPr>
          <w:rFonts w:ascii="Henderson BCG Sans" w:hAnsi="Henderson BCG Sans" w:cs="Henderson BCG Sans"/>
          <w:sz w:val="20"/>
          <w:szCs w:val="20"/>
        </w:rPr>
        <w:t>Carry out change impact assessment and training needs analysis required to support new data assets and processes</w:t>
      </w:r>
    </w:p>
    <w:p w14:paraId="111D442F" w14:textId="77777777" w:rsidR="000F0E6F" w:rsidRPr="00666C7A" w:rsidRDefault="000F0E6F" w:rsidP="000F0E6F">
      <w:pPr>
        <w:pStyle w:val="ListParagraph"/>
        <w:numPr>
          <w:ilvl w:val="0"/>
          <w:numId w:val="38"/>
        </w:numPr>
        <w:ind w:left="1800"/>
        <w:rPr>
          <w:rFonts w:ascii="Henderson BCG Sans" w:hAnsi="Henderson BCG Sans" w:cs="Henderson BCG Sans"/>
          <w:sz w:val="20"/>
          <w:szCs w:val="20"/>
        </w:rPr>
      </w:pPr>
      <w:r w:rsidRPr="00666C7A">
        <w:rPr>
          <w:rFonts w:ascii="Henderson BCG Sans" w:hAnsi="Henderson BCG Sans" w:cs="Henderson BCG Sans"/>
          <w:sz w:val="20"/>
          <w:szCs w:val="20"/>
        </w:rPr>
        <w:t xml:space="preserve">Define the additional employee journeys </w:t>
      </w:r>
      <w:r>
        <w:rPr>
          <w:rFonts w:ascii="Henderson BCG Sans" w:hAnsi="Henderson BCG Sans" w:cs="Henderson BCG Sans"/>
          <w:sz w:val="20"/>
          <w:szCs w:val="20"/>
        </w:rPr>
        <w:t>across broader domain ahead of Phase 3</w:t>
      </w:r>
    </w:p>
    <w:p w14:paraId="2ACD6F7B" w14:textId="77777777" w:rsidR="000F0E6F" w:rsidRPr="00103FF7" w:rsidRDefault="000F0E6F" w:rsidP="000F0E6F">
      <w:pPr>
        <w:ind w:left="720"/>
        <w:rPr>
          <w:rFonts w:ascii="Henderson BCG Sans" w:hAnsi="Henderson BCG Sans" w:cs="Henderson BCG Sans"/>
          <w:sz w:val="20"/>
          <w:szCs w:val="20"/>
        </w:rPr>
      </w:pPr>
    </w:p>
    <w:p w14:paraId="263A8233" w14:textId="77777777" w:rsidR="000F0E6F" w:rsidRPr="00883A1F" w:rsidRDefault="000F0E6F" w:rsidP="000F0E6F">
      <w:pPr>
        <w:pStyle w:val="ListParagraph"/>
        <w:numPr>
          <w:ilvl w:val="0"/>
          <w:numId w:val="25"/>
        </w:numPr>
        <w:ind w:left="1440"/>
        <w:rPr>
          <w:rFonts w:ascii="Henderson BCG Sans" w:hAnsi="Henderson BCG Sans" w:cs="Henderson BCG Sans"/>
          <w:sz w:val="20"/>
          <w:szCs w:val="20"/>
        </w:rPr>
      </w:pPr>
      <w:r w:rsidRPr="00883A1F">
        <w:rPr>
          <w:rFonts w:ascii="Henderson BCG Sans" w:hAnsi="Henderson BCG Sans" w:cs="Henderson BCG Sans"/>
          <w:b/>
          <w:sz w:val="20"/>
          <w:szCs w:val="20"/>
        </w:rPr>
        <w:t>Phase 3: Full domain model build.</w:t>
      </w:r>
      <w:r>
        <w:rPr>
          <w:rFonts w:ascii="Henderson BCG Sans" w:hAnsi="Henderson BCG Sans" w:cs="Henderson BCG Sans"/>
          <w:b/>
          <w:sz w:val="20"/>
          <w:szCs w:val="20"/>
        </w:rPr>
        <w:t xml:space="preserve"> </w:t>
      </w:r>
      <w:r>
        <w:rPr>
          <w:rFonts w:ascii="Henderson BCG Sans" w:hAnsi="Henderson BCG Sans" w:cs="Henderson BCG Sans"/>
          <w:sz w:val="20"/>
          <w:szCs w:val="20"/>
        </w:rPr>
        <w:t>To</w:t>
      </w:r>
      <w:r w:rsidRPr="00883A1F">
        <w:rPr>
          <w:rFonts w:ascii="Henderson BCG Sans" w:hAnsi="Henderson BCG Sans" w:cs="Henderson BCG Sans"/>
          <w:sz w:val="20"/>
          <w:szCs w:val="20"/>
        </w:rPr>
        <w:t xml:space="preserve"> be </w:t>
      </w:r>
      <w:r>
        <w:rPr>
          <w:rFonts w:ascii="Henderson BCG Sans" w:hAnsi="Henderson BCG Sans" w:cs="Henderson BCG Sans"/>
          <w:sz w:val="20"/>
          <w:szCs w:val="20"/>
        </w:rPr>
        <w:t xml:space="preserve">further refined during Phases 1, </w:t>
      </w:r>
      <w:r w:rsidRPr="00883A1F">
        <w:rPr>
          <w:rFonts w:ascii="Henderson BCG Sans" w:hAnsi="Henderson BCG Sans" w:cs="Henderson BCG Sans"/>
          <w:sz w:val="20"/>
          <w:szCs w:val="20"/>
        </w:rPr>
        <w:t>2 but at a high level:</w:t>
      </w:r>
    </w:p>
    <w:p w14:paraId="2DA1A111" w14:textId="77777777" w:rsidR="000F0E6F" w:rsidRPr="00103FF7"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Complete the integrations necessary to finalize the domain model</w:t>
      </w:r>
    </w:p>
    <w:p w14:paraId="2CACC80B" w14:textId="77777777" w:rsidR="000F0E6F" w:rsidRPr="00103FF7"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Provide access to data within the domain through well-defined API services for consumption</w:t>
      </w:r>
    </w:p>
    <w:p w14:paraId="7B8310AE" w14:textId="77777777" w:rsidR="000F0E6F" w:rsidRPr="00103FF7"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Integrate the golden master record in the enterprise data platform and keep updated to support further analytical processes</w:t>
      </w:r>
    </w:p>
    <w:p w14:paraId="6E23D660" w14:textId="77777777" w:rsidR="000F0E6F" w:rsidRPr="00103FF7"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Industrialize the analytics and reporting from the base data for the organization</w:t>
      </w:r>
    </w:p>
    <w:p w14:paraId="6FE401C1" w14:textId="77777777" w:rsidR="000F0E6F" w:rsidRDefault="000F0E6F" w:rsidP="000F0E6F">
      <w:pPr>
        <w:pStyle w:val="ListParagraph"/>
        <w:numPr>
          <w:ilvl w:val="0"/>
          <w:numId w:val="39"/>
        </w:numPr>
        <w:ind w:left="1800"/>
        <w:rPr>
          <w:rFonts w:ascii="Henderson BCG Sans" w:hAnsi="Henderson BCG Sans" w:cs="Henderson BCG Sans"/>
          <w:sz w:val="20"/>
          <w:szCs w:val="20"/>
        </w:rPr>
      </w:pPr>
      <w:r w:rsidRPr="00103FF7">
        <w:rPr>
          <w:rFonts w:ascii="Henderson BCG Sans" w:hAnsi="Henderson BCG Sans" w:cs="Henderson BCG Sans"/>
          <w:sz w:val="20"/>
          <w:szCs w:val="20"/>
        </w:rPr>
        <w:t>Incorporate the processes within the enterprise data governance model</w:t>
      </w:r>
    </w:p>
    <w:p w14:paraId="19244413" w14:textId="77777777" w:rsidR="000F0E6F" w:rsidRDefault="000F0E6F" w:rsidP="000F0E6F">
      <w:pPr>
        <w:pStyle w:val="ListParagraph"/>
        <w:numPr>
          <w:ilvl w:val="0"/>
          <w:numId w:val="39"/>
        </w:numPr>
        <w:ind w:left="1800"/>
        <w:rPr>
          <w:rFonts w:ascii="Henderson BCG Sans" w:hAnsi="Henderson BCG Sans" w:cs="Henderson BCG Sans"/>
          <w:sz w:val="20"/>
          <w:szCs w:val="20"/>
        </w:rPr>
      </w:pPr>
      <w:r>
        <w:rPr>
          <w:rFonts w:ascii="Henderson BCG Sans" w:hAnsi="Henderson BCG Sans" w:cs="Henderson BCG Sans"/>
          <w:sz w:val="20"/>
          <w:szCs w:val="20"/>
        </w:rPr>
        <w:t>Stand up new / change existing data management processes and new enduring organizational capabilities (IT and business)</w:t>
      </w:r>
    </w:p>
    <w:p w14:paraId="3035E0EA" w14:textId="48FA3EFE" w:rsidR="00C002E3" w:rsidRPr="008C25F1" w:rsidRDefault="00C002E3" w:rsidP="003861DC">
      <w:bookmarkStart w:id="0" w:name="_GoBack"/>
      <w:bookmarkEnd w:id="0"/>
    </w:p>
    <w:sectPr w:rsidR="00C002E3" w:rsidRPr="008C25F1" w:rsidSect="003C6066">
      <w:endnotePr>
        <w:numFmt w:val="decimal"/>
      </w:endnotePr>
      <w:pgSz w:w="12240" w:h="15840"/>
      <w:pgMar w:top="1440" w:right="1080" w:bottom="1440" w:left="1080" w:header="104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F7261" w14:textId="77777777" w:rsidR="008472EC" w:rsidRDefault="008472EC" w:rsidP="004466FF">
      <w:r>
        <w:separator/>
      </w:r>
    </w:p>
  </w:endnote>
  <w:endnote w:type="continuationSeparator" w:id="0">
    <w:p w14:paraId="65AD5245" w14:textId="77777777" w:rsidR="008472EC" w:rsidRDefault="008472EC" w:rsidP="0044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altName w:val="Cambria"/>
    <w:charset w:val="00"/>
    <w:family w:val="roman"/>
    <w:pitch w:val="variable"/>
    <w:sig w:usb0="A000006F" w:usb1="D000E06B" w:usb2="00000000" w:usb3="00000000" w:csb0="00000093"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nderson BCG Sans">
    <w:altName w:val="Calibri"/>
    <w:charset w:val="00"/>
    <w:family w:val="swiss"/>
    <w:pitch w:val="variable"/>
    <w:sig w:usb0="A000006F" w:usb1="D000E06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223C7" w14:textId="77777777" w:rsidR="008472EC" w:rsidRDefault="008472EC" w:rsidP="004466FF">
      <w:r>
        <w:separator/>
      </w:r>
    </w:p>
  </w:footnote>
  <w:footnote w:type="continuationSeparator" w:id="0">
    <w:p w14:paraId="736A3B25" w14:textId="77777777" w:rsidR="008472EC" w:rsidRDefault="008472EC" w:rsidP="00446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40B6D"/>
    <w:multiLevelType w:val="hybridMultilevel"/>
    <w:tmpl w:val="EE18AD34"/>
    <w:lvl w:ilvl="0" w:tplc="4F6EB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77DF1"/>
    <w:multiLevelType w:val="hybridMultilevel"/>
    <w:tmpl w:val="92D43FD0"/>
    <w:lvl w:ilvl="0" w:tplc="90F239E2">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6AD1A2B"/>
    <w:multiLevelType w:val="hybridMultilevel"/>
    <w:tmpl w:val="47E485A8"/>
    <w:lvl w:ilvl="0" w:tplc="04090003">
      <w:start w:val="1"/>
      <w:numFmt w:val="bullet"/>
      <w:lvlText w:val="o"/>
      <w:lvlJc w:val="left"/>
      <w:pPr>
        <w:ind w:left="720" w:hanging="360"/>
      </w:pPr>
      <w:rPr>
        <w:rFonts w:ascii="Courier New" w:hAnsi="Courier New" w:cs="Times New Roman"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08E2A0E"/>
    <w:multiLevelType w:val="hybridMultilevel"/>
    <w:tmpl w:val="922E78A2"/>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E906F2"/>
    <w:multiLevelType w:val="hybridMultilevel"/>
    <w:tmpl w:val="C65C2DD6"/>
    <w:lvl w:ilvl="0" w:tplc="04090001">
      <w:start w:val="1"/>
      <w:numFmt w:val="bullet"/>
      <w:lvlText w:val=""/>
      <w:lvlJc w:val="left"/>
      <w:pPr>
        <w:ind w:left="720" w:hanging="360"/>
      </w:pPr>
      <w:rPr>
        <w:rFonts w:ascii="Symbol" w:hAnsi="Symbol" w:hint="default"/>
      </w:rPr>
    </w:lvl>
    <w:lvl w:ilvl="1" w:tplc="AF4451A4">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53404B8"/>
    <w:multiLevelType w:val="hybridMultilevel"/>
    <w:tmpl w:val="203E51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68B5D2A"/>
    <w:multiLevelType w:val="multilevel"/>
    <w:tmpl w:val="B4304202"/>
    <w:lvl w:ilvl="0">
      <w:start w:val="1"/>
      <w:numFmt w:val="decimal"/>
      <w:lvlText w:val="%1."/>
      <w:lvlJc w:val="left"/>
      <w:pPr>
        <w:ind w:left="360" w:hanging="360"/>
      </w:pPr>
    </w:lvl>
    <w:lvl w:ilvl="1">
      <w:start w:val="1"/>
      <w:numFmt w:val="decimal"/>
      <w:lvlText w:val="%2."/>
      <w:lvlJc w:val="left"/>
      <w:pPr>
        <w:ind w:left="1440" w:hanging="360"/>
      </w:pPr>
      <w:rPr>
        <w:rFonts w:hint="default"/>
        <w:b w:val="0"/>
      </w:rPr>
    </w:lvl>
    <w:lvl w:ilvl="2">
      <w:start w:val="1"/>
      <w:numFmt w:val="decimal"/>
      <w:lvlText w:val="%3."/>
      <w:lvlJc w:val="left"/>
      <w:pPr>
        <w:ind w:left="720" w:hanging="360"/>
      </w:pPr>
      <w:rPr>
        <w:rFonts w:hint="default"/>
        <w:b w:val="0"/>
      </w:rPr>
    </w:lvl>
    <w:lvl w:ilvl="3">
      <w:start w:val="1"/>
      <w:numFmt w:val="decimal"/>
      <w:isLgl/>
      <w:lvlText w:val="%1.%2.%3.%4"/>
      <w:lvlJc w:val="left"/>
      <w:pPr>
        <w:ind w:left="3960" w:hanging="720"/>
      </w:pPr>
      <w:rPr>
        <w:rFonts w:hint="default"/>
        <w:b w:val="0"/>
      </w:rPr>
    </w:lvl>
    <w:lvl w:ilvl="4">
      <w:start w:val="1"/>
      <w:numFmt w:val="decimal"/>
      <w:isLgl/>
      <w:lvlText w:val="%1.%2.%3.%4.%5"/>
      <w:lvlJc w:val="left"/>
      <w:pPr>
        <w:ind w:left="5040" w:hanging="720"/>
      </w:pPr>
      <w:rPr>
        <w:rFonts w:hint="default"/>
        <w:b w:val="0"/>
      </w:rPr>
    </w:lvl>
    <w:lvl w:ilvl="5">
      <w:start w:val="1"/>
      <w:numFmt w:val="decimal"/>
      <w:isLgl/>
      <w:lvlText w:val="%1.%2.%3.%4.%5.%6"/>
      <w:lvlJc w:val="left"/>
      <w:pPr>
        <w:ind w:left="6480" w:hanging="1080"/>
      </w:pPr>
      <w:rPr>
        <w:rFonts w:hint="default"/>
        <w:b w:val="0"/>
      </w:rPr>
    </w:lvl>
    <w:lvl w:ilvl="6">
      <w:start w:val="1"/>
      <w:numFmt w:val="decimal"/>
      <w:isLgl/>
      <w:lvlText w:val="%1.%2.%3.%4.%5.%6.%7"/>
      <w:lvlJc w:val="left"/>
      <w:pPr>
        <w:ind w:left="7560" w:hanging="1080"/>
      </w:pPr>
      <w:rPr>
        <w:rFonts w:hint="default"/>
        <w:b w:val="0"/>
      </w:rPr>
    </w:lvl>
    <w:lvl w:ilvl="7">
      <w:start w:val="1"/>
      <w:numFmt w:val="decimal"/>
      <w:isLgl/>
      <w:lvlText w:val="%1.%2.%3.%4.%5.%6.%7.%8"/>
      <w:lvlJc w:val="left"/>
      <w:pPr>
        <w:ind w:left="9000" w:hanging="1440"/>
      </w:pPr>
      <w:rPr>
        <w:rFonts w:hint="default"/>
        <w:b w:val="0"/>
      </w:rPr>
    </w:lvl>
    <w:lvl w:ilvl="8">
      <w:start w:val="1"/>
      <w:numFmt w:val="decimal"/>
      <w:isLgl/>
      <w:lvlText w:val="%1.%2.%3.%4.%5.%6.%7.%8.%9"/>
      <w:lvlJc w:val="left"/>
      <w:pPr>
        <w:ind w:left="10080" w:hanging="1440"/>
      </w:pPr>
      <w:rPr>
        <w:rFonts w:hint="default"/>
        <w:b w:val="0"/>
      </w:rPr>
    </w:lvl>
  </w:abstractNum>
  <w:abstractNum w:abstractNumId="19" w15:restartNumberingAfterBreak="0">
    <w:nsid w:val="27E53FDC"/>
    <w:multiLevelType w:val="multilevel"/>
    <w:tmpl w:val="450E9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E85466"/>
    <w:multiLevelType w:val="multilevel"/>
    <w:tmpl w:val="1DDA84F4"/>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2BEC3AED"/>
    <w:multiLevelType w:val="hybridMultilevel"/>
    <w:tmpl w:val="2FF638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437628E"/>
    <w:multiLevelType w:val="hybridMultilevel"/>
    <w:tmpl w:val="A9B40E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4E44C2"/>
    <w:multiLevelType w:val="hybridMultilevel"/>
    <w:tmpl w:val="891A54E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6C3B52"/>
    <w:multiLevelType w:val="hybridMultilevel"/>
    <w:tmpl w:val="8D240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01640C"/>
    <w:multiLevelType w:val="hybridMultilevel"/>
    <w:tmpl w:val="DC16E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731858"/>
    <w:multiLevelType w:val="hybridMultilevel"/>
    <w:tmpl w:val="73980032"/>
    <w:lvl w:ilvl="0" w:tplc="D19497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1629D4"/>
    <w:multiLevelType w:val="hybridMultilevel"/>
    <w:tmpl w:val="5E2E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D40D4"/>
    <w:multiLevelType w:val="hybridMultilevel"/>
    <w:tmpl w:val="6BD65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5A6153"/>
    <w:multiLevelType w:val="hybridMultilevel"/>
    <w:tmpl w:val="D6FAC130"/>
    <w:lvl w:ilvl="0" w:tplc="D8B66FF0">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2" w15:restartNumberingAfterBreak="0">
    <w:nsid w:val="5BBF0407"/>
    <w:multiLevelType w:val="hybridMultilevel"/>
    <w:tmpl w:val="2F8C594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5F37071D"/>
    <w:multiLevelType w:val="hybridMultilevel"/>
    <w:tmpl w:val="608C574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62F2E"/>
    <w:multiLevelType w:val="hybridMultilevel"/>
    <w:tmpl w:val="B2D2B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663A7FAC"/>
    <w:multiLevelType w:val="hybridMultilevel"/>
    <w:tmpl w:val="75407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6E076C3"/>
    <w:multiLevelType w:val="hybridMultilevel"/>
    <w:tmpl w:val="C374D7B8"/>
    <w:lvl w:ilvl="0" w:tplc="B792D02C">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8" w15:restartNumberingAfterBreak="0">
    <w:nsid w:val="67B307F0"/>
    <w:multiLevelType w:val="hybridMultilevel"/>
    <w:tmpl w:val="03726B7E"/>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BEE5CF6"/>
    <w:multiLevelType w:val="hybridMultilevel"/>
    <w:tmpl w:val="1250E1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AA02F58"/>
    <w:multiLevelType w:val="hybridMultilevel"/>
    <w:tmpl w:val="17C2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D9271B"/>
    <w:multiLevelType w:val="hybridMultilevel"/>
    <w:tmpl w:val="93603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74680F"/>
    <w:multiLevelType w:val="hybridMultilevel"/>
    <w:tmpl w:val="C7549430"/>
    <w:lvl w:ilvl="0" w:tplc="B9662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1"/>
  </w:num>
  <w:num w:numId="12">
    <w:abstractNumId w:val="39"/>
  </w:num>
  <w:num w:numId="13">
    <w:abstractNumId w:val="35"/>
  </w:num>
  <w:num w:numId="14">
    <w:abstractNumId w:val="13"/>
  </w:num>
  <w:num w:numId="15">
    <w:abstractNumId w:val="23"/>
  </w:num>
  <w:num w:numId="16">
    <w:abstractNumId w:val="27"/>
  </w:num>
  <w:num w:numId="17">
    <w:abstractNumId w:val="12"/>
  </w:num>
  <w:num w:numId="18">
    <w:abstractNumId w:val="17"/>
  </w:num>
  <w:num w:numId="19">
    <w:abstractNumId w:val="14"/>
  </w:num>
  <w:num w:numId="20">
    <w:abstractNumId w:val="43"/>
  </w:num>
  <w:num w:numId="21">
    <w:abstractNumId w:val="16"/>
  </w:num>
  <w:num w:numId="22">
    <w:abstractNumId w:val="28"/>
  </w:num>
  <w:num w:numId="23">
    <w:abstractNumId w:val="40"/>
  </w:num>
  <w:num w:numId="24">
    <w:abstractNumId w:val="15"/>
  </w:num>
  <w:num w:numId="25">
    <w:abstractNumId w:val="10"/>
  </w:num>
  <w:num w:numId="26">
    <w:abstractNumId w:val="22"/>
  </w:num>
  <w:num w:numId="27">
    <w:abstractNumId w:val="32"/>
  </w:num>
  <w:num w:numId="28">
    <w:abstractNumId w:val="36"/>
  </w:num>
  <w:num w:numId="29">
    <w:abstractNumId w:val="34"/>
  </w:num>
  <w:num w:numId="30">
    <w:abstractNumId w:val="19"/>
  </w:num>
  <w:num w:numId="31">
    <w:abstractNumId w:val="42"/>
  </w:num>
  <w:num w:numId="32">
    <w:abstractNumId w:val="11"/>
  </w:num>
  <w:num w:numId="33">
    <w:abstractNumId w:val="31"/>
  </w:num>
  <w:num w:numId="34">
    <w:abstractNumId w:val="37"/>
  </w:num>
  <w:num w:numId="35">
    <w:abstractNumId w:val="29"/>
  </w:num>
  <w:num w:numId="36">
    <w:abstractNumId w:val="33"/>
  </w:num>
  <w:num w:numId="37">
    <w:abstractNumId w:val="30"/>
  </w:num>
  <w:num w:numId="38">
    <w:abstractNumId w:val="25"/>
  </w:num>
  <w:num w:numId="39">
    <w:abstractNumId w:val="21"/>
  </w:num>
  <w:num w:numId="40">
    <w:abstractNumId w:val="24"/>
  </w:num>
  <w:num w:numId="41">
    <w:abstractNumId w:val="26"/>
  </w:num>
  <w:num w:numId="42">
    <w:abstractNumId w:val="18"/>
  </w:num>
  <w:num w:numId="43">
    <w:abstractNumId w:val="20"/>
  </w:num>
  <w:num w:numId="44">
    <w:abstractNumId w:val="44"/>
  </w:num>
  <w:num w:numId="45">
    <w:abstractNumId w:val="38"/>
  </w:num>
  <w:num w:numId="46">
    <w:abstractNumId w:val="34"/>
  </w:num>
  <w:num w:numId="47">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066"/>
    <w:rsid w:val="00006AA4"/>
    <w:rsid w:val="00024D80"/>
    <w:rsid w:val="00033F7E"/>
    <w:rsid w:val="00040834"/>
    <w:rsid w:val="00054F32"/>
    <w:rsid w:val="000575C5"/>
    <w:rsid w:val="0006095A"/>
    <w:rsid w:val="0007145B"/>
    <w:rsid w:val="0008134A"/>
    <w:rsid w:val="0008273C"/>
    <w:rsid w:val="00096786"/>
    <w:rsid w:val="000B2C19"/>
    <w:rsid w:val="000B3179"/>
    <w:rsid w:val="000C5337"/>
    <w:rsid w:val="000C601E"/>
    <w:rsid w:val="000D3485"/>
    <w:rsid w:val="000E364C"/>
    <w:rsid w:val="000E57E4"/>
    <w:rsid w:val="000F0E6F"/>
    <w:rsid w:val="00100CDF"/>
    <w:rsid w:val="00103FF7"/>
    <w:rsid w:val="0011409F"/>
    <w:rsid w:val="00114BD2"/>
    <w:rsid w:val="001317DB"/>
    <w:rsid w:val="00133DF3"/>
    <w:rsid w:val="00142CF5"/>
    <w:rsid w:val="00144094"/>
    <w:rsid w:val="00147519"/>
    <w:rsid w:val="00170010"/>
    <w:rsid w:val="0017112A"/>
    <w:rsid w:val="00177781"/>
    <w:rsid w:val="00180C19"/>
    <w:rsid w:val="00182382"/>
    <w:rsid w:val="00184F65"/>
    <w:rsid w:val="001A06CA"/>
    <w:rsid w:val="001A1058"/>
    <w:rsid w:val="001A487D"/>
    <w:rsid w:val="001C15FF"/>
    <w:rsid w:val="001C417A"/>
    <w:rsid w:val="001D6371"/>
    <w:rsid w:val="001E1B38"/>
    <w:rsid w:val="001F6BCF"/>
    <w:rsid w:val="00201A8E"/>
    <w:rsid w:val="00226C29"/>
    <w:rsid w:val="002537A8"/>
    <w:rsid w:val="00253C97"/>
    <w:rsid w:val="00264159"/>
    <w:rsid w:val="00266CE4"/>
    <w:rsid w:val="002710AA"/>
    <w:rsid w:val="00271919"/>
    <w:rsid w:val="00274BBD"/>
    <w:rsid w:val="0027761B"/>
    <w:rsid w:val="002A5B85"/>
    <w:rsid w:val="002A6652"/>
    <w:rsid w:val="002A7BED"/>
    <w:rsid w:val="002B291B"/>
    <w:rsid w:val="002B730F"/>
    <w:rsid w:val="002D1B59"/>
    <w:rsid w:val="002D3713"/>
    <w:rsid w:val="002D3C18"/>
    <w:rsid w:val="002D6067"/>
    <w:rsid w:val="002D6438"/>
    <w:rsid w:val="002D6DE6"/>
    <w:rsid w:val="002D7EAE"/>
    <w:rsid w:val="002E6AE6"/>
    <w:rsid w:val="002F16E2"/>
    <w:rsid w:val="002F4C51"/>
    <w:rsid w:val="00302987"/>
    <w:rsid w:val="003036A9"/>
    <w:rsid w:val="00307C9E"/>
    <w:rsid w:val="0031052E"/>
    <w:rsid w:val="00326D71"/>
    <w:rsid w:val="003518BC"/>
    <w:rsid w:val="00361A71"/>
    <w:rsid w:val="00373449"/>
    <w:rsid w:val="00381888"/>
    <w:rsid w:val="003861DC"/>
    <w:rsid w:val="0039166B"/>
    <w:rsid w:val="00393FAB"/>
    <w:rsid w:val="00395373"/>
    <w:rsid w:val="003B4636"/>
    <w:rsid w:val="003C325E"/>
    <w:rsid w:val="003C6066"/>
    <w:rsid w:val="003D1D70"/>
    <w:rsid w:val="003D6E52"/>
    <w:rsid w:val="003E067A"/>
    <w:rsid w:val="003F3E2C"/>
    <w:rsid w:val="003F7496"/>
    <w:rsid w:val="0041581D"/>
    <w:rsid w:val="00436EC4"/>
    <w:rsid w:val="0043786B"/>
    <w:rsid w:val="0044273B"/>
    <w:rsid w:val="00444D01"/>
    <w:rsid w:val="004466FF"/>
    <w:rsid w:val="00461DCA"/>
    <w:rsid w:val="00467AE4"/>
    <w:rsid w:val="004A20B2"/>
    <w:rsid w:val="004A6696"/>
    <w:rsid w:val="004B0531"/>
    <w:rsid w:val="004B4DE2"/>
    <w:rsid w:val="004B5313"/>
    <w:rsid w:val="004C6F6F"/>
    <w:rsid w:val="004D19F2"/>
    <w:rsid w:val="004D2F5B"/>
    <w:rsid w:val="004D3499"/>
    <w:rsid w:val="004E0977"/>
    <w:rsid w:val="004E3DBD"/>
    <w:rsid w:val="004E4204"/>
    <w:rsid w:val="004E5AC7"/>
    <w:rsid w:val="004F32DD"/>
    <w:rsid w:val="004F66F7"/>
    <w:rsid w:val="004F7276"/>
    <w:rsid w:val="0050411D"/>
    <w:rsid w:val="00524A87"/>
    <w:rsid w:val="005303DD"/>
    <w:rsid w:val="0053121B"/>
    <w:rsid w:val="00545DF2"/>
    <w:rsid w:val="00552D88"/>
    <w:rsid w:val="005565EA"/>
    <w:rsid w:val="005670D7"/>
    <w:rsid w:val="005675A2"/>
    <w:rsid w:val="00576A78"/>
    <w:rsid w:val="0057780A"/>
    <w:rsid w:val="00581E44"/>
    <w:rsid w:val="005832CD"/>
    <w:rsid w:val="005911B4"/>
    <w:rsid w:val="00593188"/>
    <w:rsid w:val="00596898"/>
    <w:rsid w:val="005968C5"/>
    <w:rsid w:val="005A1AF3"/>
    <w:rsid w:val="005A21AB"/>
    <w:rsid w:val="005A6C44"/>
    <w:rsid w:val="005C75A3"/>
    <w:rsid w:val="005F267C"/>
    <w:rsid w:val="005F4726"/>
    <w:rsid w:val="00601C42"/>
    <w:rsid w:val="00602EFD"/>
    <w:rsid w:val="006166BD"/>
    <w:rsid w:val="00623213"/>
    <w:rsid w:val="00625187"/>
    <w:rsid w:val="0062564B"/>
    <w:rsid w:val="00637AEF"/>
    <w:rsid w:val="006405ED"/>
    <w:rsid w:val="00646BED"/>
    <w:rsid w:val="00653F22"/>
    <w:rsid w:val="00655554"/>
    <w:rsid w:val="006610D4"/>
    <w:rsid w:val="00666C7A"/>
    <w:rsid w:val="00671F4D"/>
    <w:rsid w:val="00680771"/>
    <w:rsid w:val="006978C5"/>
    <w:rsid w:val="006A10F6"/>
    <w:rsid w:val="006C6DC6"/>
    <w:rsid w:val="006D3170"/>
    <w:rsid w:val="006E389E"/>
    <w:rsid w:val="006F07E9"/>
    <w:rsid w:val="006F15F1"/>
    <w:rsid w:val="006F7AA2"/>
    <w:rsid w:val="00720DA7"/>
    <w:rsid w:val="00722A65"/>
    <w:rsid w:val="007338C2"/>
    <w:rsid w:val="00743297"/>
    <w:rsid w:val="007523C2"/>
    <w:rsid w:val="00756ABB"/>
    <w:rsid w:val="0076777F"/>
    <w:rsid w:val="00770988"/>
    <w:rsid w:val="00780A01"/>
    <w:rsid w:val="00785262"/>
    <w:rsid w:val="00793158"/>
    <w:rsid w:val="007954B1"/>
    <w:rsid w:val="007B0045"/>
    <w:rsid w:val="007B10C3"/>
    <w:rsid w:val="007B1FD1"/>
    <w:rsid w:val="007C2C6E"/>
    <w:rsid w:val="007D0211"/>
    <w:rsid w:val="007D4C59"/>
    <w:rsid w:val="007E0D1E"/>
    <w:rsid w:val="007E15AD"/>
    <w:rsid w:val="007E4A55"/>
    <w:rsid w:val="007E7F6D"/>
    <w:rsid w:val="007F4CAF"/>
    <w:rsid w:val="007F7BCB"/>
    <w:rsid w:val="008023D3"/>
    <w:rsid w:val="008051A1"/>
    <w:rsid w:val="008054A1"/>
    <w:rsid w:val="00822652"/>
    <w:rsid w:val="0082445A"/>
    <w:rsid w:val="008355ED"/>
    <w:rsid w:val="008472EC"/>
    <w:rsid w:val="00854B36"/>
    <w:rsid w:val="00855FDC"/>
    <w:rsid w:val="00861043"/>
    <w:rsid w:val="00866395"/>
    <w:rsid w:val="00871C86"/>
    <w:rsid w:val="00883A1F"/>
    <w:rsid w:val="008C25F1"/>
    <w:rsid w:val="008D6F9E"/>
    <w:rsid w:val="008E4558"/>
    <w:rsid w:val="008F39D8"/>
    <w:rsid w:val="00901DD5"/>
    <w:rsid w:val="00905C06"/>
    <w:rsid w:val="009270DD"/>
    <w:rsid w:val="009338EC"/>
    <w:rsid w:val="00943D95"/>
    <w:rsid w:val="009449DA"/>
    <w:rsid w:val="00954409"/>
    <w:rsid w:val="00962C28"/>
    <w:rsid w:val="00962E09"/>
    <w:rsid w:val="00984111"/>
    <w:rsid w:val="009A1FD6"/>
    <w:rsid w:val="009A3F6D"/>
    <w:rsid w:val="009B2FB3"/>
    <w:rsid w:val="009C1435"/>
    <w:rsid w:val="009D78E6"/>
    <w:rsid w:val="009E5961"/>
    <w:rsid w:val="009F09DA"/>
    <w:rsid w:val="009F0D0D"/>
    <w:rsid w:val="00A02CDD"/>
    <w:rsid w:val="00A066E0"/>
    <w:rsid w:val="00A15D57"/>
    <w:rsid w:val="00A236E1"/>
    <w:rsid w:val="00A239C8"/>
    <w:rsid w:val="00A347ED"/>
    <w:rsid w:val="00A444A6"/>
    <w:rsid w:val="00A512E9"/>
    <w:rsid w:val="00A61D77"/>
    <w:rsid w:val="00A6364C"/>
    <w:rsid w:val="00A66FAD"/>
    <w:rsid w:val="00A67F8F"/>
    <w:rsid w:val="00A81EB1"/>
    <w:rsid w:val="00A82605"/>
    <w:rsid w:val="00A82B17"/>
    <w:rsid w:val="00A83732"/>
    <w:rsid w:val="00A86EE2"/>
    <w:rsid w:val="00A91033"/>
    <w:rsid w:val="00AA05FE"/>
    <w:rsid w:val="00AA2724"/>
    <w:rsid w:val="00AA6A1C"/>
    <w:rsid w:val="00AB34EE"/>
    <w:rsid w:val="00AC3E89"/>
    <w:rsid w:val="00AC70A2"/>
    <w:rsid w:val="00AC711A"/>
    <w:rsid w:val="00AC7432"/>
    <w:rsid w:val="00AD31F3"/>
    <w:rsid w:val="00AD47F4"/>
    <w:rsid w:val="00AE6BAD"/>
    <w:rsid w:val="00AF680C"/>
    <w:rsid w:val="00B04257"/>
    <w:rsid w:val="00B2451D"/>
    <w:rsid w:val="00B30A22"/>
    <w:rsid w:val="00B44AF3"/>
    <w:rsid w:val="00B70FCF"/>
    <w:rsid w:val="00B74697"/>
    <w:rsid w:val="00B85C51"/>
    <w:rsid w:val="00B86296"/>
    <w:rsid w:val="00B87B0E"/>
    <w:rsid w:val="00B931D7"/>
    <w:rsid w:val="00B935D9"/>
    <w:rsid w:val="00BB7100"/>
    <w:rsid w:val="00BC1C65"/>
    <w:rsid w:val="00BC5178"/>
    <w:rsid w:val="00BC7167"/>
    <w:rsid w:val="00BD71FB"/>
    <w:rsid w:val="00BE0452"/>
    <w:rsid w:val="00BE4FFE"/>
    <w:rsid w:val="00BE7045"/>
    <w:rsid w:val="00BF1193"/>
    <w:rsid w:val="00BF6D63"/>
    <w:rsid w:val="00C002E3"/>
    <w:rsid w:val="00C057BA"/>
    <w:rsid w:val="00C06DA2"/>
    <w:rsid w:val="00C151B9"/>
    <w:rsid w:val="00C2378C"/>
    <w:rsid w:val="00C359F9"/>
    <w:rsid w:val="00C400DF"/>
    <w:rsid w:val="00C413A2"/>
    <w:rsid w:val="00C4198E"/>
    <w:rsid w:val="00C443AF"/>
    <w:rsid w:val="00C45252"/>
    <w:rsid w:val="00C55004"/>
    <w:rsid w:val="00C561F4"/>
    <w:rsid w:val="00C84726"/>
    <w:rsid w:val="00C8586E"/>
    <w:rsid w:val="00C901B7"/>
    <w:rsid w:val="00C94488"/>
    <w:rsid w:val="00C9561E"/>
    <w:rsid w:val="00CA0248"/>
    <w:rsid w:val="00CA117C"/>
    <w:rsid w:val="00CA2A9B"/>
    <w:rsid w:val="00CA57AA"/>
    <w:rsid w:val="00CC16ED"/>
    <w:rsid w:val="00CC4A8F"/>
    <w:rsid w:val="00CD2216"/>
    <w:rsid w:val="00CD447B"/>
    <w:rsid w:val="00CE35E5"/>
    <w:rsid w:val="00CF3586"/>
    <w:rsid w:val="00CF72C6"/>
    <w:rsid w:val="00D0485B"/>
    <w:rsid w:val="00D05E0E"/>
    <w:rsid w:val="00D15112"/>
    <w:rsid w:val="00D16BA2"/>
    <w:rsid w:val="00D16D56"/>
    <w:rsid w:val="00D30BF9"/>
    <w:rsid w:val="00D469EC"/>
    <w:rsid w:val="00D63154"/>
    <w:rsid w:val="00D674E4"/>
    <w:rsid w:val="00D71423"/>
    <w:rsid w:val="00D75DD5"/>
    <w:rsid w:val="00D84839"/>
    <w:rsid w:val="00D94F6E"/>
    <w:rsid w:val="00D9693E"/>
    <w:rsid w:val="00DB50C7"/>
    <w:rsid w:val="00DB541C"/>
    <w:rsid w:val="00DB74A0"/>
    <w:rsid w:val="00DD4969"/>
    <w:rsid w:val="00DF5B95"/>
    <w:rsid w:val="00E014EA"/>
    <w:rsid w:val="00E05182"/>
    <w:rsid w:val="00E07682"/>
    <w:rsid w:val="00E200A6"/>
    <w:rsid w:val="00E20DE1"/>
    <w:rsid w:val="00E22A2A"/>
    <w:rsid w:val="00E24B34"/>
    <w:rsid w:val="00E460E5"/>
    <w:rsid w:val="00E50518"/>
    <w:rsid w:val="00E515CE"/>
    <w:rsid w:val="00E54589"/>
    <w:rsid w:val="00E64916"/>
    <w:rsid w:val="00E70AB6"/>
    <w:rsid w:val="00E745FF"/>
    <w:rsid w:val="00E7562B"/>
    <w:rsid w:val="00E83C32"/>
    <w:rsid w:val="00E85D26"/>
    <w:rsid w:val="00E92D80"/>
    <w:rsid w:val="00E95262"/>
    <w:rsid w:val="00EC0362"/>
    <w:rsid w:val="00EC0BEB"/>
    <w:rsid w:val="00EC64E7"/>
    <w:rsid w:val="00EE5E4E"/>
    <w:rsid w:val="00F25793"/>
    <w:rsid w:val="00F31E89"/>
    <w:rsid w:val="00F3734A"/>
    <w:rsid w:val="00F41A72"/>
    <w:rsid w:val="00F5133B"/>
    <w:rsid w:val="00F72929"/>
    <w:rsid w:val="00F82981"/>
    <w:rsid w:val="00F95D62"/>
    <w:rsid w:val="00FA0F05"/>
    <w:rsid w:val="00FA5AA2"/>
    <w:rsid w:val="00FB2F37"/>
    <w:rsid w:val="00FC0520"/>
    <w:rsid w:val="00FC1023"/>
    <w:rsid w:val="00FC45BB"/>
    <w:rsid w:val="00FC6019"/>
    <w:rsid w:val="00FD0239"/>
    <w:rsid w:val="00FD2323"/>
    <w:rsid w:val="00FE3793"/>
    <w:rsid w:val="00FE58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ACD7"/>
  <w15:chartTrackingRefBased/>
  <w15:docId w15:val="{C7611ED0-9973-40CD-B8EC-49D7A7DB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C6066"/>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3C6066"/>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3C6066"/>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3C6066"/>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3C6066"/>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3C6066"/>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3C6066"/>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3C606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3C606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3C606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6066"/>
    <w:rPr>
      <w:rFonts w:ascii="Henderson BCG Serif" w:eastAsia="Times New Roman" w:hAnsi="Henderson BCG Serif" w:cs="Arial"/>
      <w:b/>
      <w:bCs/>
      <w:kern w:val="32"/>
      <w:sz w:val="24"/>
      <w:szCs w:val="24"/>
      <w:lang w:eastAsia="de-DE"/>
    </w:rPr>
  </w:style>
  <w:style w:type="character" w:customStyle="1" w:styleId="Heading2Char">
    <w:name w:val="Heading 2 Char"/>
    <w:basedOn w:val="DefaultParagraphFont"/>
    <w:link w:val="Heading2"/>
    <w:rsid w:val="003C6066"/>
    <w:rPr>
      <w:rFonts w:ascii="Henderson BCG Serif" w:eastAsia="Times New Roman" w:hAnsi="Henderson BCG Serif" w:cs="Arial"/>
      <w:b/>
      <w:bCs/>
      <w:iCs/>
      <w:szCs w:val="28"/>
      <w:lang w:eastAsia="de-DE"/>
    </w:rPr>
  </w:style>
  <w:style w:type="character" w:customStyle="1" w:styleId="Heading3Char">
    <w:name w:val="Heading 3 Char"/>
    <w:basedOn w:val="DefaultParagraphFont"/>
    <w:link w:val="Heading3"/>
    <w:rsid w:val="003C6066"/>
    <w:rPr>
      <w:rFonts w:ascii="Henderson BCG Serif" w:eastAsia="Times New Roman" w:hAnsi="Henderson BCG Serif" w:cs="Arial"/>
      <w:b/>
      <w:bCs/>
      <w:lang w:eastAsia="de-DE"/>
    </w:rPr>
  </w:style>
  <w:style w:type="character" w:customStyle="1" w:styleId="Heading4Char">
    <w:name w:val="Heading 4 Char"/>
    <w:basedOn w:val="DefaultParagraphFont"/>
    <w:link w:val="Heading4"/>
    <w:rsid w:val="003C6066"/>
    <w:rPr>
      <w:rFonts w:ascii="Henderson BCG Serif" w:eastAsia="Times New Roman" w:hAnsi="Henderson BCG Serif" w:cs="Times New Roman"/>
      <w:bCs/>
      <w:szCs w:val="28"/>
      <w:lang w:eastAsia="de-DE"/>
    </w:rPr>
  </w:style>
  <w:style w:type="character" w:customStyle="1" w:styleId="Heading5Char">
    <w:name w:val="Heading 5 Char"/>
    <w:basedOn w:val="DefaultParagraphFont"/>
    <w:link w:val="Heading5"/>
    <w:rsid w:val="003C6066"/>
    <w:rPr>
      <w:rFonts w:ascii="Henderson BCG Serif" w:eastAsia="Times New Roman" w:hAnsi="Henderson BCG Serif" w:cs="Times New Roman"/>
      <w:bCs/>
      <w:iCs/>
      <w:szCs w:val="26"/>
      <w:lang w:eastAsia="de-DE"/>
    </w:rPr>
  </w:style>
  <w:style w:type="character" w:customStyle="1" w:styleId="Heading6Char">
    <w:name w:val="Heading 6 Char"/>
    <w:basedOn w:val="DefaultParagraphFont"/>
    <w:link w:val="Heading6"/>
    <w:semiHidden/>
    <w:rsid w:val="003C6066"/>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3C6066"/>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3C6066"/>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3C6066"/>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3C6066"/>
    <w:pPr>
      <w:numPr>
        <w:numId w:val="11"/>
      </w:numPr>
    </w:pPr>
  </w:style>
  <w:style w:type="numbering" w:styleId="1ai">
    <w:name w:val="Outline List 1"/>
    <w:basedOn w:val="NoList"/>
    <w:semiHidden/>
    <w:rsid w:val="003C6066"/>
    <w:pPr>
      <w:numPr>
        <w:numId w:val="12"/>
      </w:numPr>
    </w:pPr>
  </w:style>
  <w:style w:type="numbering" w:styleId="ArticleSection">
    <w:name w:val="Outline List 3"/>
    <w:basedOn w:val="NoList"/>
    <w:semiHidden/>
    <w:rsid w:val="003C6066"/>
    <w:pPr>
      <w:numPr>
        <w:numId w:val="13"/>
      </w:numPr>
    </w:pPr>
  </w:style>
  <w:style w:type="paragraph" w:styleId="BlockText">
    <w:name w:val="Block Text"/>
    <w:basedOn w:val="Normal"/>
    <w:semiHidden/>
    <w:rsid w:val="003C6066"/>
    <w:pPr>
      <w:spacing w:after="120"/>
      <w:ind w:left="1440" w:right="1440"/>
    </w:pPr>
  </w:style>
  <w:style w:type="paragraph" w:styleId="BodyText">
    <w:name w:val="Body Text"/>
    <w:basedOn w:val="Normal"/>
    <w:link w:val="BodyTextChar"/>
    <w:semiHidden/>
    <w:rsid w:val="003C6066"/>
    <w:pPr>
      <w:spacing w:after="120"/>
    </w:pPr>
  </w:style>
  <w:style w:type="character" w:customStyle="1" w:styleId="BodyTextChar">
    <w:name w:val="Body Text Char"/>
    <w:basedOn w:val="DefaultParagraphFont"/>
    <w:link w:val="BodyText"/>
    <w:semiHidden/>
    <w:rsid w:val="003C6066"/>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3C6066"/>
    <w:pPr>
      <w:spacing w:after="120" w:line="480" w:lineRule="auto"/>
    </w:pPr>
  </w:style>
  <w:style w:type="character" w:customStyle="1" w:styleId="BodyText2Char">
    <w:name w:val="Body Text 2 Char"/>
    <w:basedOn w:val="DefaultParagraphFont"/>
    <w:link w:val="BodyText2"/>
    <w:semiHidden/>
    <w:rsid w:val="003C6066"/>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3C6066"/>
    <w:pPr>
      <w:spacing w:after="120"/>
    </w:pPr>
    <w:rPr>
      <w:sz w:val="16"/>
      <w:szCs w:val="16"/>
    </w:rPr>
  </w:style>
  <w:style w:type="character" w:customStyle="1" w:styleId="BodyText3Char">
    <w:name w:val="Body Text 3 Char"/>
    <w:basedOn w:val="DefaultParagraphFont"/>
    <w:link w:val="BodyText3"/>
    <w:semiHidden/>
    <w:rsid w:val="003C6066"/>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3C6066"/>
    <w:pPr>
      <w:ind w:firstLine="210"/>
    </w:pPr>
  </w:style>
  <w:style w:type="character" w:customStyle="1" w:styleId="BodyTextFirstIndentChar">
    <w:name w:val="Body Text First Indent Char"/>
    <w:basedOn w:val="BodyTextChar"/>
    <w:link w:val="BodyTextFirstIndent"/>
    <w:semiHidden/>
    <w:rsid w:val="003C6066"/>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3C6066"/>
    <w:pPr>
      <w:spacing w:after="120"/>
      <w:ind w:left="360"/>
    </w:pPr>
  </w:style>
  <w:style w:type="character" w:customStyle="1" w:styleId="BodyTextIndentChar">
    <w:name w:val="Body Text Indent Char"/>
    <w:basedOn w:val="DefaultParagraphFont"/>
    <w:link w:val="BodyTextIndent"/>
    <w:semiHidden/>
    <w:rsid w:val="003C6066"/>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3C6066"/>
    <w:pPr>
      <w:ind w:firstLine="210"/>
    </w:pPr>
  </w:style>
  <w:style w:type="character" w:customStyle="1" w:styleId="BodyTextFirstIndent2Char">
    <w:name w:val="Body Text First Indent 2 Char"/>
    <w:basedOn w:val="BodyTextIndentChar"/>
    <w:link w:val="BodyTextFirstIndent2"/>
    <w:semiHidden/>
    <w:rsid w:val="003C6066"/>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3C6066"/>
    <w:pPr>
      <w:spacing w:after="120" w:line="480" w:lineRule="auto"/>
      <w:ind w:left="360"/>
    </w:pPr>
  </w:style>
  <w:style w:type="character" w:customStyle="1" w:styleId="BodyTextIndent2Char">
    <w:name w:val="Body Text Indent 2 Char"/>
    <w:basedOn w:val="DefaultParagraphFont"/>
    <w:link w:val="BodyTextIndent2"/>
    <w:semiHidden/>
    <w:rsid w:val="003C6066"/>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3C6066"/>
    <w:pPr>
      <w:spacing w:after="120"/>
      <w:ind w:left="360"/>
    </w:pPr>
    <w:rPr>
      <w:sz w:val="16"/>
      <w:szCs w:val="16"/>
    </w:rPr>
  </w:style>
  <w:style w:type="character" w:customStyle="1" w:styleId="BodyTextIndent3Char">
    <w:name w:val="Body Text Indent 3 Char"/>
    <w:basedOn w:val="DefaultParagraphFont"/>
    <w:link w:val="BodyTextIndent3"/>
    <w:semiHidden/>
    <w:rsid w:val="003C6066"/>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3C6066"/>
    <w:pPr>
      <w:ind w:left="4320"/>
    </w:pPr>
  </w:style>
  <w:style w:type="character" w:customStyle="1" w:styleId="ClosingChar">
    <w:name w:val="Closing Char"/>
    <w:basedOn w:val="DefaultParagraphFont"/>
    <w:link w:val="Closing"/>
    <w:semiHidden/>
    <w:rsid w:val="003C6066"/>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3C6066"/>
  </w:style>
  <w:style w:type="character" w:customStyle="1" w:styleId="DateChar">
    <w:name w:val="Date Char"/>
    <w:basedOn w:val="DefaultParagraphFont"/>
    <w:link w:val="Date"/>
    <w:semiHidden/>
    <w:rsid w:val="003C6066"/>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3C6066"/>
  </w:style>
  <w:style w:type="character" w:customStyle="1" w:styleId="E-mailSignatureChar">
    <w:name w:val="E-mail Signature Char"/>
    <w:basedOn w:val="DefaultParagraphFont"/>
    <w:link w:val="E-mailSignature"/>
    <w:semiHidden/>
    <w:rsid w:val="003C6066"/>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3C6066"/>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C6066"/>
    <w:rPr>
      <w:rFonts w:ascii="Arial" w:hAnsi="Arial" w:cs="Arial"/>
      <w:sz w:val="20"/>
      <w:szCs w:val="20"/>
    </w:rPr>
  </w:style>
  <w:style w:type="character" w:styleId="FollowedHyperlink">
    <w:name w:val="FollowedHyperlink"/>
    <w:basedOn w:val="DefaultParagraphFont"/>
    <w:semiHidden/>
    <w:rsid w:val="003C6066"/>
    <w:rPr>
      <w:color w:val="800080"/>
      <w:u w:val="single"/>
    </w:rPr>
  </w:style>
  <w:style w:type="paragraph" w:styleId="Footer">
    <w:name w:val="footer"/>
    <w:basedOn w:val="Normal"/>
    <w:link w:val="FooterChar"/>
    <w:semiHidden/>
    <w:rsid w:val="003C6066"/>
    <w:pPr>
      <w:tabs>
        <w:tab w:val="center" w:pos="4320"/>
        <w:tab w:val="right" w:pos="8640"/>
      </w:tabs>
    </w:pPr>
  </w:style>
  <w:style w:type="character" w:customStyle="1" w:styleId="FooterChar">
    <w:name w:val="Footer Char"/>
    <w:basedOn w:val="DefaultParagraphFont"/>
    <w:link w:val="Footer"/>
    <w:semiHidden/>
    <w:rsid w:val="003C6066"/>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3C6066"/>
    <w:pPr>
      <w:tabs>
        <w:tab w:val="center" w:pos="4320"/>
        <w:tab w:val="right" w:pos="8640"/>
      </w:tabs>
    </w:pPr>
  </w:style>
  <w:style w:type="character" w:customStyle="1" w:styleId="HeaderChar">
    <w:name w:val="Header Char"/>
    <w:basedOn w:val="DefaultParagraphFont"/>
    <w:link w:val="Header"/>
    <w:semiHidden/>
    <w:rsid w:val="003C6066"/>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3C6066"/>
  </w:style>
  <w:style w:type="paragraph" w:styleId="HTMLAddress">
    <w:name w:val="HTML Address"/>
    <w:basedOn w:val="Normal"/>
    <w:link w:val="HTMLAddressChar"/>
    <w:semiHidden/>
    <w:rsid w:val="003C6066"/>
    <w:rPr>
      <w:i/>
      <w:iCs/>
    </w:rPr>
  </w:style>
  <w:style w:type="character" w:customStyle="1" w:styleId="HTMLAddressChar">
    <w:name w:val="HTML Address Char"/>
    <w:basedOn w:val="DefaultParagraphFont"/>
    <w:link w:val="HTMLAddress"/>
    <w:semiHidden/>
    <w:rsid w:val="003C6066"/>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3C6066"/>
    <w:rPr>
      <w:i/>
      <w:iCs/>
    </w:rPr>
  </w:style>
  <w:style w:type="character" w:styleId="HTMLCode">
    <w:name w:val="HTML Code"/>
    <w:basedOn w:val="DefaultParagraphFont"/>
    <w:semiHidden/>
    <w:rsid w:val="003C6066"/>
    <w:rPr>
      <w:rFonts w:ascii="Courier New" w:hAnsi="Courier New" w:cs="Courier New"/>
      <w:sz w:val="20"/>
      <w:szCs w:val="20"/>
    </w:rPr>
  </w:style>
  <w:style w:type="character" w:styleId="HTMLDefinition">
    <w:name w:val="HTML Definition"/>
    <w:basedOn w:val="DefaultParagraphFont"/>
    <w:semiHidden/>
    <w:rsid w:val="003C6066"/>
    <w:rPr>
      <w:i/>
      <w:iCs/>
    </w:rPr>
  </w:style>
  <w:style w:type="character" w:styleId="HTMLKeyboard">
    <w:name w:val="HTML Keyboard"/>
    <w:basedOn w:val="DefaultParagraphFont"/>
    <w:semiHidden/>
    <w:rsid w:val="003C6066"/>
    <w:rPr>
      <w:rFonts w:ascii="Courier New" w:hAnsi="Courier New" w:cs="Courier New"/>
      <w:sz w:val="20"/>
      <w:szCs w:val="20"/>
    </w:rPr>
  </w:style>
  <w:style w:type="paragraph" w:styleId="HTMLPreformatted">
    <w:name w:val="HTML Preformatted"/>
    <w:basedOn w:val="Normal"/>
    <w:link w:val="HTMLPreformattedChar"/>
    <w:semiHidden/>
    <w:rsid w:val="003C6066"/>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3C6066"/>
    <w:rPr>
      <w:rFonts w:ascii="Courier New" w:eastAsia="Times New Roman" w:hAnsi="Courier New" w:cs="Courier New"/>
      <w:sz w:val="20"/>
      <w:szCs w:val="20"/>
      <w:lang w:val="de-DE" w:eastAsia="de-DE"/>
    </w:rPr>
  </w:style>
  <w:style w:type="character" w:styleId="HTMLSample">
    <w:name w:val="HTML Sample"/>
    <w:basedOn w:val="DefaultParagraphFont"/>
    <w:semiHidden/>
    <w:rsid w:val="003C6066"/>
    <w:rPr>
      <w:rFonts w:ascii="Courier New" w:hAnsi="Courier New" w:cs="Courier New"/>
    </w:rPr>
  </w:style>
  <w:style w:type="character" w:styleId="HTMLTypewriter">
    <w:name w:val="HTML Typewriter"/>
    <w:basedOn w:val="DefaultParagraphFont"/>
    <w:semiHidden/>
    <w:rsid w:val="003C6066"/>
    <w:rPr>
      <w:rFonts w:ascii="Courier New" w:hAnsi="Courier New" w:cs="Courier New"/>
      <w:sz w:val="20"/>
      <w:szCs w:val="20"/>
    </w:rPr>
  </w:style>
  <w:style w:type="character" w:styleId="HTMLVariable">
    <w:name w:val="HTML Variable"/>
    <w:basedOn w:val="DefaultParagraphFont"/>
    <w:semiHidden/>
    <w:rsid w:val="003C6066"/>
    <w:rPr>
      <w:i/>
      <w:iCs/>
    </w:rPr>
  </w:style>
  <w:style w:type="character" w:styleId="Hyperlink">
    <w:name w:val="Hyperlink"/>
    <w:basedOn w:val="DefaultParagraphFont"/>
    <w:semiHidden/>
    <w:rsid w:val="003C6066"/>
    <w:rPr>
      <w:color w:val="0000FF"/>
      <w:u w:val="single"/>
    </w:rPr>
  </w:style>
  <w:style w:type="character" w:styleId="LineNumber">
    <w:name w:val="line number"/>
    <w:basedOn w:val="DefaultParagraphFont"/>
    <w:semiHidden/>
    <w:rsid w:val="003C6066"/>
  </w:style>
  <w:style w:type="paragraph" w:styleId="List">
    <w:name w:val="List"/>
    <w:basedOn w:val="Normal"/>
    <w:semiHidden/>
    <w:rsid w:val="003C6066"/>
    <w:pPr>
      <w:ind w:left="360" w:hanging="360"/>
    </w:pPr>
  </w:style>
  <w:style w:type="paragraph" w:styleId="List2">
    <w:name w:val="List 2"/>
    <w:basedOn w:val="Normal"/>
    <w:semiHidden/>
    <w:rsid w:val="003C6066"/>
    <w:pPr>
      <w:ind w:left="720" w:hanging="360"/>
    </w:pPr>
  </w:style>
  <w:style w:type="paragraph" w:styleId="List3">
    <w:name w:val="List 3"/>
    <w:basedOn w:val="Normal"/>
    <w:semiHidden/>
    <w:rsid w:val="003C6066"/>
    <w:pPr>
      <w:ind w:left="1080" w:hanging="360"/>
    </w:pPr>
  </w:style>
  <w:style w:type="paragraph" w:styleId="List4">
    <w:name w:val="List 4"/>
    <w:basedOn w:val="Normal"/>
    <w:semiHidden/>
    <w:rsid w:val="003C6066"/>
    <w:pPr>
      <w:ind w:left="1440" w:hanging="360"/>
    </w:pPr>
  </w:style>
  <w:style w:type="paragraph" w:styleId="List5">
    <w:name w:val="List 5"/>
    <w:basedOn w:val="Normal"/>
    <w:semiHidden/>
    <w:rsid w:val="003C6066"/>
    <w:pPr>
      <w:ind w:left="1800" w:hanging="360"/>
    </w:pPr>
  </w:style>
  <w:style w:type="paragraph" w:styleId="ListBullet">
    <w:name w:val="List Bullet"/>
    <w:basedOn w:val="Normal"/>
    <w:semiHidden/>
    <w:rsid w:val="003C6066"/>
    <w:pPr>
      <w:numPr>
        <w:numId w:val="1"/>
      </w:numPr>
    </w:pPr>
  </w:style>
  <w:style w:type="paragraph" w:styleId="ListBullet2">
    <w:name w:val="List Bullet 2"/>
    <w:basedOn w:val="Normal"/>
    <w:semiHidden/>
    <w:rsid w:val="003C6066"/>
    <w:pPr>
      <w:numPr>
        <w:numId w:val="2"/>
      </w:numPr>
    </w:pPr>
  </w:style>
  <w:style w:type="paragraph" w:styleId="ListBullet3">
    <w:name w:val="List Bullet 3"/>
    <w:basedOn w:val="Normal"/>
    <w:semiHidden/>
    <w:rsid w:val="003C6066"/>
    <w:pPr>
      <w:numPr>
        <w:numId w:val="3"/>
      </w:numPr>
    </w:pPr>
  </w:style>
  <w:style w:type="paragraph" w:styleId="ListBullet4">
    <w:name w:val="List Bullet 4"/>
    <w:basedOn w:val="Normal"/>
    <w:semiHidden/>
    <w:rsid w:val="003C6066"/>
    <w:pPr>
      <w:numPr>
        <w:numId w:val="4"/>
      </w:numPr>
    </w:pPr>
  </w:style>
  <w:style w:type="paragraph" w:styleId="ListBullet5">
    <w:name w:val="List Bullet 5"/>
    <w:basedOn w:val="Normal"/>
    <w:semiHidden/>
    <w:rsid w:val="003C6066"/>
    <w:pPr>
      <w:numPr>
        <w:numId w:val="5"/>
      </w:numPr>
    </w:pPr>
  </w:style>
  <w:style w:type="paragraph" w:styleId="ListContinue">
    <w:name w:val="List Continue"/>
    <w:basedOn w:val="Normal"/>
    <w:semiHidden/>
    <w:rsid w:val="003C6066"/>
    <w:pPr>
      <w:spacing w:after="120"/>
      <w:ind w:left="360"/>
    </w:pPr>
  </w:style>
  <w:style w:type="paragraph" w:styleId="ListContinue2">
    <w:name w:val="List Continue 2"/>
    <w:basedOn w:val="Normal"/>
    <w:semiHidden/>
    <w:rsid w:val="003C6066"/>
    <w:pPr>
      <w:spacing w:after="120"/>
      <w:ind w:left="720"/>
    </w:pPr>
  </w:style>
  <w:style w:type="paragraph" w:styleId="ListContinue3">
    <w:name w:val="List Continue 3"/>
    <w:basedOn w:val="Normal"/>
    <w:semiHidden/>
    <w:rsid w:val="003C6066"/>
    <w:pPr>
      <w:spacing w:after="120"/>
      <w:ind w:left="1080"/>
    </w:pPr>
  </w:style>
  <w:style w:type="paragraph" w:styleId="ListContinue4">
    <w:name w:val="List Continue 4"/>
    <w:basedOn w:val="Normal"/>
    <w:semiHidden/>
    <w:rsid w:val="003C6066"/>
    <w:pPr>
      <w:spacing w:after="120"/>
      <w:ind w:left="1440"/>
    </w:pPr>
  </w:style>
  <w:style w:type="paragraph" w:styleId="ListContinue5">
    <w:name w:val="List Continue 5"/>
    <w:basedOn w:val="Normal"/>
    <w:semiHidden/>
    <w:rsid w:val="003C6066"/>
    <w:pPr>
      <w:spacing w:after="120"/>
      <w:ind w:left="1800"/>
    </w:pPr>
  </w:style>
  <w:style w:type="paragraph" w:styleId="ListNumber">
    <w:name w:val="List Number"/>
    <w:basedOn w:val="Normal"/>
    <w:semiHidden/>
    <w:rsid w:val="003C6066"/>
    <w:pPr>
      <w:numPr>
        <w:numId w:val="6"/>
      </w:numPr>
    </w:pPr>
  </w:style>
  <w:style w:type="paragraph" w:styleId="ListNumber2">
    <w:name w:val="List Number 2"/>
    <w:basedOn w:val="Normal"/>
    <w:semiHidden/>
    <w:rsid w:val="003C6066"/>
    <w:pPr>
      <w:numPr>
        <w:numId w:val="7"/>
      </w:numPr>
    </w:pPr>
  </w:style>
  <w:style w:type="paragraph" w:styleId="ListNumber3">
    <w:name w:val="List Number 3"/>
    <w:basedOn w:val="Normal"/>
    <w:semiHidden/>
    <w:rsid w:val="003C6066"/>
    <w:pPr>
      <w:numPr>
        <w:numId w:val="8"/>
      </w:numPr>
    </w:pPr>
  </w:style>
  <w:style w:type="paragraph" w:styleId="ListNumber4">
    <w:name w:val="List Number 4"/>
    <w:basedOn w:val="Normal"/>
    <w:semiHidden/>
    <w:rsid w:val="003C6066"/>
    <w:pPr>
      <w:numPr>
        <w:numId w:val="9"/>
      </w:numPr>
    </w:pPr>
  </w:style>
  <w:style w:type="paragraph" w:styleId="ListNumber5">
    <w:name w:val="List Number 5"/>
    <w:basedOn w:val="Normal"/>
    <w:semiHidden/>
    <w:rsid w:val="003C6066"/>
    <w:pPr>
      <w:numPr>
        <w:numId w:val="10"/>
      </w:numPr>
    </w:pPr>
  </w:style>
  <w:style w:type="paragraph" w:styleId="MessageHeader">
    <w:name w:val="Message Header"/>
    <w:basedOn w:val="Normal"/>
    <w:link w:val="MessageHeaderChar"/>
    <w:semiHidden/>
    <w:rsid w:val="003C60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3C6066"/>
    <w:rPr>
      <w:rFonts w:ascii="Arial" w:eastAsia="Times New Roman" w:hAnsi="Arial" w:cs="Arial"/>
      <w:sz w:val="24"/>
      <w:szCs w:val="24"/>
      <w:shd w:val="pct20" w:color="auto" w:fill="auto"/>
      <w:lang w:val="de-DE" w:eastAsia="de-DE"/>
    </w:rPr>
  </w:style>
  <w:style w:type="paragraph" w:styleId="NormalWeb">
    <w:name w:val="Normal (Web)"/>
    <w:basedOn w:val="Normal"/>
    <w:semiHidden/>
    <w:rsid w:val="003C6066"/>
    <w:rPr>
      <w:rFonts w:ascii="Times New Roman" w:hAnsi="Times New Roman"/>
      <w:sz w:val="24"/>
    </w:rPr>
  </w:style>
  <w:style w:type="paragraph" w:styleId="NormalIndent">
    <w:name w:val="Normal Indent"/>
    <w:basedOn w:val="Normal"/>
    <w:semiHidden/>
    <w:rsid w:val="003C6066"/>
    <w:pPr>
      <w:ind w:left="720"/>
    </w:pPr>
  </w:style>
  <w:style w:type="paragraph" w:styleId="NoteHeading">
    <w:name w:val="Note Heading"/>
    <w:basedOn w:val="Normal"/>
    <w:next w:val="Normal"/>
    <w:link w:val="NoteHeadingChar"/>
    <w:semiHidden/>
    <w:rsid w:val="003C6066"/>
  </w:style>
  <w:style w:type="character" w:customStyle="1" w:styleId="NoteHeadingChar">
    <w:name w:val="Note Heading Char"/>
    <w:basedOn w:val="DefaultParagraphFont"/>
    <w:link w:val="NoteHeading"/>
    <w:semiHidden/>
    <w:rsid w:val="003C6066"/>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3C6066"/>
  </w:style>
  <w:style w:type="paragraph" w:styleId="PlainText">
    <w:name w:val="Plain Text"/>
    <w:basedOn w:val="Normal"/>
    <w:link w:val="PlainTextChar"/>
    <w:semiHidden/>
    <w:rsid w:val="003C6066"/>
    <w:rPr>
      <w:rFonts w:ascii="Courier New" w:hAnsi="Courier New" w:cs="Courier New"/>
      <w:sz w:val="20"/>
      <w:szCs w:val="20"/>
    </w:rPr>
  </w:style>
  <w:style w:type="character" w:customStyle="1" w:styleId="PlainTextChar">
    <w:name w:val="Plain Text Char"/>
    <w:basedOn w:val="DefaultParagraphFont"/>
    <w:link w:val="PlainText"/>
    <w:semiHidden/>
    <w:rsid w:val="003C6066"/>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3C6066"/>
  </w:style>
  <w:style w:type="character" w:customStyle="1" w:styleId="SalutationChar">
    <w:name w:val="Salutation Char"/>
    <w:basedOn w:val="DefaultParagraphFont"/>
    <w:link w:val="Salutation"/>
    <w:semiHidden/>
    <w:rsid w:val="003C6066"/>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3C6066"/>
    <w:pPr>
      <w:ind w:left="4320"/>
    </w:pPr>
  </w:style>
  <w:style w:type="character" w:customStyle="1" w:styleId="SignatureChar">
    <w:name w:val="Signature Char"/>
    <w:basedOn w:val="DefaultParagraphFont"/>
    <w:link w:val="Signature"/>
    <w:semiHidden/>
    <w:rsid w:val="003C6066"/>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C6066"/>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C6066"/>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C6066"/>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C6066"/>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C6066"/>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6066"/>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C6066"/>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C6066"/>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3C6066"/>
    <w:pPr>
      <w:numPr>
        <w:numId w:val="15"/>
      </w:numPr>
      <w:spacing w:before="60" w:after="60"/>
    </w:pPr>
  </w:style>
  <w:style w:type="paragraph" w:customStyle="1" w:styleId="Bullet2">
    <w:name w:val="Bullet 2"/>
    <w:basedOn w:val="Normal"/>
    <w:qFormat/>
    <w:rsid w:val="003C6066"/>
    <w:pPr>
      <w:numPr>
        <w:numId w:val="16"/>
      </w:numPr>
      <w:spacing w:before="60" w:after="60"/>
    </w:pPr>
  </w:style>
  <w:style w:type="paragraph" w:customStyle="1" w:styleId="Bullet3">
    <w:name w:val="Bullet 3"/>
    <w:basedOn w:val="Normal"/>
    <w:qFormat/>
    <w:rsid w:val="003C6066"/>
    <w:pPr>
      <w:numPr>
        <w:numId w:val="17"/>
      </w:numPr>
      <w:spacing w:before="60" w:after="60"/>
    </w:pPr>
  </w:style>
  <w:style w:type="paragraph" w:styleId="Bibliography">
    <w:name w:val="Bibliography"/>
    <w:basedOn w:val="Normal"/>
    <w:next w:val="Normal"/>
    <w:uiPriority w:val="37"/>
    <w:semiHidden/>
    <w:unhideWhenUsed/>
    <w:rsid w:val="003C6066"/>
  </w:style>
  <w:style w:type="paragraph" w:styleId="Caption">
    <w:name w:val="caption"/>
    <w:basedOn w:val="Normal"/>
    <w:next w:val="Normal"/>
    <w:uiPriority w:val="35"/>
    <w:semiHidden/>
    <w:unhideWhenUsed/>
    <w:rsid w:val="003C6066"/>
    <w:pPr>
      <w:spacing w:after="200"/>
    </w:pPr>
    <w:rPr>
      <w:b/>
      <w:bCs/>
      <w:color w:val="5B9BD5" w:themeColor="accent1"/>
      <w:sz w:val="18"/>
      <w:szCs w:val="18"/>
    </w:rPr>
  </w:style>
  <w:style w:type="table" w:styleId="ColorfulGrid">
    <w:name w:val="Colorful Grid"/>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C6066"/>
    <w:rPr>
      <w:sz w:val="16"/>
      <w:szCs w:val="16"/>
    </w:rPr>
  </w:style>
  <w:style w:type="paragraph" w:styleId="CommentText">
    <w:name w:val="annotation text"/>
    <w:basedOn w:val="Normal"/>
    <w:link w:val="CommentTextChar"/>
    <w:uiPriority w:val="99"/>
    <w:semiHidden/>
    <w:unhideWhenUsed/>
    <w:rsid w:val="003C6066"/>
    <w:rPr>
      <w:sz w:val="20"/>
      <w:szCs w:val="20"/>
    </w:rPr>
  </w:style>
  <w:style w:type="character" w:customStyle="1" w:styleId="CommentTextChar">
    <w:name w:val="Comment Text Char"/>
    <w:basedOn w:val="DefaultParagraphFont"/>
    <w:link w:val="CommentText"/>
    <w:uiPriority w:val="99"/>
    <w:semiHidden/>
    <w:rsid w:val="003C6066"/>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3C6066"/>
    <w:rPr>
      <w:b/>
      <w:bCs/>
    </w:rPr>
  </w:style>
  <w:style w:type="character" w:customStyle="1" w:styleId="CommentSubjectChar">
    <w:name w:val="Comment Subject Char"/>
    <w:basedOn w:val="CommentTextChar"/>
    <w:link w:val="CommentSubject"/>
    <w:uiPriority w:val="99"/>
    <w:semiHidden/>
    <w:rsid w:val="003C6066"/>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3C6066"/>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3C6066"/>
    <w:rPr>
      <w:rFonts w:ascii="Tahoma" w:hAnsi="Tahoma" w:cs="Tahoma"/>
      <w:sz w:val="16"/>
      <w:szCs w:val="16"/>
    </w:rPr>
  </w:style>
  <w:style w:type="character" w:customStyle="1" w:styleId="DocumentMapChar">
    <w:name w:val="Document Map Char"/>
    <w:basedOn w:val="DefaultParagraphFont"/>
    <w:link w:val="DocumentMap"/>
    <w:uiPriority w:val="99"/>
    <w:semiHidden/>
    <w:rsid w:val="003C6066"/>
    <w:rPr>
      <w:rFonts w:ascii="Tahoma" w:eastAsia="Times New Roman" w:hAnsi="Tahoma" w:cs="Tahoma"/>
      <w:sz w:val="16"/>
      <w:szCs w:val="16"/>
      <w:lang w:val="de-DE" w:eastAsia="de-DE"/>
    </w:rPr>
  </w:style>
  <w:style w:type="character" w:styleId="EndnoteReference">
    <w:name w:val="endnote reference"/>
    <w:basedOn w:val="DefaultParagraphFont"/>
    <w:uiPriority w:val="99"/>
    <w:unhideWhenUsed/>
    <w:rsid w:val="003C6066"/>
    <w:rPr>
      <w:vertAlign w:val="superscript"/>
    </w:rPr>
  </w:style>
  <w:style w:type="paragraph" w:styleId="EndnoteText">
    <w:name w:val="endnote text"/>
    <w:basedOn w:val="Normal"/>
    <w:link w:val="EndnoteTextChar"/>
    <w:uiPriority w:val="99"/>
    <w:semiHidden/>
    <w:unhideWhenUsed/>
    <w:rsid w:val="003C6066"/>
    <w:rPr>
      <w:sz w:val="20"/>
      <w:szCs w:val="20"/>
    </w:rPr>
  </w:style>
  <w:style w:type="character" w:customStyle="1" w:styleId="EndnoteTextChar">
    <w:name w:val="Endnote Text Char"/>
    <w:basedOn w:val="DefaultParagraphFont"/>
    <w:link w:val="EndnoteText"/>
    <w:uiPriority w:val="99"/>
    <w:semiHidden/>
    <w:rsid w:val="003C6066"/>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3C6066"/>
    <w:rPr>
      <w:vertAlign w:val="superscript"/>
    </w:rPr>
  </w:style>
  <w:style w:type="paragraph" w:styleId="FootnoteText">
    <w:name w:val="footnote text"/>
    <w:basedOn w:val="Normal"/>
    <w:link w:val="FootnoteTextChar"/>
    <w:uiPriority w:val="99"/>
    <w:semiHidden/>
    <w:unhideWhenUsed/>
    <w:rsid w:val="003C6066"/>
    <w:rPr>
      <w:sz w:val="20"/>
      <w:szCs w:val="20"/>
    </w:rPr>
  </w:style>
  <w:style w:type="character" w:customStyle="1" w:styleId="FootnoteTextChar">
    <w:name w:val="Footnote Text Char"/>
    <w:basedOn w:val="DefaultParagraphFont"/>
    <w:link w:val="FootnoteText"/>
    <w:uiPriority w:val="99"/>
    <w:semiHidden/>
    <w:rsid w:val="003C6066"/>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3C6066"/>
    <w:pPr>
      <w:ind w:left="220" w:hanging="220"/>
    </w:pPr>
  </w:style>
  <w:style w:type="paragraph" w:styleId="Index2">
    <w:name w:val="index 2"/>
    <w:basedOn w:val="Normal"/>
    <w:next w:val="Normal"/>
    <w:autoRedefine/>
    <w:uiPriority w:val="99"/>
    <w:semiHidden/>
    <w:unhideWhenUsed/>
    <w:rsid w:val="003C6066"/>
    <w:pPr>
      <w:ind w:left="440" w:hanging="220"/>
    </w:pPr>
  </w:style>
  <w:style w:type="paragraph" w:styleId="Index3">
    <w:name w:val="index 3"/>
    <w:basedOn w:val="Normal"/>
    <w:next w:val="Normal"/>
    <w:autoRedefine/>
    <w:uiPriority w:val="99"/>
    <w:semiHidden/>
    <w:unhideWhenUsed/>
    <w:rsid w:val="003C6066"/>
    <w:pPr>
      <w:ind w:left="660" w:hanging="220"/>
    </w:pPr>
  </w:style>
  <w:style w:type="paragraph" w:styleId="Index4">
    <w:name w:val="index 4"/>
    <w:basedOn w:val="Normal"/>
    <w:next w:val="Normal"/>
    <w:autoRedefine/>
    <w:uiPriority w:val="99"/>
    <w:semiHidden/>
    <w:unhideWhenUsed/>
    <w:rsid w:val="003C6066"/>
    <w:pPr>
      <w:ind w:left="880" w:hanging="220"/>
    </w:pPr>
  </w:style>
  <w:style w:type="paragraph" w:styleId="Index5">
    <w:name w:val="index 5"/>
    <w:basedOn w:val="Normal"/>
    <w:next w:val="Normal"/>
    <w:autoRedefine/>
    <w:uiPriority w:val="99"/>
    <w:semiHidden/>
    <w:unhideWhenUsed/>
    <w:rsid w:val="003C6066"/>
    <w:pPr>
      <w:ind w:left="1100" w:hanging="220"/>
    </w:pPr>
  </w:style>
  <w:style w:type="paragraph" w:styleId="Index6">
    <w:name w:val="index 6"/>
    <w:basedOn w:val="Normal"/>
    <w:next w:val="Normal"/>
    <w:autoRedefine/>
    <w:uiPriority w:val="99"/>
    <w:semiHidden/>
    <w:unhideWhenUsed/>
    <w:rsid w:val="003C6066"/>
    <w:pPr>
      <w:ind w:left="1320" w:hanging="220"/>
    </w:pPr>
  </w:style>
  <w:style w:type="paragraph" w:styleId="Index7">
    <w:name w:val="index 7"/>
    <w:basedOn w:val="Normal"/>
    <w:next w:val="Normal"/>
    <w:autoRedefine/>
    <w:uiPriority w:val="99"/>
    <w:semiHidden/>
    <w:unhideWhenUsed/>
    <w:rsid w:val="003C6066"/>
    <w:pPr>
      <w:ind w:left="1540" w:hanging="220"/>
    </w:pPr>
  </w:style>
  <w:style w:type="paragraph" w:styleId="Index8">
    <w:name w:val="index 8"/>
    <w:basedOn w:val="Normal"/>
    <w:next w:val="Normal"/>
    <w:autoRedefine/>
    <w:uiPriority w:val="99"/>
    <w:semiHidden/>
    <w:unhideWhenUsed/>
    <w:rsid w:val="003C6066"/>
    <w:pPr>
      <w:ind w:left="1760" w:hanging="220"/>
    </w:pPr>
  </w:style>
  <w:style w:type="paragraph" w:styleId="Index9">
    <w:name w:val="index 9"/>
    <w:basedOn w:val="Normal"/>
    <w:next w:val="Normal"/>
    <w:autoRedefine/>
    <w:uiPriority w:val="99"/>
    <w:semiHidden/>
    <w:unhideWhenUsed/>
    <w:rsid w:val="003C6066"/>
    <w:pPr>
      <w:ind w:left="1980" w:hanging="220"/>
    </w:pPr>
  </w:style>
  <w:style w:type="paragraph" w:styleId="IndexHeading">
    <w:name w:val="index heading"/>
    <w:basedOn w:val="Normal"/>
    <w:next w:val="Index1"/>
    <w:uiPriority w:val="99"/>
    <w:semiHidden/>
    <w:unhideWhenUsed/>
    <w:rsid w:val="003C6066"/>
    <w:rPr>
      <w:rFonts w:asciiTheme="majorHAnsi" w:eastAsiaTheme="majorEastAsia" w:hAnsiTheme="majorHAnsi" w:cstheme="majorBidi"/>
      <w:b/>
      <w:bCs/>
    </w:rPr>
  </w:style>
  <w:style w:type="table" w:styleId="LightGrid">
    <w:name w:val="Light Grid"/>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C6066"/>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6066"/>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3C6066"/>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C6066"/>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C6066"/>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C6066"/>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3C6066"/>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3C606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3C6066"/>
    <w:rPr>
      <w:rFonts w:ascii="Consolas" w:eastAsia="Times New Roman" w:hAnsi="Consolas" w:cs="Times New Roman"/>
      <w:sz w:val="20"/>
      <w:szCs w:val="20"/>
      <w:lang w:val="de-DE" w:eastAsia="de-DE"/>
    </w:rPr>
  </w:style>
  <w:style w:type="table" w:styleId="MediumGrid1">
    <w:name w:val="Medium Grid 1"/>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3C6066"/>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6066"/>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6066"/>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3C6066"/>
    <w:rPr>
      <w:color w:val="808080"/>
    </w:rPr>
  </w:style>
  <w:style w:type="paragraph" w:styleId="TableofAuthorities">
    <w:name w:val="table of authorities"/>
    <w:basedOn w:val="Normal"/>
    <w:next w:val="Normal"/>
    <w:uiPriority w:val="99"/>
    <w:semiHidden/>
    <w:unhideWhenUsed/>
    <w:rsid w:val="003C6066"/>
    <w:pPr>
      <w:ind w:left="220" w:hanging="220"/>
    </w:pPr>
  </w:style>
  <w:style w:type="paragraph" w:styleId="TableofFigures">
    <w:name w:val="table of figures"/>
    <w:basedOn w:val="Normal"/>
    <w:next w:val="Normal"/>
    <w:uiPriority w:val="99"/>
    <w:semiHidden/>
    <w:unhideWhenUsed/>
    <w:rsid w:val="003C6066"/>
  </w:style>
  <w:style w:type="paragraph" w:styleId="TOAHeading">
    <w:name w:val="toa heading"/>
    <w:basedOn w:val="Normal"/>
    <w:next w:val="Normal"/>
    <w:uiPriority w:val="99"/>
    <w:semiHidden/>
    <w:unhideWhenUsed/>
    <w:rsid w:val="003C6066"/>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3C6066"/>
    <w:pPr>
      <w:spacing w:after="100"/>
    </w:pPr>
  </w:style>
  <w:style w:type="paragraph" w:styleId="TOC2">
    <w:name w:val="toc 2"/>
    <w:basedOn w:val="Normal"/>
    <w:next w:val="Normal"/>
    <w:autoRedefine/>
    <w:uiPriority w:val="39"/>
    <w:semiHidden/>
    <w:unhideWhenUsed/>
    <w:rsid w:val="003C6066"/>
    <w:pPr>
      <w:spacing w:after="100"/>
      <w:ind w:left="220"/>
    </w:pPr>
  </w:style>
  <w:style w:type="paragraph" w:styleId="TOC3">
    <w:name w:val="toc 3"/>
    <w:basedOn w:val="Normal"/>
    <w:next w:val="Normal"/>
    <w:autoRedefine/>
    <w:uiPriority w:val="39"/>
    <w:semiHidden/>
    <w:unhideWhenUsed/>
    <w:rsid w:val="003C6066"/>
    <w:pPr>
      <w:spacing w:after="100"/>
      <w:ind w:left="440"/>
    </w:pPr>
  </w:style>
  <w:style w:type="paragraph" w:styleId="TOC4">
    <w:name w:val="toc 4"/>
    <w:basedOn w:val="Normal"/>
    <w:next w:val="Normal"/>
    <w:autoRedefine/>
    <w:uiPriority w:val="39"/>
    <w:semiHidden/>
    <w:unhideWhenUsed/>
    <w:rsid w:val="003C6066"/>
    <w:pPr>
      <w:spacing w:after="100"/>
      <w:ind w:left="660"/>
    </w:pPr>
  </w:style>
  <w:style w:type="paragraph" w:styleId="TOC5">
    <w:name w:val="toc 5"/>
    <w:basedOn w:val="Normal"/>
    <w:next w:val="Normal"/>
    <w:autoRedefine/>
    <w:uiPriority w:val="39"/>
    <w:semiHidden/>
    <w:unhideWhenUsed/>
    <w:rsid w:val="003C6066"/>
    <w:pPr>
      <w:spacing w:after="100"/>
      <w:ind w:left="880"/>
    </w:pPr>
  </w:style>
  <w:style w:type="paragraph" w:styleId="TOC6">
    <w:name w:val="toc 6"/>
    <w:basedOn w:val="Normal"/>
    <w:next w:val="Normal"/>
    <w:autoRedefine/>
    <w:uiPriority w:val="39"/>
    <w:semiHidden/>
    <w:unhideWhenUsed/>
    <w:rsid w:val="003C6066"/>
    <w:pPr>
      <w:spacing w:after="100"/>
      <w:ind w:left="1100"/>
    </w:pPr>
  </w:style>
  <w:style w:type="paragraph" w:styleId="TOC7">
    <w:name w:val="toc 7"/>
    <w:basedOn w:val="Normal"/>
    <w:next w:val="Normal"/>
    <w:autoRedefine/>
    <w:uiPriority w:val="39"/>
    <w:semiHidden/>
    <w:unhideWhenUsed/>
    <w:rsid w:val="003C6066"/>
    <w:pPr>
      <w:spacing w:after="100"/>
      <w:ind w:left="1320"/>
    </w:pPr>
  </w:style>
  <w:style w:type="paragraph" w:styleId="TOC8">
    <w:name w:val="toc 8"/>
    <w:basedOn w:val="Normal"/>
    <w:next w:val="Normal"/>
    <w:autoRedefine/>
    <w:uiPriority w:val="39"/>
    <w:semiHidden/>
    <w:unhideWhenUsed/>
    <w:rsid w:val="003C6066"/>
    <w:pPr>
      <w:spacing w:after="100"/>
      <w:ind w:left="1540"/>
    </w:pPr>
  </w:style>
  <w:style w:type="paragraph" w:styleId="TOC9">
    <w:name w:val="toc 9"/>
    <w:basedOn w:val="Normal"/>
    <w:next w:val="Normal"/>
    <w:autoRedefine/>
    <w:uiPriority w:val="39"/>
    <w:semiHidden/>
    <w:unhideWhenUsed/>
    <w:rsid w:val="003C6066"/>
    <w:pPr>
      <w:spacing w:after="100"/>
      <w:ind w:left="1760"/>
    </w:pPr>
  </w:style>
  <w:style w:type="paragraph" w:styleId="TOCHeading">
    <w:name w:val="TOC Heading"/>
    <w:basedOn w:val="Heading1"/>
    <w:next w:val="Normal"/>
    <w:uiPriority w:val="39"/>
    <w:semiHidden/>
    <w:unhideWhenUsed/>
    <w:rsid w:val="003C6066"/>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3C60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066"/>
    <w:rPr>
      <w:rFonts w:ascii="Segoe UI" w:eastAsia="Times New Roman" w:hAnsi="Segoe UI" w:cs="Segoe UI"/>
      <w:sz w:val="18"/>
      <w:szCs w:val="18"/>
      <w:lang w:val="de-DE" w:eastAsia="de-DE"/>
    </w:rPr>
  </w:style>
  <w:style w:type="character" w:styleId="BookTitle">
    <w:name w:val="Book Title"/>
    <w:basedOn w:val="DefaultParagraphFont"/>
    <w:uiPriority w:val="33"/>
    <w:rsid w:val="003C6066"/>
    <w:rPr>
      <w:b/>
      <w:bCs/>
      <w:i/>
      <w:iCs/>
      <w:spacing w:val="5"/>
    </w:rPr>
  </w:style>
  <w:style w:type="character" w:styleId="Emphasis">
    <w:name w:val="Emphasis"/>
    <w:basedOn w:val="DefaultParagraphFont"/>
    <w:uiPriority w:val="20"/>
    <w:rsid w:val="003C6066"/>
    <w:rPr>
      <w:i/>
      <w:iCs/>
    </w:rPr>
  </w:style>
  <w:style w:type="character" w:styleId="IntenseEmphasis">
    <w:name w:val="Intense Emphasis"/>
    <w:basedOn w:val="DefaultParagraphFont"/>
    <w:uiPriority w:val="21"/>
    <w:rsid w:val="003C6066"/>
    <w:rPr>
      <w:i/>
      <w:iCs/>
      <w:color w:val="5B9BD5" w:themeColor="accent1"/>
    </w:rPr>
  </w:style>
  <w:style w:type="paragraph" w:styleId="IntenseQuote">
    <w:name w:val="Intense Quote"/>
    <w:basedOn w:val="Normal"/>
    <w:next w:val="Normal"/>
    <w:link w:val="IntenseQuoteChar"/>
    <w:uiPriority w:val="30"/>
    <w:rsid w:val="003C60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C6066"/>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3C6066"/>
    <w:rPr>
      <w:b/>
      <w:bCs/>
      <w:smallCaps/>
      <w:color w:val="5B9BD5" w:themeColor="accent1"/>
      <w:spacing w:val="5"/>
    </w:rPr>
  </w:style>
  <w:style w:type="paragraph" w:styleId="ListParagraph">
    <w:name w:val="List Paragraph"/>
    <w:aliases w:val="Numbered list"/>
    <w:basedOn w:val="Normal"/>
    <w:uiPriority w:val="34"/>
    <w:qFormat/>
    <w:rsid w:val="003C6066"/>
    <w:pPr>
      <w:ind w:left="720"/>
      <w:contextualSpacing/>
    </w:pPr>
  </w:style>
  <w:style w:type="paragraph" w:styleId="NoSpacing">
    <w:name w:val="No Spacing"/>
    <w:uiPriority w:val="1"/>
    <w:rsid w:val="003C6066"/>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3C60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6066"/>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rsid w:val="003C6066"/>
    <w:rPr>
      <w:b/>
      <w:bCs/>
    </w:rPr>
  </w:style>
  <w:style w:type="paragraph" w:styleId="Subtitle">
    <w:name w:val="Subtitle"/>
    <w:basedOn w:val="Normal"/>
    <w:next w:val="Normal"/>
    <w:link w:val="SubtitleChar"/>
    <w:uiPriority w:val="11"/>
    <w:rsid w:val="003C6066"/>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C6066"/>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3C6066"/>
    <w:rPr>
      <w:i/>
      <w:iCs/>
      <w:color w:val="404040" w:themeColor="text1" w:themeTint="BF"/>
    </w:rPr>
  </w:style>
  <w:style w:type="character" w:styleId="SubtleReference">
    <w:name w:val="Subtle Reference"/>
    <w:basedOn w:val="DefaultParagraphFont"/>
    <w:uiPriority w:val="31"/>
    <w:rsid w:val="003C6066"/>
    <w:rPr>
      <w:smallCaps/>
      <w:color w:val="5A5A5A" w:themeColor="text1" w:themeTint="A5"/>
    </w:rPr>
  </w:style>
  <w:style w:type="paragraph" w:styleId="Title">
    <w:name w:val="Title"/>
    <w:basedOn w:val="Normal"/>
    <w:next w:val="Normal"/>
    <w:link w:val="TitleChar"/>
    <w:uiPriority w:val="10"/>
    <w:rsid w:val="003C60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66"/>
    <w:rPr>
      <w:rFonts w:asciiTheme="majorHAnsi" w:eastAsiaTheme="majorEastAsia" w:hAnsiTheme="majorHAnsi" w:cstheme="majorBidi"/>
      <w:spacing w:val="-10"/>
      <w:kern w:val="28"/>
      <w:sz w:val="56"/>
      <w:szCs w:val="56"/>
      <w:lang w:val="de-DE" w:eastAsia="de-DE"/>
    </w:rPr>
  </w:style>
  <w:style w:type="paragraph" w:customStyle="1" w:styleId="Compact">
    <w:name w:val="Compact"/>
    <w:basedOn w:val="BodyText"/>
    <w:qFormat/>
    <w:rsid w:val="004E4204"/>
    <w:pPr>
      <w:spacing w:before="36" w:after="36"/>
    </w:pPr>
    <w:rPr>
      <w:rFonts w:asciiTheme="minorHAnsi" w:eastAsiaTheme="minorHAnsi" w:hAnsiTheme="minorHAnsi" w:cstheme="minorBidi"/>
      <w:sz w:val="24"/>
      <w:lang w:eastAsia="en-US"/>
    </w:rPr>
  </w:style>
  <w:style w:type="paragraph" w:styleId="Revision">
    <w:name w:val="Revision"/>
    <w:hidden/>
    <w:uiPriority w:val="99"/>
    <w:semiHidden/>
    <w:rsid w:val="00601C42"/>
    <w:pPr>
      <w:spacing w:after="0" w:line="240" w:lineRule="auto"/>
    </w:pPr>
    <w:rPr>
      <w:rFonts w:ascii="Henderson BCG Serif" w:eastAsia="Times New Roman" w:hAnsi="Henderson BCG Serif"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3916">
      <w:bodyDiv w:val="1"/>
      <w:marLeft w:val="0"/>
      <w:marRight w:val="0"/>
      <w:marTop w:val="0"/>
      <w:marBottom w:val="0"/>
      <w:divBdr>
        <w:top w:val="none" w:sz="0" w:space="0" w:color="auto"/>
        <w:left w:val="none" w:sz="0" w:space="0" w:color="auto"/>
        <w:bottom w:val="none" w:sz="0" w:space="0" w:color="auto"/>
        <w:right w:val="none" w:sz="0" w:space="0" w:color="auto"/>
      </w:divBdr>
      <w:divsChild>
        <w:div w:id="1671562679">
          <w:marLeft w:val="720"/>
          <w:marRight w:val="0"/>
          <w:marTop w:val="0"/>
          <w:marBottom w:val="0"/>
          <w:divBdr>
            <w:top w:val="none" w:sz="0" w:space="0" w:color="auto"/>
            <w:left w:val="none" w:sz="0" w:space="0" w:color="auto"/>
            <w:bottom w:val="none" w:sz="0" w:space="0" w:color="auto"/>
            <w:right w:val="none" w:sz="0" w:space="0" w:color="auto"/>
          </w:divBdr>
        </w:div>
        <w:div w:id="296381176">
          <w:marLeft w:val="720"/>
          <w:marRight w:val="0"/>
          <w:marTop w:val="0"/>
          <w:marBottom w:val="0"/>
          <w:divBdr>
            <w:top w:val="none" w:sz="0" w:space="0" w:color="auto"/>
            <w:left w:val="none" w:sz="0" w:space="0" w:color="auto"/>
            <w:bottom w:val="none" w:sz="0" w:space="0" w:color="auto"/>
            <w:right w:val="none" w:sz="0" w:space="0" w:color="auto"/>
          </w:divBdr>
        </w:div>
        <w:div w:id="475413268">
          <w:marLeft w:val="720"/>
          <w:marRight w:val="0"/>
          <w:marTop w:val="0"/>
          <w:marBottom w:val="0"/>
          <w:divBdr>
            <w:top w:val="none" w:sz="0" w:space="0" w:color="auto"/>
            <w:left w:val="none" w:sz="0" w:space="0" w:color="auto"/>
            <w:bottom w:val="none" w:sz="0" w:space="0" w:color="auto"/>
            <w:right w:val="none" w:sz="0" w:space="0" w:color="auto"/>
          </w:divBdr>
        </w:div>
      </w:divsChild>
    </w:div>
    <w:div w:id="366105108">
      <w:bodyDiv w:val="1"/>
      <w:marLeft w:val="0"/>
      <w:marRight w:val="0"/>
      <w:marTop w:val="0"/>
      <w:marBottom w:val="0"/>
      <w:divBdr>
        <w:top w:val="none" w:sz="0" w:space="0" w:color="auto"/>
        <w:left w:val="none" w:sz="0" w:space="0" w:color="auto"/>
        <w:bottom w:val="none" w:sz="0" w:space="0" w:color="auto"/>
        <w:right w:val="none" w:sz="0" w:space="0" w:color="auto"/>
      </w:divBdr>
    </w:div>
    <w:div w:id="419717714">
      <w:bodyDiv w:val="1"/>
      <w:marLeft w:val="0"/>
      <w:marRight w:val="0"/>
      <w:marTop w:val="0"/>
      <w:marBottom w:val="0"/>
      <w:divBdr>
        <w:top w:val="none" w:sz="0" w:space="0" w:color="auto"/>
        <w:left w:val="none" w:sz="0" w:space="0" w:color="auto"/>
        <w:bottom w:val="none" w:sz="0" w:space="0" w:color="auto"/>
        <w:right w:val="none" w:sz="0" w:space="0" w:color="auto"/>
      </w:divBdr>
    </w:div>
    <w:div w:id="676809062">
      <w:bodyDiv w:val="1"/>
      <w:marLeft w:val="0"/>
      <w:marRight w:val="0"/>
      <w:marTop w:val="0"/>
      <w:marBottom w:val="0"/>
      <w:divBdr>
        <w:top w:val="none" w:sz="0" w:space="0" w:color="auto"/>
        <w:left w:val="none" w:sz="0" w:space="0" w:color="auto"/>
        <w:bottom w:val="none" w:sz="0" w:space="0" w:color="auto"/>
        <w:right w:val="none" w:sz="0" w:space="0" w:color="auto"/>
      </w:divBdr>
    </w:div>
    <w:div w:id="905384797">
      <w:bodyDiv w:val="1"/>
      <w:marLeft w:val="0"/>
      <w:marRight w:val="0"/>
      <w:marTop w:val="0"/>
      <w:marBottom w:val="0"/>
      <w:divBdr>
        <w:top w:val="none" w:sz="0" w:space="0" w:color="auto"/>
        <w:left w:val="none" w:sz="0" w:space="0" w:color="auto"/>
        <w:bottom w:val="none" w:sz="0" w:space="0" w:color="auto"/>
        <w:right w:val="none" w:sz="0" w:space="0" w:color="auto"/>
      </w:divBdr>
      <w:divsChild>
        <w:div w:id="1747142027">
          <w:marLeft w:val="720"/>
          <w:marRight w:val="0"/>
          <w:marTop w:val="0"/>
          <w:marBottom w:val="0"/>
          <w:divBdr>
            <w:top w:val="none" w:sz="0" w:space="0" w:color="auto"/>
            <w:left w:val="none" w:sz="0" w:space="0" w:color="auto"/>
            <w:bottom w:val="none" w:sz="0" w:space="0" w:color="auto"/>
            <w:right w:val="none" w:sz="0" w:space="0" w:color="auto"/>
          </w:divBdr>
        </w:div>
        <w:div w:id="1396128193">
          <w:marLeft w:val="720"/>
          <w:marRight w:val="0"/>
          <w:marTop w:val="0"/>
          <w:marBottom w:val="0"/>
          <w:divBdr>
            <w:top w:val="none" w:sz="0" w:space="0" w:color="auto"/>
            <w:left w:val="none" w:sz="0" w:space="0" w:color="auto"/>
            <w:bottom w:val="none" w:sz="0" w:space="0" w:color="auto"/>
            <w:right w:val="none" w:sz="0" w:space="0" w:color="auto"/>
          </w:divBdr>
        </w:div>
        <w:div w:id="1842351466">
          <w:marLeft w:val="720"/>
          <w:marRight w:val="0"/>
          <w:marTop w:val="0"/>
          <w:marBottom w:val="0"/>
          <w:divBdr>
            <w:top w:val="none" w:sz="0" w:space="0" w:color="auto"/>
            <w:left w:val="none" w:sz="0" w:space="0" w:color="auto"/>
            <w:bottom w:val="none" w:sz="0" w:space="0" w:color="auto"/>
            <w:right w:val="none" w:sz="0" w:space="0" w:color="auto"/>
          </w:divBdr>
        </w:div>
      </w:divsChild>
    </w:div>
    <w:div w:id="1102453674">
      <w:bodyDiv w:val="1"/>
      <w:marLeft w:val="0"/>
      <w:marRight w:val="0"/>
      <w:marTop w:val="0"/>
      <w:marBottom w:val="0"/>
      <w:divBdr>
        <w:top w:val="none" w:sz="0" w:space="0" w:color="auto"/>
        <w:left w:val="none" w:sz="0" w:space="0" w:color="auto"/>
        <w:bottom w:val="none" w:sz="0" w:space="0" w:color="auto"/>
        <w:right w:val="none" w:sz="0" w:space="0" w:color="auto"/>
      </w:divBdr>
      <w:divsChild>
        <w:div w:id="1406493768">
          <w:marLeft w:val="504"/>
          <w:marRight w:val="0"/>
          <w:marTop w:val="0"/>
          <w:marBottom w:val="0"/>
          <w:divBdr>
            <w:top w:val="none" w:sz="0" w:space="0" w:color="auto"/>
            <w:left w:val="none" w:sz="0" w:space="0" w:color="auto"/>
            <w:bottom w:val="none" w:sz="0" w:space="0" w:color="auto"/>
            <w:right w:val="none" w:sz="0" w:space="0" w:color="auto"/>
          </w:divBdr>
        </w:div>
      </w:divsChild>
    </w:div>
    <w:div w:id="1123156053">
      <w:bodyDiv w:val="1"/>
      <w:marLeft w:val="0"/>
      <w:marRight w:val="0"/>
      <w:marTop w:val="0"/>
      <w:marBottom w:val="0"/>
      <w:divBdr>
        <w:top w:val="none" w:sz="0" w:space="0" w:color="auto"/>
        <w:left w:val="none" w:sz="0" w:space="0" w:color="auto"/>
        <w:bottom w:val="none" w:sz="0" w:space="0" w:color="auto"/>
        <w:right w:val="none" w:sz="0" w:space="0" w:color="auto"/>
      </w:divBdr>
    </w:div>
    <w:div w:id="1432818252">
      <w:bodyDiv w:val="1"/>
      <w:marLeft w:val="0"/>
      <w:marRight w:val="0"/>
      <w:marTop w:val="0"/>
      <w:marBottom w:val="0"/>
      <w:divBdr>
        <w:top w:val="none" w:sz="0" w:space="0" w:color="auto"/>
        <w:left w:val="none" w:sz="0" w:space="0" w:color="auto"/>
        <w:bottom w:val="none" w:sz="0" w:space="0" w:color="auto"/>
        <w:right w:val="none" w:sz="0" w:space="0" w:color="auto"/>
      </w:divBdr>
    </w:div>
    <w:div w:id="1480684700">
      <w:bodyDiv w:val="1"/>
      <w:marLeft w:val="0"/>
      <w:marRight w:val="0"/>
      <w:marTop w:val="0"/>
      <w:marBottom w:val="0"/>
      <w:divBdr>
        <w:top w:val="none" w:sz="0" w:space="0" w:color="auto"/>
        <w:left w:val="none" w:sz="0" w:space="0" w:color="auto"/>
        <w:bottom w:val="none" w:sz="0" w:space="0" w:color="auto"/>
        <w:right w:val="none" w:sz="0" w:space="0" w:color="auto"/>
      </w:divBdr>
      <w:divsChild>
        <w:div w:id="1608736486">
          <w:marLeft w:val="504"/>
          <w:marRight w:val="0"/>
          <w:marTop w:val="0"/>
          <w:marBottom w:val="0"/>
          <w:divBdr>
            <w:top w:val="none" w:sz="0" w:space="0" w:color="auto"/>
            <w:left w:val="none" w:sz="0" w:space="0" w:color="auto"/>
            <w:bottom w:val="none" w:sz="0" w:space="0" w:color="auto"/>
            <w:right w:val="none" w:sz="0" w:space="0" w:color="auto"/>
          </w:divBdr>
        </w:div>
        <w:div w:id="99179946">
          <w:marLeft w:val="504"/>
          <w:marRight w:val="0"/>
          <w:marTop w:val="0"/>
          <w:marBottom w:val="0"/>
          <w:divBdr>
            <w:top w:val="none" w:sz="0" w:space="0" w:color="auto"/>
            <w:left w:val="none" w:sz="0" w:space="0" w:color="auto"/>
            <w:bottom w:val="none" w:sz="0" w:space="0" w:color="auto"/>
            <w:right w:val="none" w:sz="0" w:space="0" w:color="auto"/>
          </w:divBdr>
        </w:div>
      </w:divsChild>
    </w:div>
    <w:div w:id="17736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cid:image001.jpg@01D619B1.EA44EDE0" TargetMode="Externa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20justin\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76226-ACFD-4E7B-86B6-57600EA9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4</TotalTime>
  <Pages>9</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Justin</dc:creator>
  <cp:keywords/>
  <dc:description/>
  <cp:lastModifiedBy>Zentay, Charles</cp:lastModifiedBy>
  <cp:revision>4</cp:revision>
  <dcterms:created xsi:type="dcterms:W3CDTF">2020-04-27T17:54:00Z</dcterms:created>
  <dcterms:modified xsi:type="dcterms:W3CDTF">2020-04-27T20:37:00Z</dcterms:modified>
</cp:coreProperties>
</file>