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4B8AF" w14:textId="77777777" w:rsidR="00837EE1" w:rsidRDefault="00837EE1">
      <w:pPr>
        <w:rPr>
          <w:rFonts w:ascii="Merriweather" w:hAnsi="Merriweather"/>
          <w:color w:val="2A2A2A"/>
          <w:sz w:val="23"/>
          <w:szCs w:val="23"/>
          <w:shd w:val="clear" w:color="auto" w:fill="FFFFFF"/>
        </w:rPr>
      </w:pPr>
      <w:r>
        <w:rPr>
          <w:rFonts w:ascii="Merriweather" w:hAnsi="Merriweather"/>
          <w:color w:val="2A2A2A"/>
          <w:sz w:val="23"/>
          <w:szCs w:val="23"/>
          <w:shd w:val="clear" w:color="auto" w:fill="FFFFFF"/>
        </w:rPr>
        <w:t>Abstract</w:t>
      </w:r>
    </w:p>
    <w:p w14:paraId="6AA929FF" w14:textId="77777777" w:rsidR="00837EE1" w:rsidRDefault="00837EE1">
      <w:pPr>
        <w:rPr>
          <w:rFonts w:ascii="Merriweather" w:hAnsi="Merriweather"/>
          <w:color w:val="2A2A2A"/>
          <w:sz w:val="23"/>
          <w:szCs w:val="23"/>
          <w:shd w:val="clear" w:color="auto" w:fill="FFFFFF"/>
        </w:rPr>
      </w:pPr>
    </w:p>
    <w:p w14:paraId="389B4B54" w14:textId="77777777" w:rsidR="00837EE1" w:rsidRDefault="00837EE1">
      <w:pPr>
        <w:rPr>
          <w:rFonts w:ascii="Merriweather" w:hAnsi="Merriweather"/>
          <w:color w:val="2A2A2A"/>
          <w:sz w:val="23"/>
          <w:szCs w:val="23"/>
          <w:shd w:val="clear" w:color="auto" w:fill="FFFFFF"/>
        </w:rPr>
      </w:pPr>
      <w:r>
        <w:rPr>
          <w:rFonts w:ascii="Merriweather" w:hAnsi="Merriweather"/>
          <w:color w:val="2A2A2A"/>
          <w:sz w:val="23"/>
          <w:szCs w:val="23"/>
          <w:shd w:val="clear" w:color="auto" w:fill="FFFFFF"/>
        </w:rPr>
        <w:t>Significance statement</w:t>
      </w:r>
    </w:p>
    <w:p w14:paraId="447947EF" w14:textId="77777777" w:rsidR="00837EE1" w:rsidRDefault="00837EE1">
      <w:pPr>
        <w:rPr>
          <w:rFonts w:ascii="Merriweather" w:hAnsi="Merriweather"/>
          <w:color w:val="2A2A2A"/>
          <w:sz w:val="23"/>
          <w:szCs w:val="23"/>
          <w:shd w:val="clear" w:color="auto" w:fill="FFFFFF"/>
        </w:rPr>
      </w:pPr>
    </w:p>
    <w:p w14:paraId="36C59E94" w14:textId="792FBDE3" w:rsidR="00125A38" w:rsidRDefault="00837EE1">
      <w:pPr>
        <w:rPr>
          <w:rFonts w:ascii="Merriweather" w:hAnsi="Merriweather"/>
          <w:color w:val="2A2A2A"/>
          <w:sz w:val="23"/>
          <w:szCs w:val="23"/>
          <w:shd w:val="clear" w:color="auto" w:fill="FFFFFF"/>
        </w:rPr>
      </w:pPr>
      <w:r>
        <w:rPr>
          <w:rFonts w:ascii="Merriweather" w:hAnsi="Merriweather"/>
          <w:color w:val="2A2A2A"/>
          <w:sz w:val="23"/>
          <w:szCs w:val="23"/>
          <w:shd w:val="clear" w:color="auto" w:fill="FFFFFF"/>
        </w:rPr>
        <w:t>Main Text</w:t>
      </w:r>
      <w:r>
        <w:rPr>
          <w:rFonts w:ascii="Merriweather" w:hAnsi="Merriweather"/>
          <w:color w:val="2A2A2A"/>
          <w:sz w:val="23"/>
          <w:szCs w:val="23"/>
          <w:shd w:val="clear" w:color="auto" w:fill="FFFFFF"/>
        </w:rPr>
        <w:t xml:space="preserve"> </w:t>
      </w:r>
    </w:p>
    <w:p w14:paraId="0600C3F5" w14:textId="77777777" w:rsidR="00837EE1" w:rsidRDefault="00837EE1">
      <w:pPr>
        <w:rPr>
          <w:rFonts w:ascii="Merriweather" w:hAnsi="Merriweather"/>
          <w:color w:val="2A2A2A"/>
          <w:sz w:val="23"/>
          <w:szCs w:val="23"/>
          <w:shd w:val="clear" w:color="auto" w:fill="FFFFFF"/>
        </w:rPr>
      </w:pPr>
    </w:p>
    <w:p w14:paraId="11C3391C" w14:textId="77777777" w:rsidR="00837EE1" w:rsidRDefault="00837EE1">
      <w:pPr>
        <w:rPr>
          <w:rFonts w:ascii="Merriweather" w:hAnsi="Merriweather"/>
          <w:color w:val="2A2A2A"/>
          <w:sz w:val="23"/>
          <w:szCs w:val="23"/>
          <w:shd w:val="clear" w:color="auto" w:fill="FFFFFF"/>
        </w:rPr>
      </w:pPr>
    </w:p>
    <w:p w14:paraId="0F8382DF" w14:textId="77777777" w:rsidR="00837EE1" w:rsidRDefault="00837EE1">
      <w:pPr>
        <w:rPr>
          <w:rFonts w:ascii="Merriweather" w:hAnsi="Merriweather"/>
          <w:color w:val="2A2A2A"/>
          <w:sz w:val="23"/>
          <w:szCs w:val="23"/>
          <w:shd w:val="clear" w:color="auto" w:fill="FFFFFF"/>
        </w:rPr>
      </w:pPr>
    </w:p>
    <w:p w14:paraId="58127FD5" w14:textId="40F11463" w:rsidR="00837EE1" w:rsidRDefault="00837EE1">
      <w:pPr>
        <w:rPr>
          <w:rFonts w:ascii="Merriweather" w:hAnsi="Merriweather"/>
          <w:color w:val="2A2A2A"/>
          <w:sz w:val="23"/>
          <w:szCs w:val="23"/>
          <w:shd w:val="clear" w:color="auto" w:fill="FFFFFF"/>
        </w:rPr>
      </w:pPr>
      <w:r>
        <w:rPr>
          <w:rFonts w:ascii="Merriweather" w:hAnsi="Merriweather"/>
          <w:color w:val="2A2A2A"/>
          <w:sz w:val="23"/>
          <w:szCs w:val="23"/>
          <w:shd w:val="clear" w:color="auto" w:fill="FFFFFF"/>
        </w:rPr>
        <w:t>Acknowledgements</w:t>
      </w:r>
    </w:p>
    <w:p w14:paraId="4134CA61" w14:textId="5D67E8B6" w:rsidR="00837EE1" w:rsidRPr="00837EE1" w:rsidRDefault="00837EE1" w:rsidP="00837EE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7EE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work of NJM and his lab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members working</w:t>
      </w:r>
      <w:r w:rsidRPr="00837EE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structural phylogenetics was primarily supported by HFSP grant RGP0060/2021, as well as ARC DP240100462, New Zealand Royal Society RDF 21-UOA-040, Marsden Grant 18-UOA-034, and University of Auckland, Faculty of Science Research Development Fund, FoS RDF #3732317. The author acknowledge helpful discussions with Caroline Puente-Lelievre, Jordan Douglas, Ashar Malik, and Anthony M. Poole.</w:t>
      </w:r>
    </w:p>
    <w:p w14:paraId="2144B904" w14:textId="77777777" w:rsidR="00837EE1" w:rsidRPr="00837EE1" w:rsidRDefault="00837EE1" w:rsidP="00837E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3C2A8B5" w14:textId="77777777" w:rsidR="00837EE1" w:rsidRDefault="00837EE1">
      <w:pPr>
        <w:rPr>
          <w:rFonts w:ascii="Merriweather" w:hAnsi="Merriweather"/>
          <w:color w:val="2A2A2A"/>
          <w:sz w:val="23"/>
          <w:szCs w:val="23"/>
          <w:shd w:val="clear" w:color="auto" w:fill="FFFFFF"/>
        </w:rPr>
      </w:pPr>
    </w:p>
    <w:p w14:paraId="1317579D" w14:textId="60CD188D" w:rsidR="00837EE1" w:rsidRDefault="00837EE1">
      <w:pPr>
        <w:rPr>
          <w:rFonts w:ascii="Merriweather" w:hAnsi="Merriweather"/>
          <w:color w:val="2A2A2A"/>
          <w:sz w:val="23"/>
          <w:szCs w:val="23"/>
          <w:shd w:val="clear" w:color="auto" w:fill="FFFFFF"/>
        </w:rPr>
      </w:pPr>
      <w:r>
        <w:rPr>
          <w:rFonts w:ascii="Merriweather" w:hAnsi="Merriweather"/>
          <w:color w:val="2A2A2A"/>
          <w:sz w:val="23"/>
          <w:szCs w:val="23"/>
          <w:shd w:val="clear" w:color="auto" w:fill="FFFFFF"/>
        </w:rPr>
        <w:t>References</w:t>
      </w:r>
    </w:p>
    <w:p w14:paraId="5AEBEC7E" w14:textId="77777777" w:rsidR="00837EE1" w:rsidRDefault="00837EE1">
      <w:pPr>
        <w:rPr>
          <w:rFonts w:ascii="Merriweather" w:hAnsi="Merriweather"/>
          <w:color w:val="2A2A2A"/>
          <w:sz w:val="23"/>
          <w:szCs w:val="23"/>
          <w:shd w:val="clear" w:color="auto" w:fill="FFFFFF"/>
        </w:rPr>
      </w:pPr>
    </w:p>
    <w:p w14:paraId="50782D1C" w14:textId="77777777" w:rsidR="00837EE1" w:rsidRDefault="00837EE1"/>
    <w:sectPr w:rsidR="0083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E1"/>
    <w:rsid w:val="00125A38"/>
    <w:rsid w:val="003C02FF"/>
    <w:rsid w:val="004C0C57"/>
    <w:rsid w:val="006E1067"/>
    <w:rsid w:val="00837EE1"/>
    <w:rsid w:val="00F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806FC"/>
  <w15:chartTrackingRefBased/>
  <w15:docId w15:val="{0BD5BF1F-6A9B-1147-9813-525B2542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E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7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Matzke</dc:creator>
  <cp:keywords/>
  <dc:description/>
  <cp:lastModifiedBy>Nicholas Matzke</cp:lastModifiedBy>
  <cp:revision>1</cp:revision>
  <dcterms:created xsi:type="dcterms:W3CDTF">2025-06-30T22:19:00Z</dcterms:created>
  <dcterms:modified xsi:type="dcterms:W3CDTF">2025-07-01T00:05:00Z</dcterms:modified>
</cp:coreProperties>
</file>