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یَسْـَٔلُوْنَكَ عَنِ الْاَنْفَالِ ؕ قُلِ الْاَنْفَالُ لِلّٰهِ وَالرَّسُوْلِ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فَاتَّقُوا اللّٰهَ وَاَصْلِحُوْا ذَاتَ بَیْنِكُمْ ۪ وَاَطِیْعُوا اللّٰهَ وَرَسُوْلَهٗۤ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مُّؤْمِنِیْنَ ۟ اِنَّمَا الْمُؤْمِنُوْنَ الَّذِیْنَ اِذَا ذُكِرَ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وَجِلَتْ قُلُوْبُهُمْ وَاِذَا تُلِیَتْ عَلَیْهِمْ اٰیٰتُهٗ زَادَتْهُمْ اِیْمَانًا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وَّعَلٰی رَبِّهِمْ یَتَوَكَّلُوْنَ ۟ۚۖ الَّذِیْنَ یُقِیْمُوْنَ الصَّلٰوةَ وَمِمَّا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رَزَقْنٰهُمْ یُنْفِقُوْنَ ۟ؕ اُولٰٓىِٕكَ هُمُ الْمُؤْمِنُوْنَ حَقًّا ؕ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دَرَجٰتٌ عِنْدَ رَبِّهِمْ وَمَغْفِرَةٌ وَّرِزْقٌ كَرِیْمٌ ۟ۚ كَمَاۤ اَخْرَجَكَ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مِنْ بَیْتِكَ بِالْحَقِّ ۪ وَاِنَّ فَرِیْقًا مِّنَ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لَكٰرِهُوْنَ ۟ۙ یُجَادِلُوْنَكَ فِی الْحَقِّ بَعْدَ مَا تَبَیَّنَ كَاَنَّمَا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یُسَاقُوْنَ اِلَی الْمَوْتِ وَهُمْ یَنْظُرُوْنَ ۟ؕ وَاِذْ یَعِدُكُمُ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اِحْدَی الطَّآىِٕفَتَیْنِ اَنَّهَا لَكُمْ وَتَوَدُّوْنَ اَنَّ غَیْرَ ذَاتِ الشَّوْكَةِ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 لَكُمْ وَیُرِیْدُ اللّٰهُ اَنْ یُّحِقَّ الْحَقَّ بِكَلِمٰتِهٖ وَیَقْطَعَ دَابِرَ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۟ۙ لِیُحِقَّ الْحَقَّ وَیُبْطِلَ الْبَاطِلَ وَلَوْ كَرِهَ الْمُجْرِمُوْنَ ۟ۚ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