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2195" w14:textId="4C1150E4" w:rsidR="00AD040F" w:rsidRDefault="00AD040F" w:rsidP="00AD040F">
      <w:r w:rsidRPr="00436FC6">
        <w:rPr>
          <w:b/>
          <w:bCs/>
          <w:color w:val="C00000"/>
        </w:rPr>
        <w:t>Table.</w:t>
      </w:r>
      <w:r>
        <w:rPr>
          <w:b/>
          <w:bCs/>
        </w:rPr>
        <w:t xml:space="preserve"> Base-Case Results. </w:t>
      </w:r>
      <w:r>
        <w:t xml:space="preserve">We </w:t>
      </w:r>
      <w:r w:rsidR="00695E7C">
        <w:t>examined</w:t>
      </w:r>
      <w:r>
        <w:t xml:space="preserve"> the cost-effectiveness of a combination pill of </w:t>
      </w:r>
      <w:proofErr w:type="spellStart"/>
      <w:r>
        <w:t>bempedoic</w:t>
      </w:r>
      <w:proofErr w:type="spellEnd"/>
      <w:r>
        <w:t xml:space="preserve"> acid and ezetimibe (</w:t>
      </w:r>
      <w:proofErr w:type="spellStart"/>
      <w:r>
        <w:t>BAEze</w:t>
      </w:r>
      <w:proofErr w:type="spellEnd"/>
      <w:r>
        <w:t xml:space="preserve">) in US adults with established atherosclerotic cardiovascular disease, stratified by intensity of concurrent statin therapy. </w:t>
      </w:r>
      <w:r>
        <w:rPr>
          <w:b/>
          <w:bCs/>
        </w:rPr>
        <w:t xml:space="preserve"> </w:t>
      </w:r>
      <w:r>
        <w:t xml:space="preserve">In the control arms, </w:t>
      </w:r>
      <w:r w:rsidR="00695E7C">
        <w:t>patients</w:t>
      </w:r>
      <w:r>
        <w:t xml:space="preserve"> received high-intensity statin and generic ezetimibe</w:t>
      </w:r>
      <w:r w:rsidR="00695E7C">
        <w:t xml:space="preserve"> (group 1)</w:t>
      </w:r>
      <w:r>
        <w:t>, moderate- to low-intensity statin (with further escalation limited by statin-associated side effects) and ezetimibe</w:t>
      </w:r>
      <w:r w:rsidR="00695E7C">
        <w:t xml:space="preserve"> (group 2)</w:t>
      </w:r>
      <w:r>
        <w:t xml:space="preserve">, </w:t>
      </w:r>
      <w:r w:rsidR="00695E7C">
        <w:t>or</w:t>
      </w:r>
      <w:r>
        <w:t xml:space="preserve"> received ezetimibe alone (unable to tolerate any statin due to severe statin-associated side effects</w:t>
      </w:r>
      <w:r w:rsidR="00695E7C">
        <w:t>, group 3</w:t>
      </w:r>
      <w:r>
        <w:t xml:space="preserve">). In the corresponding intervention arms, ezetimibe was replaced with </w:t>
      </w:r>
      <w:proofErr w:type="spellStart"/>
      <w:r>
        <w:t>BAEze</w:t>
      </w:r>
      <w:proofErr w:type="spellEnd"/>
      <w:r>
        <w:t xml:space="preserve">. Where indicated, future costs and benefits are discounted at 3% per year. </w:t>
      </w:r>
    </w:p>
    <w:tbl>
      <w:tblPr>
        <w:tblpPr w:leftFromText="180" w:rightFromText="180" w:vertAnchor="page" w:horzAnchor="margin" w:tblpXSpec="center" w:tblpY="3556"/>
        <w:tblW w:w="15348" w:type="dxa"/>
        <w:tblLook w:val="04A0" w:firstRow="1" w:lastRow="0" w:firstColumn="1" w:lastColumn="0" w:noHBand="0" w:noVBand="1"/>
      </w:tblPr>
      <w:tblGrid>
        <w:gridCol w:w="2700"/>
        <w:gridCol w:w="1980"/>
        <w:gridCol w:w="1980"/>
        <w:gridCol w:w="1980"/>
        <w:gridCol w:w="2152"/>
        <w:gridCol w:w="6"/>
        <w:gridCol w:w="2325"/>
        <w:gridCol w:w="2219"/>
        <w:gridCol w:w="6"/>
      </w:tblGrid>
      <w:tr w:rsidR="00AD040F" w:rsidRPr="00C30962" w14:paraId="36779088" w14:textId="77777777" w:rsidTr="00EA428A">
        <w:trPr>
          <w:trHeight w:val="261"/>
        </w:trPr>
        <w:tc>
          <w:tcPr>
            <w:tcW w:w="270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11D7A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6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4D50B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Group 1</w:t>
            </w:r>
          </w:p>
        </w:tc>
        <w:tc>
          <w:tcPr>
            <w:tcW w:w="4138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DED6C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Group 2</w:t>
            </w:r>
          </w:p>
        </w:tc>
        <w:tc>
          <w:tcPr>
            <w:tcW w:w="4550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A2DB0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Group 3</w:t>
            </w:r>
          </w:p>
        </w:tc>
      </w:tr>
      <w:tr w:rsidR="00AD040F" w:rsidRPr="00C30962" w14:paraId="58620DA4" w14:textId="77777777" w:rsidTr="00EA428A">
        <w:trPr>
          <w:gridAfter w:val="1"/>
          <w:wAfter w:w="6" w:type="dxa"/>
          <w:trHeight w:val="261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071D9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C4D66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High</w:t>
            </w:r>
            <w:r>
              <w:rPr>
                <w:rFonts w:eastAsia="Times New Roman"/>
                <w:color w:val="000000"/>
                <w:sz w:val="14"/>
                <w:szCs w:val="14"/>
              </w:rPr>
              <w:t>-</w:t>
            </w:r>
            <w:r w:rsidRPr="00A5080A">
              <w:rPr>
                <w:rFonts w:eastAsia="Times New Roman"/>
                <w:color w:val="000000"/>
                <w:sz w:val="14"/>
                <w:szCs w:val="14"/>
              </w:rPr>
              <w:t>intensity statin</w:t>
            </w:r>
            <w:r>
              <w:rPr>
                <w:rFonts w:eastAsia="Times New Roman"/>
                <w:color w:val="000000"/>
                <w:sz w:val="14"/>
                <w:szCs w:val="14"/>
              </w:rPr>
              <w:t xml:space="preserve"> + ezetimibe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422B68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High</w:t>
            </w:r>
            <w:r>
              <w:rPr>
                <w:rFonts w:eastAsia="Times New Roman"/>
                <w:color w:val="000000"/>
                <w:sz w:val="14"/>
                <w:szCs w:val="14"/>
              </w:rPr>
              <w:t>-</w:t>
            </w:r>
            <w:r w:rsidRPr="00A5080A">
              <w:rPr>
                <w:rFonts w:eastAsia="Times New Roman"/>
                <w:color w:val="000000"/>
                <w:sz w:val="14"/>
                <w:szCs w:val="14"/>
              </w:rPr>
              <w:t>intensity statin</w:t>
            </w:r>
            <w:r>
              <w:rPr>
                <w:rFonts w:eastAsia="Times New Roman"/>
                <w:color w:val="000000"/>
                <w:sz w:val="14"/>
                <w:szCs w:val="14"/>
              </w:rPr>
              <w:t xml:space="preserve"> + </w:t>
            </w:r>
            <w:proofErr w:type="spellStart"/>
            <w:r>
              <w:rPr>
                <w:rFonts w:eastAsia="Times New Roman"/>
                <w:color w:val="000000"/>
                <w:sz w:val="14"/>
                <w:szCs w:val="14"/>
              </w:rPr>
              <w:t>BAEze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7F718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Moderate- or low-</w:t>
            </w:r>
            <w:r w:rsidRPr="00A5080A">
              <w:rPr>
                <w:rFonts w:eastAsia="Times New Roman"/>
                <w:color w:val="000000"/>
                <w:sz w:val="14"/>
                <w:szCs w:val="14"/>
              </w:rPr>
              <w:t>intensity statin</w:t>
            </w:r>
            <w:r>
              <w:rPr>
                <w:rFonts w:eastAsia="Times New Roman"/>
                <w:color w:val="000000"/>
                <w:sz w:val="14"/>
                <w:szCs w:val="14"/>
              </w:rPr>
              <w:t xml:space="preserve"> + ezetimibe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F240A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Moderate- or low-</w:t>
            </w:r>
            <w:r w:rsidRPr="00A5080A">
              <w:rPr>
                <w:rFonts w:eastAsia="Times New Roman"/>
                <w:color w:val="000000"/>
                <w:sz w:val="14"/>
                <w:szCs w:val="14"/>
              </w:rPr>
              <w:t>intensity statin</w:t>
            </w:r>
            <w:r>
              <w:rPr>
                <w:rFonts w:eastAsia="Times New Roman"/>
                <w:color w:val="000000"/>
                <w:sz w:val="14"/>
                <w:szCs w:val="14"/>
              </w:rPr>
              <w:t xml:space="preserve"> + </w:t>
            </w:r>
            <w:proofErr w:type="spellStart"/>
            <w:r>
              <w:rPr>
                <w:rFonts w:eastAsia="Times New Roman"/>
                <w:color w:val="000000"/>
                <w:sz w:val="14"/>
                <w:szCs w:val="14"/>
              </w:rPr>
              <w:t>BAEze</w:t>
            </w:r>
            <w:proofErr w:type="spellEnd"/>
          </w:p>
        </w:tc>
        <w:tc>
          <w:tcPr>
            <w:tcW w:w="23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6890D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Ezetimibe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45D0A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proofErr w:type="spellStart"/>
            <w:r>
              <w:rPr>
                <w:rFonts w:eastAsia="Times New Roman"/>
                <w:color w:val="000000"/>
                <w:sz w:val="14"/>
                <w:szCs w:val="14"/>
              </w:rPr>
              <w:t>BAEze</w:t>
            </w:r>
            <w:proofErr w:type="spellEnd"/>
          </w:p>
        </w:tc>
      </w:tr>
      <w:tr w:rsidR="00AD040F" w:rsidRPr="00C30962" w14:paraId="61D296DD" w14:textId="77777777" w:rsidTr="00EA428A">
        <w:trPr>
          <w:gridAfter w:val="1"/>
          <w:wAfter w:w="6" w:type="dxa"/>
          <w:trHeight w:val="261"/>
        </w:trPr>
        <w:tc>
          <w:tcPr>
            <w:tcW w:w="27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B23195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C30962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Rate of</w:t>
            </w:r>
            <w:r w:rsidRPr="00A5080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MACE</w:t>
            </w:r>
            <w:r w:rsidRPr="00C30962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, per 10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0</w:t>
            </w:r>
            <w:r w:rsidRPr="00C30962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person-</w:t>
            </w:r>
            <w:proofErr w:type="spellStart"/>
            <w:r w:rsidRPr="00C30962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years</w:t>
            </w:r>
            <w:r w:rsidRPr="00DB025C">
              <w:rPr>
                <w:rFonts w:eastAsia="Times New Roman"/>
                <w:b/>
                <w:bCs/>
                <w:color w:val="000000"/>
                <w:sz w:val="14"/>
                <w:szCs w:val="14"/>
                <w:vertAlign w:val="superscript"/>
              </w:rPr>
              <w:t>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24F547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BE25798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54741E7" w14:textId="77777777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9B82A09" w14:textId="77777777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233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931837F" w14:textId="77777777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B8E6C04" w14:textId="77777777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</w:tr>
      <w:tr w:rsidR="00AD040F" w:rsidRPr="00C30962" w14:paraId="2BBCD6C0" w14:textId="77777777" w:rsidTr="00EA428A">
        <w:trPr>
          <w:gridAfter w:val="1"/>
          <w:wAfter w:w="6" w:type="dxa"/>
          <w:trHeight w:val="261"/>
        </w:trPr>
        <w:tc>
          <w:tcPr>
            <w:tcW w:w="270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F28C13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ACS</w:t>
            </w:r>
            <w:r>
              <w:rPr>
                <w:rFonts w:eastAsia="Times New Roman"/>
                <w:color w:val="000000"/>
                <w:sz w:val="14"/>
                <w:szCs w:val="14"/>
              </w:rPr>
              <w:t>, fatal or non-fatal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1F4B569" w14:textId="34A5DF49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2</w:t>
            </w:r>
            <w:r>
              <w:rPr>
                <w:rFonts w:eastAsia="Times New Roman"/>
                <w:color w:val="000000"/>
                <w:sz w:val="14"/>
                <w:szCs w:val="14"/>
              </w:rPr>
              <w:t>.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44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E01DF7" w14:textId="7EEB5595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2</w:t>
            </w:r>
            <w:r>
              <w:rPr>
                <w:rFonts w:eastAsia="Times New Roman"/>
                <w:color w:val="000000"/>
                <w:sz w:val="14"/>
                <w:szCs w:val="14"/>
              </w:rPr>
              <w:t>.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7EA55A3" w14:textId="795E634D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2</w:t>
            </w:r>
            <w:r>
              <w:rPr>
                <w:rFonts w:eastAsia="Times New Roman"/>
                <w:color w:val="000000"/>
                <w:sz w:val="14"/>
                <w:szCs w:val="14"/>
              </w:rPr>
              <w:t>.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52</w:t>
            </w:r>
          </w:p>
        </w:tc>
        <w:tc>
          <w:tcPr>
            <w:tcW w:w="215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E434F2" w14:textId="22699A8E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2</w:t>
            </w:r>
            <w:r>
              <w:rPr>
                <w:rFonts w:eastAsia="Times New Roman"/>
                <w:color w:val="000000"/>
                <w:sz w:val="14"/>
                <w:szCs w:val="14"/>
              </w:rPr>
              <w:t>.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2331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CFDC85" w14:textId="76DBD35F" w:rsidR="00AD040F" w:rsidRDefault="00695E7C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3.05</w:t>
            </w:r>
          </w:p>
        </w:tc>
        <w:tc>
          <w:tcPr>
            <w:tcW w:w="221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54B7B10" w14:textId="2CAD1F57" w:rsidR="00AD040F" w:rsidRDefault="00695E7C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2.45</w:t>
            </w:r>
          </w:p>
        </w:tc>
      </w:tr>
      <w:tr w:rsidR="00AD040F" w:rsidRPr="00C30962" w14:paraId="2E8C29B0" w14:textId="77777777" w:rsidTr="00EA428A">
        <w:trPr>
          <w:gridAfter w:val="1"/>
          <w:wAfter w:w="6" w:type="dxa"/>
          <w:trHeight w:val="261"/>
        </w:trPr>
        <w:tc>
          <w:tcPr>
            <w:tcW w:w="270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6875799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A5080A">
              <w:rPr>
                <w:rFonts w:eastAsia="Times New Roman"/>
                <w:color w:val="000000"/>
                <w:sz w:val="14"/>
                <w:szCs w:val="14"/>
              </w:rPr>
              <w:t>Stroke</w:t>
            </w:r>
            <w:r>
              <w:rPr>
                <w:rFonts w:eastAsia="Times New Roman"/>
                <w:color w:val="000000"/>
                <w:sz w:val="14"/>
                <w:szCs w:val="14"/>
              </w:rPr>
              <w:t>,fatal</w:t>
            </w:r>
            <w:proofErr w:type="spellEnd"/>
            <w:proofErr w:type="gramEnd"/>
            <w:r>
              <w:rPr>
                <w:rFonts w:eastAsia="Times New Roman"/>
                <w:color w:val="000000"/>
                <w:sz w:val="14"/>
                <w:szCs w:val="14"/>
              </w:rPr>
              <w:t xml:space="preserve"> or non-fatal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3845E0" w14:textId="20EB38C1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0.8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6DD6C2E" w14:textId="019AF5E9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0.7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78BF753" w14:textId="6672CBE2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0.8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15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F9C2A74" w14:textId="12B5064C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0.7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2331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5159549" w14:textId="4D1696F8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0.9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221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80CCFC9" w14:textId="4AA7253E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0.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82</w:t>
            </w:r>
          </w:p>
        </w:tc>
      </w:tr>
      <w:tr w:rsidR="00AD040F" w:rsidRPr="00C30962" w14:paraId="1A29F1A6" w14:textId="77777777" w:rsidTr="00EA428A">
        <w:trPr>
          <w:gridAfter w:val="1"/>
          <w:wAfter w:w="6" w:type="dxa"/>
          <w:trHeight w:val="261"/>
        </w:trPr>
        <w:tc>
          <w:tcPr>
            <w:tcW w:w="270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280C58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Death from cardiovascular causes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56E69C7" w14:textId="1DD76294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2.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DCE104" w14:textId="1E04EAA5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2.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B13B9B" w14:textId="16919A86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2.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40</w:t>
            </w:r>
          </w:p>
        </w:tc>
        <w:tc>
          <w:tcPr>
            <w:tcW w:w="215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D488B63" w14:textId="40059F1A" w:rsidR="00AD040F" w:rsidRDefault="00695E7C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2.24</w:t>
            </w:r>
          </w:p>
        </w:tc>
        <w:tc>
          <w:tcPr>
            <w:tcW w:w="2331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184C40" w14:textId="31D62950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2.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64</w:t>
            </w:r>
          </w:p>
        </w:tc>
        <w:tc>
          <w:tcPr>
            <w:tcW w:w="221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63213B0" w14:textId="78D5AE71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2.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36</w:t>
            </w:r>
          </w:p>
        </w:tc>
      </w:tr>
      <w:tr w:rsidR="00AD040F" w:rsidRPr="00C30962" w14:paraId="44EF15C0" w14:textId="77777777" w:rsidTr="00EA428A">
        <w:trPr>
          <w:gridAfter w:val="1"/>
          <w:wAfter w:w="6" w:type="dxa"/>
          <w:trHeight w:val="261"/>
        </w:trPr>
        <w:tc>
          <w:tcPr>
            <w:tcW w:w="270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628354F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MACE</w:t>
            </w:r>
            <w:r>
              <w:rPr>
                <w:rFonts w:eastAsia="Times New Roman"/>
                <w:color w:val="000000"/>
                <w:sz w:val="14"/>
                <w:szCs w:val="14"/>
              </w:rPr>
              <w:t xml:space="preserve"> (non-fatal ACS, non-fatal stroke, or death from cardiovascular causes)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9206E4" w14:textId="2AD36769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4.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72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01F47F3" w14:textId="68C49443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4.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35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17F710" w14:textId="2959591A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4.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82</w:t>
            </w:r>
          </w:p>
        </w:tc>
        <w:tc>
          <w:tcPr>
            <w:tcW w:w="215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16E0D15" w14:textId="0D86EF8F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4.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43</w:t>
            </w:r>
          </w:p>
        </w:tc>
        <w:tc>
          <w:tcPr>
            <w:tcW w:w="2331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5F8D8EA" w14:textId="1F478497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5.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54</w:t>
            </w:r>
          </w:p>
        </w:tc>
        <w:tc>
          <w:tcPr>
            <w:tcW w:w="221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6A64D44" w14:textId="451E11A4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4.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73</w:t>
            </w:r>
          </w:p>
        </w:tc>
      </w:tr>
      <w:tr w:rsidR="00AD040F" w:rsidRPr="00C30962" w14:paraId="2DC78F5D" w14:textId="77777777" w:rsidTr="00EA428A">
        <w:trPr>
          <w:gridAfter w:val="1"/>
          <w:wAfter w:w="6" w:type="dxa"/>
          <w:trHeight w:val="108"/>
        </w:trPr>
        <w:tc>
          <w:tcPr>
            <w:tcW w:w="270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223DBE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A77770" w14:textId="77777777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9E0695" w14:textId="77777777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B6F8EEC" w14:textId="77777777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215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1CAB2E7" w14:textId="77777777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2331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3E001C" w14:textId="77777777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221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973B36" w14:textId="77777777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</w:tr>
      <w:tr w:rsidR="00AD040F" w:rsidRPr="00C30962" w14:paraId="0A562085" w14:textId="77777777" w:rsidTr="00EA428A">
        <w:trPr>
          <w:gridAfter w:val="1"/>
          <w:wAfter w:w="6" w:type="dxa"/>
          <w:trHeight w:val="250"/>
        </w:trPr>
        <w:tc>
          <w:tcPr>
            <w:tcW w:w="27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3A94B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Health </w:t>
            </w:r>
            <w:proofErr w:type="spellStart"/>
            <w:r w:rsidRPr="00A5080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Outcomes</w:t>
            </w:r>
            <w:r w:rsidRPr="00DB025C">
              <w:rPr>
                <w:rFonts w:eastAsia="Times New Roman"/>
                <w:b/>
                <w:bCs/>
                <w:color w:val="000000"/>
                <w:sz w:val="14"/>
                <w:szCs w:val="14"/>
                <w:vertAlign w:val="superscript"/>
              </w:rPr>
              <w:t>b</w:t>
            </w:r>
            <w:proofErr w:type="spellEnd"/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27929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F0EB4" w14:textId="77777777" w:rsidR="00AD040F" w:rsidRPr="00A5080A" w:rsidRDefault="00AD040F" w:rsidP="00EA4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4166A" w14:textId="77777777" w:rsidR="00AD040F" w:rsidRPr="00A5080A" w:rsidRDefault="00AD040F" w:rsidP="00EA4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1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CA045" w14:textId="77777777" w:rsidR="00AD040F" w:rsidRPr="00A5080A" w:rsidRDefault="00AD040F" w:rsidP="00EA4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31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D6703" w14:textId="77777777" w:rsidR="00AD040F" w:rsidRPr="00A5080A" w:rsidRDefault="00AD040F" w:rsidP="00EA4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21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59FF3" w14:textId="77777777" w:rsidR="00AD040F" w:rsidRPr="00A5080A" w:rsidRDefault="00AD040F" w:rsidP="00EA4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D040F" w:rsidRPr="00C30962" w14:paraId="78BDF557" w14:textId="77777777" w:rsidTr="00EA428A">
        <w:trPr>
          <w:gridAfter w:val="1"/>
          <w:wAfter w:w="6" w:type="dxa"/>
          <w:trHeight w:val="25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A4FE1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 xml:space="preserve">Survival, life years </w:t>
            </w:r>
            <w:r>
              <w:rPr>
                <w:rFonts w:eastAsia="Times New Roman"/>
                <w:color w:val="000000"/>
                <w:sz w:val="14"/>
                <w:szCs w:val="14"/>
              </w:rPr>
              <w:t>(</w:t>
            </w:r>
            <w:r w:rsidRPr="00A5080A">
              <w:rPr>
                <w:rFonts w:eastAsia="Times New Roman"/>
                <w:color w:val="000000"/>
                <w:sz w:val="14"/>
                <w:szCs w:val="14"/>
              </w:rPr>
              <w:t>undiscounted)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7421A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15.14 (13.95-16.23)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D7B5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15.38 (14.15-16.5)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302AF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15.07 (10.76-12.12)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ADBCC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15.32 (14.11-16.43)</w:t>
            </w:r>
          </w:p>
        </w:tc>
        <w:tc>
          <w:tcPr>
            <w:tcW w:w="2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F145A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14.66 (13.54-15.7)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C8241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15.13 (13.94-16.22)</w:t>
            </w:r>
          </w:p>
        </w:tc>
      </w:tr>
      <w:tr w:rsidR="00AD040F" w:rsidRPr="00C30962" w14:paraId="0A7F718B" w14:textId="77777777" w:rsidTr="00EA428A">
        <w:trPr>
          <w:gridAfter w:val="1"/>
          <w:wAfter w:w="6" w:type="dxa"/>
          <w:trHeight w:val="25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A0304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Survival, life years (discounted)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8666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11.53 (10.79-12.18)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AB7A5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11.68 (10.93-12.35)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3FE72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11.48 (13.9-16.13)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53C85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11.64 (10.9-12.31)</w:t>
            </w:r>
          </w:p>
        </w:tc>
        <w:tc>
          <w:tcPr>
            <w:tcW w:w="2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3BD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11.22 (10.53-11.85)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9794D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11.52 (10.79-12.18)</w:t>
            </w:r>
          </w:p>
        </w:tc>
      </w:tr>
      <w:tr w:rsidR="00AD040F" w:rsidRPr="00C30962" w14:paraId="73215884" w14:textId="77777777" w:rsidTr="00EA428A">
        <w:trPr>
          <w:gridAfter w:val="1"/>
          <w:wAfter w:w="6" w:type="dxa"/>
          <w:trHeight w:val="25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38A8E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Incremental life years (discounted)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7581C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Comparator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BDA93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0.15 (0.1-0.21)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D2047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Comparator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2CB2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0.16 (0.1-0.22)</w:t>
            </w:r>
          </w:p>
        </w:tc>
        <w:tc>
          <w:tcPr>
            <w:tcW w:w="2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B6788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Comparator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F8F17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0.29 (0.17-0.45)</w:t>
            </w:r>
          </w:p>
        </w:tc>
      </w:tr>
      <w:tr w:rsidR="00AD040F" w:rsidRPr="00C30962" w14:paraId="5A73879D" w14:textId="77777777" w:rsidTr="00EA428A">
        <w:trPr>
          <w:gridAfter w:val="1"/>
          <w:wAfter w:w="6" w:type="dxa"/>
          <w:trHeight w:val="25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DC732" w14:textId="41919128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 xml:space="preserve">Lifetime MACE Events, </w:t>
            </w:r>
            <w:r w:rsidR="00695E7C">
              <w:rPr>
                <w:rFonts w:eastAsia="Times New Roman"/>
                <w:color w:val="000000"/>
                <w:sz w:val="14"/>
                <w:szCs w:val="14"/>
              </w:rPr>
              <w:t>mean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FC41E" w14:textId="52C7FFBB" w:rsidR="00AD040F" w:rsidRPr="00A5080A" w:rsidRDefault="00695E7C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1.01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3B5DF" w14:textId="387141B2" w:rsidR="00AD040F" w:rsidRPr="00A5080A" w:rsidRDefault="00695E7C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0.95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51955" w14:textId="1E006D3C" w:rsidR="00AD040F" w:rsidRPr="00A5080A" w:rsidRDefault="00695E7C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1.02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9AC3F" w14:textId="6BAB95BD" w:rsidR="00AD040F" w:rsidRPr="00A5080A" w:rsidRDefault="00695E7C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0.96</w:t>
            </w:r>
          </w:p>
        </w:tc>
        <w:tc>
          <w:tcPr>
            <w:tcW w:w="2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1A29C" w14:textId="2CE544EB" w:rsidR="00AD040F" w:rsidRPr="00A5080A" w:rsidRDefault="00695E7C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1.11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81D95" w14:textId="04B7B374" w:rsidR="00AD040F" w:rsidRPr="00A5080A" w:rsidRDefault="00695E7C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1.01</w:t>
            </w:r>
          </w:p>
        </w:tc>
      </w:tr>
      <w:tr w:rsidR="00AD040F" w:rsidRPr="00C30962" w14:paraId="7212C62A" w14:textId="77777777" w:rsidTr="00EA428A">
        <w:trPr>
          <w:gridAfter w:val="1"/>
          <w:wAfter w:w="6" w:type="dxa"/>
          <w:trHeight w:val="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66B81" w14:textId="77777777" w:rsidR="00AD040F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6E2B1" w14:textId="77777777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38E4C" w14:textId="77777777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6C5F6" w14:textId="77777777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54BBB" w14:textId="77777777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2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704D9" w14:textId="77777777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1D059" w14:textId="77777777" w:rsidR="00AD040F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</w:tr>
      <w:tr w:rsidR="00AD040F" w:rsidRPr="00C30962" w14:paraId="1E4692C1" w14:textId="77777777" w:rsidTr="00EA428A">
        <w:trPr>
          <w:gridAfter w:val="1"/>
          <w:wAfter w:w="6" w:type="dxa"/>
          <w:trHeight w:val="25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91F4F" w14:textId="77777777" w:rsidR="00AD040F" w:rsidRPr="00C30962" w:rsidRDefault="00AD040F" w:rsidP="00EA428A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C30962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Quality-Adjusted Survival, </w:t>
            </w:r>
            <w:proofErr w:type="spellStart"/>
            <w:r w:rsidRPr="00C30962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QALYs</w:t>
            </w:r>
            <w:r w:rsidRPr="00DB025C">
              <w:rPr>
                <w:rFonts w:eastAsia="Times New Roman"/>
                <w:b/>
                <w:bCs/>
                <w:color w:val="000000"/>
                <w:sz w:val="14"/>
                <w:szCs w:val="14"/>
                <w:vertAlign w:val="superscript"/>
              </w:rPr>
              <w:t>b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302D2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02C6C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50811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37667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2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21B91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874D3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</w:tr>
      <w:tr w:rsidR="00AD040F" w:rsidRPr="00C30962" w14:paraId="67D2F4FB" w14:textId="77777777" w:rsidTr="00EA428A">
        <w:trPr>
          <w:gridAfter w:val="1"/>
          <w:wAfter w:w="6" w:type="dxa"/>
          <w:trHeight w:val="25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8B043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QALYs (discounted)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EAC04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10.62 (9.94-9.94)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9FFB3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10.76 (10.06-11.39)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365C0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10.57 (9.91-11.18)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3238E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10.72 (10.04-11.23)</w:t>
            </w:r>
          </w:p>
        </w:tc>
        <w:tc>
          <w:tcPr>
            <w:tcW w:w="2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7F042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10.33 (9.69-9.69)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8CD25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10.61 (9.93-11.23)</w:t>
            </w:r>
          </w:p>
        </w:tc>
      </w:tr>
      <w:tr w:rsidR="00AD040F" w:rsidRPr="00C30962" w14:paraId="1056660A" w14:textId="77777777" w:rsidTr="00EA428A">
        <w:trPr>
          <w:gridAfter w:val="1"/>
          <w:wAfter w:w="6" w:type="dxa"/>
          <w:trHeight w:val="25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D3ACB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Incremental QALYs (discounted)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5004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Comparator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B9439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0.14 (0.09-0.2</w:t>
            </w:r>
            <w:r>
              <w:rPr>
                <w:rFonts w:eastAsia="Times New Roman"/>
                <w:color w:val="000000"/>
                <w:sz w:val="14"/>
                <w:szCs w:val="14"/>
              </w:rPr>
              <w:t>0</w:t>
            </w:r>
            <w:r w:rsidRPr="00A5080A">
              <w:rPr>
                <w:rFonts w:eastAsia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248B1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Comparator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7D0C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0.15 (0.1</w:t>
            </w:r>
            <w:r>
              <w:rPr>
                <w:rFonts w:eastAsia="Times New Roman"/>
                <w:color w:val="000000"/>
                <w:sz w:val="14"/>
                <w:szCs w:val="14"/>
              </w:rPr>
              <w:t>0</w:t>
            </w:r>
            <w:r w:rsidRPr="00A5080A">
              <w:rPr>
                <w:rFonts w:eastAsia="Times New Roman"/>
                <w:color w:val="000000"/>
                <w:sz w:val="14"/>
                <w:szCs w:val="14"/>
              </w:rPr>
              <w:t>-0.21)</w:t>
            </w:r>
          </w:p>
        </w:tc>
        <w:tc>
          <w:tcPr>
            <w:tcW w:w="2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931E4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Comparator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BCD78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0.28 (0.16-0.42)</w:t>
            </w:r>
          </w:p>
        </w:tc>
      </w:tr>
      <w:tr w:rsidR="00AD040F" w:rsidRPr="00C30962" w14:paraId="3D03E2B2" w14:textId="77777777" w:rsidTr="00EA428A">
        <w:trPr>
          <w:gridAfter w:val="1"/>
          <w:wAfter w:w="6" w:type="dxa"/>
          <w:trHeight w:val="153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54142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56096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72BA3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2018D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26971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2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34117C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F7839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</w:tr>
      <w:tr w:rsidR="00AD040F" w:rsidRPr="00C30962" w14:paraId="161D0839" w14:textId="77777777" w:rsidTr="00EA428A">
        <w:trPr>
          <w:gridAfter w:val="1"/>
          <w:wAfter w:w="6" w:type="dxa"/>
          <w:trHeight w:val="25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CA526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Direct Healthcare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C</w:t>
            </w:r>
            <w:r w:rsidRPr="00A5080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osts</w:t>
            </w:r>
            <w:r w:rsidRPr="00DB025C">
              <w:rPr>
                <w:rFonts w:eastAsia="Times New Roman"/>
                <w:b/>
                <w:bCs/>
                <w:color w:val="000000"/>
                <w:sz w:val="14"/>
                <w:szCs w:val="14"/>
                <w:vertAlign w:val="superscript"/>
              </w:rPr>
              <w:t>b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87E84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A7461" w14:textId="77777777" w:rsidR="00AD040F" w:rsidRPr="00A5080A" w:rsidRDefault="00AD040F" w:rsidP="00EA4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F92B2" w14:textId="77777777" w:rsidR="00AD040F" w:rsidRPr="00A5080A" w:rsidRDefault="00AD040F" w:rsidP="00EA4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67E4" w14:textId="77777777" w:rsidR="00AD040F" w:rsidRPr="00A5080A" w:rsidRDefault="00AD040F" w:rsidP="00EA4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D7CA1" w14:textId="77777777" w:rsidR="00AD040F" w:rsidRPr="00A5080A" w:rsidRDefault="00AD040F" w:rsidP="00EA4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30E6C" w14:textId="77777777" w:rsidR="00AD040F" w:rsidRPr="00A5080A" w:rsidRDefault="00AD040F" w:rsidP="00EA42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D040F" w:rsidRPr="00C30962" w14:paraId="7C808F08" w14:textId="77777777" w:rsidTr="00EA428A">
        <w:trPr>
          <w:gridAfter w:val="1"/>
          <w:wAfter w:w="6" w:type="dxa"/>
          <w:trHeight w:val="25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13504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Lifetime Healthcare Costs, 2020</w:t>
            </w:r>
            <w:r>
              <w:rPr>
                <w:rFonts w:eastAsia="Times New Roman"/>
                <w:color w:val="000000"/>
                <w:sz w:val="14"/>
                <w:szCs w:val="14"/>
              </w:rPr>
              <w:t xml:space="preserve"> </w:t>
            </w:r>
            <w:r w:rsidRPr="00A5080A">
              <w:rPr>
                <w:rFonts w:eastAsia="Times New Roman"/>
                <w:color w:val="000000"/>
                <w:sz w:val="14"/>
                <w:szCs w:val="14"/>
              </w:rPr>
              <w:t>USD (discounted)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BD123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184,200 (159,400-203,700)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32121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210,700 (185,100-233,700)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ABAAB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183,700 (158,900-205,300)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7F721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210,100 (184,600-232,900)</w:t>
            </w:r>
          </w:p>
        </w:tc>
        <w:tc>
          <w:tcPr>
            <w:tcW w:w="2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091FE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183,200 (158,400-203,700)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D916B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208,800 (183,300-231,100)</w:t>
            </w:r>
          </w:p>
        </w:tc>
      </w:tr>
      <w:tr w:rsidR="00AD040F" w:rsidRPr="00C30962" w14:paraId="1CA3A4C5" w14:textId="77777777" w:rsidTr="00EA428A">
        <w:trPr>
          <w:gridAfter w:val="1"/>
          <w:wAfter w:w="6" w:type="dxa"/>
          <w:trHeight w:val="25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C2BF3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 xml:space="preserve">      Spending on drugs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F07D4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3,700 (3,400-3,900)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C4847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30,400 (28,500-32,200)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D93BA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3,100 (2,900-3,300)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9086E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29,800 (27,900-31,500)</w:t>
            </w:r>
          </w:p>
        </w:tc>
        <w:tc>
          <w:tcPr>
            <w:tcW w:w="2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5734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1,800 (1,700-1,900)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F274D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28,200 (26,400-29,900)</w:t>
            </w:r>
          </w:p>
        </w:tc>
      </w:tr>
      <w:tr w:rsidR="00AD040F" w:rsidRPr="00C30962" w14:paraId="2A0A1801" w14:textId="77777777" w:rsidTr="00EA428A">
        <w:trPr>
          <w:gridAfter w:val="1"/>
          <w:wAfter w:w="6" w:type="dxa"/>
          <w:trHeight w:val="25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4CD57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 xml:space="preserve">      Spending on CV care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67026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105,000 (87,500-119,500)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5112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103,900 (86,500-118,800)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815A1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105,300 (87,800-119,700)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27F28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104,200 (86,700-119,000)</w:t>
            </w:r>
          </w:p>
        </w:tc>
        <w:tc>
          <w:tcPr>
            <w:tcW w:w="2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4E7D1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107,500 (89,600-121,100)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DFEF0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105,100 (87,500-119,500)</w:t>
            </w:r>
          </w:p>
        </w:tc>
      </w:tr>
      <w:tr w:rsidR="00AD040F" w:rsidRPr="00C30962" w14:paraId="78F7D332" w14:textId="77777777" w:rsidTr="00EA428A">
        <w:trPr>
          <w:gridAfter w:val="1"/>
          <w:wAfter w:w="6" w:type="dxa"/>
          <w:trHeight w:val="25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9788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Incremental health costs, 2020 USD (discounted)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2CF3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Comparator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23960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26,500 (24,800-28,600)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FDC35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Comparator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FD045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26,400 (24,600-28,500)</w:t>
            </w:r>
          </w:p>
        </w:tc>
        <w:tc>
          <w:tcPr>
            <w:tcW w:w="2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B9F0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Comparator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B01FB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25,600 (23,700-28,500)</w:t>
            </w:r>
          </w:p>
        </w:tc>
      </w:tr>
      <w:tr w:rsidR="00AD040F" w:rsidRPr="00C30962" w14:paraId="7BF90C93" w14:textId="77777777" w:rsidTr="00EA428A">
        <w:trPr>
          <w:gridAfter w:val="1"/>
          <w:wAfter w:w="6" w:type="dxa"/>
          <w:trHeight w:val="25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E1D46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ICER, $ per life-year gained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5E6DC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Comparator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67D5C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176,800 (132,300-270,200)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FA6D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Comparator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B16CA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165,100 (124,200-251,100)</w:t>
            </w:r>
          </w:p>
        </w:tc>
        <w:tc>
          <w:tcPr>
            <w:tcW w:w="2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63281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Comparator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C40A6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87,100 (61,900-144,500)</w:t>
            </w:r>
          </w:p>
        </w:tc>
      </w:tr>
      <w:tr w:rsidR="00AD040F" w:rsidRPr="00C30962" w14:paraId="53D3FFD4" w14:textId="77777777" w:rsidTr="00EA428A">
        <w:trPr>
          <w:gridAfter w:val="1"/>
          <w:wAfter w:w="6" w:type="dxa"/>
          <w:trHeight w:val="25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44F4D" w14:textId="77777777" w:rsidR="00AD040F" w:rsidRPr="00A5080A" w:rsidRDefault="00AD040F" w:rsidP="00EA428A">
            <w:pPr>
              <w:spacing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ICER, $ per QALY gained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30607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Comparator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B1834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188,000 (141,500-284,600)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5EAE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Comparator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9003D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175,600 (132,700-264,700)</w:t>
            </w:r>
          </w:p>
        </w:tc>
        <w:tc>
          <w:tcPr>
            <w:tcW w:w="2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B2BDB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Comparator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E4899" w14:textId="77777777" w:rsidR="00AD040F" w:rsidRPr="00A5080A" w:rsidRDefault="00AD040F" w:rsidP="00EA428A">
            <w:pPr>
              <w:spacing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A5080A">
              <w:rPr>
                <w:rFonts w:eastAsia="Times New Roman"/>
                <w:color w:val="000000"/>
                <w:sz w:val="14"/>
                <w:szCs w:val="14"/>
              </w:rPr>
              <w:t>92,600 (66,000-152,100)</w:t>
            </w:r>
          </w:p>
        </w:tc>
      </w:tr>
      <w:tr w:rsidR="00AD040F" w:rsidRPr="00C30962" w14:paraId="2136B8E6" w14:textId="77777777" w:rsidTr="00EA428A">
        <w:trPr>
          <w:gridAfter w:val="1"/>
          <w:wAfter w:w="6" w:type="dxa"/>
          <w:trHeight w:val="60"/>
        </w:trPr>
        <w:tc>
          <w:tcPr>
            <w:tcW w:w="153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A57BD" w14:textId="77777777" w:rsidR="00AD040F" w:rsidRDefault="00AD040F" w:rsidP="00EA428A">
            <w:pPr>
              <w:spacing w:line="240" w:lineRule="auto"/>
              <w:ind w:left="-100"/>
              <w:rPr>
                <w:sz w:val="16"/>
                <w:szCs w:val="16"/>
              </w:rPr>
            </w:pPr>
            <w:r w:rsidRPr="001974E1">
              <w:rPr>
                <w:sz w:val="16"/>
                <w:szCs w:val="16"/>
              </w:rPr>
              <w:t>ICER= incremental cost-effectiveness ratio</w:t>
            </w:r>
            <w:r>
              <w:rPr>
                <w:sz w:val="16"/>
                <w:szCs w:val="16"/>
              </w:rPr>
              <w:t>;</w:t>
            </w:r>
            <w:r w:rsidRPr="001974E1">
              <w:rPr>
                <w:sz w:val="16"/>
                <w:szCs w:val="16"/>
              </w:rPr>
              <w:t xml:space="preserve"> MACE= major adverse cardiovascular events (composite of cardiovascular death, non-fatal acute coronary syndrome, and non-fatal stroke)</w:t>
            </w:r>
            <w:r>
              <w:rPr>
                <w:sz w:val="16"/>
                <w:szCs w:val="16"/>
              </w:rPr>
              <w:t>; OLLT= optimal lipid-lowering therapy (maximally tolerated statin and generic ezetimibe</w:t>
            </w:r>
            <w:proofErr w:type="gramStart"/>
            <w:r>
              <w:rPr>
                <w:sz w:val="16"/>
                <w:szCs w:val="16"/>
              </w:rPr>
              <w:t xml:space="preserve">); </w:t>
            </w:r>
            <w:r w:rsidRPr="001974E1">
              <w:rPr>
                <w:sz w:val="16"/>
                <w:szCs w:val="16"/>
              </w:rPr>
              <w:t xml:space="preserve"> QALY</w:t>
            </w:r>
            <w:proofErr w:type="gramEnd"/>
            <w:r w:rsidRPr="001974E1">
              <w:rPr>
                <w:sz w:val="16"/>
                <w:szCs w:val="16"/>
              </w:rPr>
              <w:t>= quality-adjusted life year</w:t>
            </w:r>
            <w:r>
              <w:rPr>
                <w:sz w:val="16"/>
                <w:szCs w:val="16"/>
              </w:rPr>
              <w:t>; USD</w:t>
            </w:r>
            <w:r w:rsidRPr="001974E1">
              <w:rPr>
                <w:sz w:val="16"/>
                <w:szCs w:val="16"/>
              </w:rPr>
              <w:t xml:space="preserve"> = US dollars (2020</w:t>
            </w:r>
            <w:r>
              <w:rPr>
                <w:sz w:val="16"/>
                <w:szCs w:val="16"/>
              </w:rPr>
              <w:t xml:space="preserve">). </w:t>
            </w:r>
            <w:r w:rsidRPr="001974E1">
              <w:rPr>
                <w:sz w:val="16"/>
                <w:szCs w:val="16"/>
              </w:rPr>
              <w:t xml:space="preserve"> </w:t>
            </w:r>
          </w:p>
          <w:p w14:paraId="32D49A78" w14:textId="77777777" w:rsidR="00AD040F" w:rsidRPr="001974E1" w:rsidRDefault="00AD040F" w:rsidP="00EA428A">
            <w:pPr>
              <w:spacing w:line="240" w:lineRule="auto"/>
              <w:ind w:left="-100"/>
              <w:rPr>
                <w:sz w:val="16"/>
                <w:szCs w:val="16"/>
              </w:rPr>
            </w:pPr>
            <w:proofErr w:type="spellStart"/>
            <w:r w:rsidRPr="00431C68">
              <w:rPr>
                <w:sz w:val="16"/>
                <w:szCs w:val="16"/>
                <w:vertAlign w:val="superscript"/>
              </w:rPr>
              <w:t>a</w:t>
            </w:r>
            <w:r w:rsidRPr="001974E1">
              <w:rPr>
                <w:sz w:val="16"/>
                <w:szCs w:val="16"/>
              </w:rPr>
              <w:t>Rates</w:t>
            </w:r>
            <w:proofErr w:type="spellEnd"/>
            <w:r w:rsidRPr="001974E1">
              <w:rPr>
                <w:sz w:val="16"/>
                <w:szCs w:val="16"/>
              </w:rPr>
              <w:t xml:space="preserve"> of adverse events are estimated from </w:t>
            </w:r>
            <w:r>
              <w:rPr>
                <w:sz w:val="16"/>
                <w:szCs w:val="16"/>
              </w:rPr>
              <w:t>the first five years of the model.</w:t>
            </w:r>
            <w:r>
              <w:rPr>
                <w:sz w:val="16"/>
                <w:szCs w:val="16"/>
                <w:vertAlign w:val="superscript"/>
              </w:rPr>
              <w:br/>
            </w:r>
            <w:proofErr w:type="spellStart"/>
            <w:r w:rsidRPr="00DB025C">
              <w:rPr>
                <w:sz w:val="16"/>
                <w:szCs w:val="16"/>
                <w:vertAlign w:val="superscript"/>
              </w:rPr>
              <w:t>b</w:t>
            </w:r>
            <w:r w:rsidRPr="00431C68">
              <w:rPr>
                <w:sz w:val="16"/>
                <w:szCs w:val="16"/>
              </w:rPr>
              <w:t>Numbers</w:t>
            </w:r>
            <w:proofErr w:type="spellEnd"/>
            <w:r w:rsidRPr="00431C68">
              <w:rPr>
                <w:sz w:val="16"/>
                <w:szCs w:val="16"/>
              </w:rPr>
              <w:t xml:space="preserve"> may not add up due to rounding.</w:t>
            </w:r>
          </w:p>
        </w:tc>
      </w:tr>
    </w:tbl>
    <w:p w14:paraId="7986810A" w14:textId="77777777" w:rsidR="00D43B21" w:rsidRDefault="00D43B21"/>
    <w:sectPr w:rsidR="00D43B21" w:rsidSect="00AD04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0F"/>
    <w:rsid w:val="00695E7C"/>
    <w:rsid w:val="00AD040F"/>
    <w:rsid w:val="00D43B21"/>
    <w:rsid w:val="00F0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5D13"/>
  <w15:chartTrackingRefBased/>
  <w15:docId w15:val="{A0AA7869-C0A8-4979-9E85-E93B0146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D040F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526</Words>
  <Characters>3002</Characters>
  <Application>Microsoft Office Word</Application>
  <DocSecurity>0</DocSecurity>
  <Lines>25</Lines>
  <Paragraphs>7</Paragraphs>
  <ScaleCrop>false</ScaleCrop>
  <Company>Mass General Brigham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Butala, Neel,M.D.</dc:creator>
  <cp:keywords/>
  <dc:description/>
  <cp:lastModifiedBy>Kazi,Dhruv  (HMFP - Cardiology)</cp:lastModifiedBy>
  <cp:revision>2</cp:revision>
  <dcterms:created xsi:type="dcterms:W3CDTF">2021-11-03T18:39:00Z</dcterms:created>
  <dcterms:modified xsi:type="dcterms:W3CDTF">2021-11-03T18:39:00Z</dcterms:modified>
</cp:coreProperties>
</file>