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INCM-PreditSense: Project Charter Completo</w:t>
      </w:r>
    </w:p>
    <w:p/>
    <w:p>
      <w:r>
        <w:t>**Designação do Projeto:** INCM-PreditSense: Plataforma de Monitorização e Manutenção Preditiva para Máquinas de Selagem/Laminagem</w:t>
      </w:r>
    </w:p>
    <w:p/>
    <w:p>
      <w:r>
        <w:t>**Tipo:** Project Charter</w:t>
      </w:r>
    </w:p>
    <w:p/>
    <w:p>
      <w:r>
        <w:t>**Associado:** INCM — Empresa Gestora de Resíduos Industriais</w:t>
      </w:r>
    </w:p>
    <w:p/>
    <w:p>
      <w:r>
        <w:t>**Descrição do Âmbito:** A DTx irá desenvolver uma plataforma integrada de monitorização em tempo real e manutenção preditiva baseada em Machine Learning, capaz de diagnosticar anomalias e prever falhas em máquinas de selagem/laminagem industrial. O sistema será construído em três fases sequenciais (WP1, WP2, WP3), iniciando com modelagem offline de dados históricos (WP1), progredindo para alarmística em tempo real (WP2), e culminando numa solução de manutenção preditiva totalmente operacional (WP3). O resultado será validado e demonstrado em ambiente laboratorial e operacional, atingindo TRL 6 ao final de WP1 e TRL 7 ao final de WP3. A INCM irá integrar, validar e operacionalizar a solução em ambiente de produção com apoio técnico da DTx, garantindo a sustentabilidade operacional e o retorno de investimento através da redução de refugo e paragens não planeadas.</w:t>
      </w:r>
    </w:p>
    <w:p/>
    <w:p>
      <w:r>
        <w:t>**Data de Aceitação:** 14/08/2026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Motivação &amp; Problemática (Contexto do Negócio)</w:t>
      </w:r>
    </w:p>
    <w:p/>
    <w:p>
      <w:r>
        <w:t>A INCM opera máquinas de selagem e laminagem industrial de alta precisão. Estas máquinas são críticas para o processo de fabrico, particularmente na fase final de selagem/laminagem de produtos. Atualmente, a INCM enfrenta dois desafios operacionais significativos:</w:t>
      </w:r>
    </w:p>
    <w:p/>
    <w:p>
      <w:r>
        <w:t>**Problema 1 — Refugo Não Previsto:** As máquinas sofrem degradação progressiva e falhas abruptas que resultam em refugo de produto (classificado como OK/NOK). A taxa e severidade do refugo são impredizíveis, causando perdas financeiras diretas e custos de retrabalho.</w:t>
      </w:r>
    </w:p>
    <w:p/>
    <w:p>
      <w:r>
        <w:t>**Problema 2 — Paragens Não Planeadas:** A manutenção atualmente é reativa ou baseada em calendário (preventiva fixa). Isto resulta em:</w:t>
      </w:r>
    </w:p>
    <w:p>
      <w:pPr>
        <w:pStyle w:val="ListBullet"/>
      </w:pPr>
      <w:r>
        <w:t>Paragens não programadas por falha inesperada (perda de produtividade, risco de cascata de defeitos)</w:t>
      </w:r>
    </w:p>
    <w:p>
      <w:pPr>
        <w:pStyle w:val="ListBullet"/>
      </w:pPr>
      <w:r>
        <w:t>Sobre-manutenção (substituição de componentes ainda viáveis, custos operacionais elevados)</w:t>
      </w:r>
    </w:p>
    <w:p>
      <w:pPr>
        <w:pStyle w:val="ListBullet"/>
      </w:pPr>
      <w:r>
        <w:t>Falta de previsibilidade no planeamento da manutenção</w:t>
      </w:r>
    </w:p>
    <w:p/>
    <w:p>
      <w:r>
        <w:t>**Oportunidade:** A máquina de selagem/laminagem gera continuamente dados operacionais (temperatura, pressão, estados, alarmes) e ambientais (temperatura ambiente, humidade). Estes dados são atualmente ignorados. Uma análise sistemática destes dados pode:</w:t>
      </w:r>
    </w:p>
    <w:p>
      <w:r>
        <w:t>1. Identificar padrões de degradação antes de falha crítica</w:t>
      </w:r>
    </w:p>
    <w:p>
      <w:r>
        <w:t>2. Quantificar o "tempo restante de vida útil" de componentes críticos</w:t>
      </w:r>
    </w:p>
    <w:p>
      <w:r>
        <w:t>3. Suportar decisões de manutenção preditiva (apenas quando necessário, antes de falha)</w:t>
      </w:r>
    </w:p>
    <w:p>
      <w:r>
        <w:t>4. Reduzir refugo através de diagnóstico precoce de anomalias</w:t>
      </w:r>
    </w:p>
    <w:p/>
    <w:p>
      <w:r>
        <w:t>**Restrição Atual:** Não existe infraestrutura de aquisição contínua de dados. Os dados históricos são fragmentados, sem sincronização temporal, sem dicionário semântico claro, e sem anotação de falhas sistemática. Isto torna impossível o recurso a Machine Learning convencional hoje.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Resultados Tecnológicos Esperados</w:t>
      </w:r>
    </w:p>
    <w:p/>
    <w:p>
      <w:r>
        <w:t>O projeto propõe-se desenvolver uma **Plataforma Integrada de Monitorização e Manutenção Preditiva**, validada e demonstrada em ambiente laboratorial (WP1: TRL 5/6) e progressivamente operacionalizada (WP2/WP3: TRL 7). A plataforma será baseada em:</w:t>
      </w:r>
    </w:p>
    <w:p/>
    <w:p>
      <w:pPr>
        <w:pStyle w:val="ListBullet"/>
      </w:pPr>
      <w:r>
        <w:t>**Machine Learning Moderno:** Algoritmos de detecção de anomalias (não-supervisionado) e classificação de falhas (supervisionado com human-in-the-loop)</w:t>
      </w:r>
    </w:p>
    <w:p>
      <w:pPr>
        <w:pStyle w:val="ListBullet"/>
      </w:pPr>
      <w:r>
        <w:t>**Infraestrutura de Dados Robusta:** Servidor OPC para aquisição em tempo real, consolidação de histórico, sincronização temporal, e pipeline de processamento estável</w:t>
      </w:r>
    </w:p>
    <w:p>
      <w:pPr>
        <w:pStyle w:val="ListBullet"/>
      </w:pPr>
      <w:r>
        <w:t>**Interface Operacional:** Dashboard interativo para visualização de KPIs, alertas em tempo real, histórico de anomalias, e feedback operacional</w:t>
      </w:r>
    </w:p>
    <w:p>
      <w:pPr>
        <w:pStyle w:val="ListBullet"/>
      </w:pPr>
      <w:r>
        <w:t>**Arquitetura MLOps:** Mecanismos de aprendizagem contínua, validação automática de modelos, e reajuste adaptativo baseado em novos dados</w:t>
      </w:r>
    </w:p>
    <w:p/>
    <w:p>
      <w:r>
        <w:t>**Assegurando que:**</w:t>
      </w:r>
    </w:p>
    <w:p/>
    <w:p>
      <w:r>
        <w:t>1. **DTx Desenvolve:**</w:t>
      </w:r>
    </w:p>
    <w:p>
      <w:r>
        <w:t xml:space="preserve">   - Infraestrutura de aquisição de dados (Servidor OPC com comunicação segura TLS/SSL)</w:t>
      </w:r>
    </w:p>
    <w:p>
      <w:r>
        <w:t xml:space="preserve">   - Pipelines de engenharia de dados (consolidação, limpeza, sincronização temporal)</w:t>
      </w:r>
    </w:p>
    <w:p>
      <w:r>
        <w:t xml:space="preserve">   - Modelos de ML (detecção de anomalias, previsão de falhas, manutenção preditiva)</w:t>
      </w:r>
    </w:p>
    <w:p>
      <w:r>
        <w:t xml:space="preserve">   - Dashboard e sistema de alarmística</w:t>
      </w:r>
    </w:p>
    <w:p>
      <w:r>
        <w:t xml:space="preserve">   - Arquitetura de aprendizagem contínua (continuous learning com validação de modelos)</w:t>
      </w:r>
    </w:p>
    <w:p/>
    <w:p>
      <w:r>
        <w:t>2. **A INCM Integra &amp; Valida:**</w:t>
      </w:r>
    </w:p>
    <w:p>
      <w:r>
        <w:t xml:space="preserve">   - Equipamento e rede necessários para hosting da solução (produção)</w:t>
      </w:r>
    </w:p>
    <w:p>
      <w:r>
        <w:t xml:space="preserve">   - Validação de dados e semântica operacional (conhecimento de domínio crítico)</w:t>
      </w:r>
    </w:p>
    <w:p>
      <w:r>
        <w:t xml:space="preserve">   - Operacionalização e suporte a operadores (treino, integração em processos)</w:t>
      </w:r>
    </w:p>
    <w:p>
      <w:r>
        <w:t xml:space="preserve">   - Manutenção operacional e governance de dados</w:t>
      </w:r>
    </w:p>
    <w:p/>
    <w:p>
      <w:r>
        <w:t>3. **Resultado Final:**</w:t>
      </w:r>
    </w:p>
    <w:p>
      <w:r>
        <w:t xml:space="preserve">   - Sistema validado em produção capaz de diagnosticar anomalias com 85%+ precision</w:t>
      </w:r>
    </w:p>
    <w:p>
      <w:r>
        <w:t xml:space="preserve">   - Previsão de falhas com ±2 semanas lead time (permitindo manutenção preditiva)</w:t>
      </w:r>
    </w:p>
    <w:p>
      <w:r>
        <w:t xml:space="preserve">   - Redução de refugo ≥15% (estimado, validado in-situ)</w:t>
      </w:r>
    </w:p>
    <w:p>
      <w:r>
        <w:t xml:space="preserve">   - Redução de paragens não planeadas ≥20% (estimado, validado in-situ)</w:t>
      </w:r>
    </w:p>
    <w:p>
      <w:r>
        <w:t xml:space="preserve">   - Plataforma sustentável operacionalmente com &lt;2h/semana overhead (INCM)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Objetivos &amp; Critérios de Sucesso</w:t>
      </w:r>
    </w:p>
    <w:p/>
    <w:p>
      <w:pPr>
        <w:pStyle w:val="Heading3"/>
      </w:pPr>
      <w:r>
        <w:t>3.1 Objetivos Estratégicos (Alto Nível)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Objetivo</w:t>
            </w:r>
          </w:p>
        </w:tc>
        <w:tc>
          <w:tcPr>
            <w:tcW w:type="dxa" w:w="1440"/>
          </w:tcPr>
          <w:p>
            <w:r>
              <w:t>KPI Associado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Validação</w:t>
            </w:r>
          </w:p>
        </w:tc>
      </w:tr>
    </w:tbl>
    <w:p/>
    <w:p>
      <w:pPr>
        <w:pStyle w:val="Heading3"/>
      </w:pPr>
      <w:r>
        <w:t>3.2 Critérios de Sucesso por Fase</w:t>
      </w:r>
    </w:p>
    <w:p/>
    <w:p>
      <w:r>
        <w:t>**WP1 (Fundações de Dados &amp; Monitorização Offline) — Prazo: 30 Novembro 2026**</w:t>
      </w:r>
    </w:p>
    <w:p>
      <w:pPr>
        <w:pStyle w:val="ListBullet"/>
      </w:pPr>
      <w:r>
        <w:t>✅ Servidor OPC implementado e em comunicação estável com máquina de selagem/laminagem</w:t>
      </w:r>
    </w:p>
    <w:p>
      <w:pPr>
        <w:pStyle w:val="ListBullet"/>
      </w:pPr>
      <w:r>
        <w:t>✅ Histórico consolidado ≥3 meses dados (com sincronização temporal validada)</w:t>
      </w:r>
    </w:p>
    <w:p>
      <w:pPr>
        <w:pStyle w:val="ListBullet"/>
      </w:pPr>
      <w:r>
        <w:t>✅ Dashboard offline funcional mostrando KPIs validados (ciclos/hora, variação térmica, correlação defeitos)</w:t>
      </w:r>
    </w:p>
    <w:p>
      <w:pPr>
        <w:pStyle w:val="ListBullet"/>
      </w:pPr>
      <w:r>
        <w:t>✅ Matriz labels "piloto" com ≥500 anotações manuais de falhas (operadores INCM via HITwintag)</w:t>
      </w:r>
    </w:p>
    <w:p>
      <w:pPr>
        <w:pStyle w:val="ListBullet"/>
      </w:pPr>
      <w:r>
        <w:t>✅ Data Understanding completo: variáveis relevantes identificadas, lacunas sensorização documentadas</w:t>
      </w:r>
    </w:p>
    <w:p>
      <w:pPr>
        <w:pStyle w:val="ListBullet"/>
      </w:pPr>
      <w:r>
        <w:t>✅ TRL 5/6: Prototipo de monitorização offline operacional, validado em ambiente laboratorial</w:t>
      </w:r>
    </w:p>
    <w:p/>
    <w:p>
      <w:r>
        <w:t>**WP2 (Alarmística &amp; Tempo Real) — Prazo: 12 meses após WP1 completa**</w:t>
      </w:r>
    </w:p>
    <w:p>
      <w:pPr>
        <w:pStyle w:val="ListBullet"/>
      </w:pPr>
      <w:r>
        <w:t>✅ Dashboard em tempo real integrado com fluxo OPC (latência &lt;5s)</w:t>
      </w:r>
    </w:p>
    <w:p>
      <w:pPr>
        <w:pStyle w:val="ListBullet"/>
      </w:pPr>
      <w:r>
        <w:t>✅ Modelos de detecção de anomalias em produção (85%+ precision)</w:t>
      </w:r>
    </w:p>
    <w:p>
      <w:pPr>
        <w:pStyle w:val="ListBullet"/>
      </w:pPr>
      <w:r>
        <w:t>✅ Sistema de alarmística funcionando (alertas a operadores com &lt;2min latência)</w:t>
      </w:r>
    </w:p>
    <w:p>
      <w:pPr>
        <w:pStyle w:val="ListBullet"/>
      </w:pPr>
      <w:r>
        <w:t>✅ Human-in-the-loop maduro: operadores anotando diariamente, matriz labels &gt;5000 anotações</w:t>
      </w:r>
    </w:p>
    <w:p>
      <w:pPr>
        <w:pStyle w:val="ListBullet"/>
      </w:pPr>
      <w:r>
        <w:t>✅ Continuous learning operacional: reajuste automático de modelos com novos dados</w:t>
      </w:r>
    </w:p>
    <w:p>
      <w:pPr>
        <w:pStyle w:val="ListBullet"/>
      </w:pPr>
      <w:r>
        <w:t>✅ TRL 7: Sistema validado e operacional em produção</w:t>
      </w:r>
    </w:p>
    <w:p/>
    <w:p>
      <w:r>
        <w:t>**WP3 (Manutenção Preditiva) — Prazo: 12+ meses após WP2 completa**</w:t>
      </w:r>
    </w:p>
    <w:p>
      <w:pPr>
        <w:pStyle w:val="ListBullet"/>
      </w:pPr>
      <w:r>
        <w:t>✅ Modelo de previsão de vida útil desenvolvido e validado (±2 semanas lead time)</w:t>
      </w:r>
    </w:p>
    <w:p>
      <w:pPr>
        <w:pStyle w:val="ListBullet"/>
      </w:pPr>
      <w:r>
        <w:t>✅ Integração com planeamento manutenção INCM (recomendações automáticas)</w:t>
      </w:r>
    </w:p>
    <w:p>
      <w:pPr>
        <w:pStyle w:val="ListBullet"/>
      </w:pPr>
      <w:r>
        <w:t>✅ Redução de refugo ≥15% (validação in-situ)</w:t>
      </w:r>
    </w:p>
    <w:p>
      <w:pPr>
        <w:pStyle w:val="ListBullet"/>
      </w:pPr>
      <w:r>
        <w:t>✅ Redução paragens não planeadas ≥20% (validação in-situ)</w:t>
      </w:r>
    </w:p>
    <w:p>
      <w:pPr>
        <w:pStyle w:val="ListBullet"/>
      </w:pPr>
      <w:r>
        <w:t>✅ ROI positivo documentado (economia refugo + produção + manutenção vs investimento)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Âmbito Técnico &amp; Arquitetura</w:t>
      </w:r>
    </w:p>
    <w:p/>
    <w:p>
      <w:pPr>
        <w:pStyle w:val="Heading3"/>
      </w:pPr>
      <w:r>
        <w:t>4.1 Casos de Uso</w:t>
      </w:r>
    </w:p>
    <w:p/>
    <w:p>
      <w:r>
        <w:t>**UC-1: Monitorização Offline com Histórico (WP1)**</w:t>
      </w:r>
    </w:p>
    <w:p>
      <w:pPr>
        <w:pStyle w:val="ListBullet"/>
      </w:pPr>
      <w:r>
        <w:t>Entrada: Dados históricos consolidados (CSV/SQL, 3+ meses)</w:t>
      </w:r>
    </w:p>
    <w:p>
      <w:pPr>
        <w:pStyle w:val="ListBullet"/>
      </w:pPr>
      <w:r>
        <w:t>Processamento: Data profiling, exploração, visualização</w:t>
      </w:r>
    </w:p>
    <w:p>
      <w:pPr>
        <w:pStyle w:val="ListBullet"/>
      </w:pPr>
      <w:r>
        <w:t>Saída: Dashboard offline com KPIs, identificação de anomalias retrospetivas</w:t>
      </w:r>
    </w:p>
    <w:p>
      <w:pPr>
        <w:pStyle w:val="ListBullet"/>
      </w:pPr>
      <w:r>
        <w:t>Benefício: Validação de dados, compreensão do problema, setup para WP2</w:t>
      </w:r>
    </w:p>
    <w:p/>
    <w:p>
      <w:r>
        <w:t>**UC-2: Deteção de Anomalias em Tempo Real (WP2)**</w:t>
      </w:r>
    </w:p>
    <w:p>
      <w:pPr>
        <w:pStyle w:val="ListBullet"/>
      </w:pPr>
      <w:r>
        <w:t>Entrada: Fluxo contínuo OPC server (taxa ~1Hz, filtrado)</w:t>
      </w:r>
    </w:p>
    <w:p>
      <w:pPr>
        <w:pStyle w:val="ListBullet"/>
      </w:pPr>
      <w:r>
        <w:t>Processamento: Modelagem estatística/ML (isolation forest, autoencoder, ou LSTM)</w:t>
      </w:r>
    </w:p>
    <w:p>
      <w:pPr>
        <w:pStyle w:val="ListBullet"/>
      </w:pPr>
      <w:r>
        <w:t>Saída: Alarmística imediata (&lt;2min), visualização tempo real, log de eventos</w:t>
      </w:r>
    </w:p>
    <w:p>
      <w:pPr>
        <w:pStyle w:val="ListBullet"/>
      </w:pPr>
      <w:r>
        <w:t>Benefício: Redução paragens não planeadas, diagnost precoce</w:t>
      </w:r>
    </w:p>
    <w:p/>
    <w:p>
      <w:r>
        <w:t>**UC-3: Manutenção Preditiva com Previsão RUL (WP3)**</w:t>
      </w:r>
    </w:p>
    <w:p>
      <w:pPr>
        <w:pStyle w:val="ListBullet"/>
      </w:pPr>
      <w:r>
        <w:t>Entrada: Histórico de degradação (WP2, 6-12 meses de dados anómalos)</w:t>
      </w:r>
    </w:p>
    <w:p>
      <w:pPr>
        <w:pStyle w:val="ListBullet"/>
      </w:pPr>
      <w:r>
        <w:t>Processamento: Modelos preditivos (regressão, survival analysis, ou RNN)</w:t>
      </w:r>
    </w:p>
    <w:p>
      <w:pPr>
        <w:pStyle w:val="ListBullet"/>
      </w:pPr>
      <w:r>
        <w:t>Saída: Previsão de "tempo até falha" (±2 semanas), recomendações manutenção</w:t>
      </w:r>
    </w:p>
    <w:p>
      <w:pPr>
        <w:pStyle w:val="ListBullet"/>
      </w:pPr>
      <w:r>
        <w:t>Benefício: Manutenção proativa, otimização recursos, redução refugo</w:t>
      </w:r>
    </w:p>
    <w:p/>
    <w:p>
      <w:pPr>
        <w:pStyle w:val="Heading3"/>
      </w:pPr>
      <w:r>
        <w:t>4.2 Arquitetura de Alto Nível</w:t>
      </w:r>
    </w:p>
    <w:p/>
    <w:p>
      <w:pPr/>
      <w:r>
        <w:rPr>
          <w:rFonts w:ascii="Courier New" w:hAnsi="Courier New"/>
        </w:rPr>
        <w:t>│                     INCM FABRICA (On-Site)                      │</w:t>
        <w:br/>
      </w:r>
      <w:r>
        <w:rPr>
          <w:rFonts w:ascii="Courier New" w:hAnsi="Courier New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</w:rPr>
        <w:t>│  Máquina Selagem/Laminagem + Sensores Ambientais (HVAC)         │</w:t>
        <w:br/>
      </w:r>
      <w:r>
        <w:rPr>
          <w:rFonts w:ascii="Courier New" w:hAnsi="Courier New"/>
        </w:rPr>
        <w:t>│  └─ PLC com Registos (Estados, Alarmes, Temp, Pressão, etc.)   │</w:t>
        <w:br/>
      </w:r>
      <w:r>
        <w:rPr>
          <w:rFonts w:ascii="Courier New" w:hAnsi="Courier New"/>
        </w:rPr>
        <w:t>│  └─ 4 Sensores T/H Sala (Temp Ambiente, Humidade)              │</w:t>
        <w:br/>
      </w:r>
      <w:r>
        <w:rPr>
          <w:rFonts w:ascii="Courier New" w:hAnsi="Courier New"/>
        </w:rPr>
        <w:t>└──────────┬──────────────────────────────────────────────────────┘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</w:rPr>
        <w:t xml:space="preserve">           │</w:t>
        <w:br/>
      </w:r>
      <w:r>
        <w:rPr>
          <w:rFonts w:ascii="Courier New" w:hAnsi="Courier New"/>
        </w:rPr>
        <w:t xml:space="preserve">           │ OPC Client (Push Externo)</w:t>
        <w:br/>
      </w:r>
      <w:r>
        <w:rPr>
          <w:rFonts w:ascii="Courier New" w:hAnsi="Courier New"/>
        </w:rPr>
        <w:t xml:space="preserve">           │ └─ Encriptação TLS/SSL</w:t>
        <w:br/>
      </w:r>
      <w:r>
        <w:rPr>
          <w:rFonts w:ascii="Courier New" w:hAnsi="Courier New"/>
        </w:rPr>
        <w:t xml:space="preserve">           │</w:t>
        <w:br/>
      </w:r>
      <w:r>
        <w:rPr>
          <w:rFonts w:ascii="Courier New" w:hAnsi="Courier New"/>
        </w:rPr>
        <w:t xml:space="preserve">       ┌───▼─────────────────────────────────────────────────────┐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</w:rPr>
        <w:t xml:space="preserve">       │          DTX INFRAESTRUTURA (Cloud/Servidor)            │</w:t>
        <w:br/>
      </w:r>
      <w:r>
        <w:rPr>
          <w:rFonts w:ascii="Courier New" w:hAnsi="Courier New"/>
        </w:rPr>
        <w:t xml:space="preserve">       ├──────────────────────────────────────────────────────────┤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</w:rPr>
        <w:t xml:space="preserve">       │ ┌─ Servidor OPC (Broker)                                │</w:t>
        <w:br/>
      </w:r>
      <w:r>
        <w:rPr>
          <w:rFonts w:ascii="Courier New" w:hAnsi="Courier New"/>
        </w:rPr>
        <w:t xml:space="preserve">       │ │  └─ Recebe push INCM, consolida histórico            │</w:t>
        <w:br/>
      </w:r>
      <w:r>
        <w:rPr>
          <w:rFonts w:ascii="Courier New" w:hAnsi="Courier New"/>
        </w:rPr>
        <w:t xml:space="preserve">       │ │                                                        │</w:t>
        <w:br/>
      </w:r>
      <w:r>
        <w:rPr>
          <w:rFonts w:ascii="Courier New" w:hAnsi="Courier New"/>
        </w:rPr>
        <w:t xml:space="preserve">       │ ├─ Base de Dados (TimeSeries: InfluxDB ou PostgreSQL)  │</w:t>
        <w:br/>
      </w:r>
      <w:r>
        <w:rPr>
          <w:rFonts w:ascii="Courier New" w:hAnsi="Courier New"/>
        </w:rPr>
        <w:t xml:space="preserve">       │ │  └─ Histórico consolidado, tags qualidade            │</w:t>
        <w:br/>
      </w:r>
      <w:r>
        <w:rPr>
          <w:rFonts w:ascii="Courier New" w:hAnsi="Courier New"/>
        </w:rPr>
        <w:t xml:space="preserve">       │ │                                                        │</w:t>
        <w:br/>
      </w:r>
      <w:r>
        <w:rPr>
          <w:rFonts w:ascii="Courier New" w:hAnsi="Courier New"/>
        </w:rPr>
        <w:t xml:space="preserve">       │ ├─ Pipeline de Processamento (Python/PySpark)          │</w:t>
        <w:br/>
      </w:r>
      <w:r>
        <w:rPr>
          <w:rFonts w:ascii="Courier New" w:hAnsi="Courier New"/>
        </w:rPr>
        <w:t xml:space="preserve">       │ │  ├─ Data Cleaning &amp; Sync Temporal                    │</w:t>
        <w:br/>
      </w:r>
      <w:r>
        <w:rPr>
          <w:rFonts w:ascii="Courier New" w:hAnsi="Courier New"/>
        </w:rPr>
        <w:t xml:space="preserve">       │ │  ├─ Feature Engineering                              │</w:t>
        <w:br/>
      </w:r>
      <w:r>
        <w:rPr>
          <w:rFonts w:ascii="Courier New" w:hAnsi="Courier New"/>
        </w:rPr>
        <w:t xml:space="preserve">       │ │  └─ Model Training (Anomaly Detection, Prediction)   │</w:t>
        <w:br/>
      </w:r>
      <w:r>
        <w:rPr>
          <w:rFonts w:ascii="Courier New" w:hAnsi="Courier New"/>
        </w:rPr>
        <w:t xml:space="preserve">       │ │                                                        │</w:t>
        <w:br/>
      </w:r>
      <w:r>
        <w:rPr>
          <w:rFonts w:ascii="Courier New" w:hAnsi="Courier New"/>
        </w:rPr>
        <w:t xml:space="preserve">       │ ├─ Modelos ML (Registry)                               │</w:t>
        <w:br/>
      </w:r>
      <w:r>
        <w:rPr>
          <w:rFonts w:ascii="Courier New" w:hAnsi="Courier New"/>
        </w:rPr>
        <w:t xml:space="preserve">       │ │  ├─ Anomaly Detection (Unsupervised)                 │</w:t>
        <w:br/>
      </w:r>
      <w:r>
        <w:rPr>
          <w:rFonts w:ascii="Courier New" w:hAnsi="Courier New"/>
        </w:rPr>
        <w:t xml:space="preserve">       │ │  ├─ Fault Classification (Supervised, HIL)           │</w:t>
        <w:br/>
      </w:r>
      <w:r>
        <w:rPr>
          <w:rFonts w:ascii="Courier New" w:hAnsi="Courier New"/>
        </w:rPr>
        <w:t xml:space="preserve">       │ │  └─ RUL Prediction (WP3)                             │</w:t>
        <w:br/>
      </w:r>
      <w:r>
        <w:rPr>
          <w:rFonts w:ascii="Courier New" w:hAnsi="Courier New"/>
        </w:rPr>
        <w:t xml:space="preserve">       │ │                                                        │</w:t>
        <w:br/>
      </w:r>
      <w:r>
        <w:rPr>
          <w:rFonts w:ascii="Courier New" w:hAnsi="Courier New"/>
        </w:rPr>
        <w:t xml:space="preserve">       │ ├─ Dashboard &amp; API REST                                │</w:t>
        <w:br/>
      </w:r>
      <w:r>
        <w:rPr>
          <w:rFonts w:ascii="Courier New" w:hAnsi="Courier New"/>
        </w:rPr>
        <w:t xml:space="preserve">       │ │  ├─ Offline (WP1): Histórico, exploração             │</w:t>
        <w:br/>
      </w:r>
      <w:r>
        <w:rPr>
          <w:rFonts w:ascii="Courier New" w:hAnsi="Courier New"/>
        </w:rPr>
        <w:t xml:space="preserve">       │ │  ├─ Online (WP2): Real-time, alarmística             │</w:t>
        <w:br/>
      </w:r>
      <w:r>
        <w:rPr>
          <w:rFonts w:ascii="Courier New" w:hAnsi="Courier New"/>
        </w:rPr>
        <w:t xml:space="preserve">       │ │  └─ Predictive (WP3): RUL, recomendações             │</w:t>
        <w:br/>
      </w:r>
      <w:r>
        <w:rPr>
          <w:rFonts w:ascii="Courier New" w:hAnsi="Courier New"/>
        </w:rPr>
        <w:t xml:space="preserve">       │ │                                                        │</w:t>
        <w:br/>
      </w:r>
      <w:r>
        <w:rPr>
          <w:rFonts w:ascii="Courier New" w:hAnsi="Courier New"/>
        </w:rPr>
        <w:t xml:space="preserve">       │ └─ Monitorização &amp; Logging                             │</w:t>
        <w:br/>
      </w:r>
      <w:r>
        <w:rPr>
          <w:rFonts w:ascii="Courier New" w:hAnsi="Courier New"/>
        </w:rPr>
        <w:t xml:space="preserve">       │    └─ Model Performance, Data Quality, System Health   │</w:t>
        <w:br/>
      </w:r>
      <w:r>
        <w:rPr>
          <w:rFonts w:ascii="Courier New" w:hAnsi="Courier New"/>
        </w:rPr>
        <w:t xml:space="preserve">       └────────────────────────────────────────────────────────┘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4.3 Stack Tecnológico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Camada</w:t>
            </w:r>
          </w:p>
        </w:tc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Tecnologia</w:t>
            </w:r>
          </w:p>
        </w:tc>
        <w:tc>
          <w:tcPr>
            <w:tcW w:type="dxa" w:w="2160"/>
          </w:tcPr>
          <w:p>
            <w:r>
              <w:t>Razão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Planeamento Estruturado das Work Packages</w:t>
      </w:r>
    </w:p>
    <w:p/>
    <w:p>
      <w:pPr>
        <w:pStyle w:val="Heading3"/>
      </w:pPr>
      <w:r>
        <w:t>WP1: Fundações de Dados, Servidor OPC e Monitorização Offline</w:t>
      </w:r>
    </w:p>
    <w:p>
      <w:r>
        <w:t>**Timeline:** 3 meses (Setembro — Novembro 2026) | **Plano B:** 4-5 meses se OPC complexo</w:t>
      </w:r>
    </w:p>
    <w:p>
      <w:r>
        <w:t>**Milestone:** 30 Novembro 2026 | **TRL Target:** 5/6</w:t>
      </w:r>
    </w:p>
    <w:p/>
    <w:p>
      <w:r>
        <w:t>#### 5.1 Pré-Requisitos Críticos (Antes 1 Setembro 2026) — BLOQUEADORES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P0 — Bloqueador Absoluto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Validação Necessária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</w:tbl>
    <w:p/>
    <w:p>
      <w:r>
        <w:t>**Risco:** Sem respostas antes 25 Agosto → timeline automático estende para 4-5 meses.</w:t>
      </w:r>
    </w:p>
    <w:p/>
    <w:p>
      <w:r>
        <w:t>#### 5.2 Atividades WP1</w:t>
      </w:r>
    </w:p>
    <w:p/>
    <w:p>
      <w:r>
        <w:t>**Atividade 1.1: Data Acquisition (Histórico + Setup OPC)**</w:t>
      </w:r>
    </w:p>
    <w:p>
      <w:pPr>
        <w:pStyle w:val="ListBullet"/>
      </w:pPr>
      <w:r>
        <w:t>**Duração:** 4 semanas (Setembro)</w:t>
      </w:r>
    </w:p>
    <w:p>
      <w:pPr>
        <w:pStyle w:val="ListBullet"/>
      </w:pPr>
      <w:r>
        <w:t>**Responsável:** DTx DSML + DAE + INCM (dados + validação OPC)</w:t>
      </w:r>
    </w:p>
    <w:p>
      <w:pPr>
        <w:pStyle w:val="ListBullet"/>
      </w:pPr>
      <w:r>
        <w:t>**Deliverables:**</w:t>
      </w:r>
    </w:p>
    <w:p>
      <w:r>
        <w:t xml:space="preserve">  - Histórico consolidado (CSV/SQL, ≥3 meses)</w:t>
      </w:r>
    </w:p>
    <w:p>
      <w:r>
        <w:t xml:space="preserve">  - Servidor OPC em comunicação estável com máquina</w:t>
      </w:r>
    </w:p>
    <w:p>
      <w:r>
        <w:t xml:space="preserve">  - Encriptação TLS/SSL em produção</w:t>
      </w:r>
    </w:p>
    <w:p>
      <w:r>
        <w:t xml:space="preserve">  - Dicionário de dados semântico (significado cada tag)</w:t>
      </w:r>
    </w:p>
    <w:p>
      <w:pPr>
        <w:pStyle w:val="ListBullet"/>
      </w:pPr>
      <w:r>
        <w:t>**Risco:** Timeline OPC depende 100% specs P0. OPC UA = +2-3 semanas vs OPC DA</w:t>
      </w:r>
    </w:p>
    <w:p/>
    <w:p>
      <w:r>
        <w:t>**Atividade 1.2: Data Understanding &amp; Profiling**</w:t>
      </w:r>
    </w:p>
    <w:p>
      <w:pPr>
        <w:pStyle w:val="ListBullet"/>
      </w:pPr>
      <w:r>
        <w:t>**Duração:** 4-6 semanas (Setembro-Outubro)</w:t>
      </w:r>
    </w:p>
    <w:p>
      <w:pPr>
        <w:pStyle w:val="ListBullet"/>
      </w:pPr>
      <w:r>
        <w:t>**Responsável:** DTx DSML + SME INCM (conhecimento domínio crítico)</w:t>
      </w:r>
    </w:p>
    <w:p>
      <w:pPr>
        <w:pStyle w:val="ListBullet"/>
      </w:pPr>
      <w:r>
        <w:t>**Deliverables:**</w:t>
      </w:r>
    </w:p>
    <w:p>
      <w:r>
        <w:t xml:space="preserve">  - Relatório de qualidade dados (hiatos, sincronização, outliers)</w:t>
      </w:r>
    </w:p>
    <w:p>
      <w:r>
        <w:t xml:space="preserve">  - Análise correlação (variáveis operacionais ↔ ambientais)</w:t>
      </w:r>
    </w:p>
    <w:p>
      <w:r>
        <w:t xml:space="preserve">  - Identificação de anomalias retrospetivas</w:t>
      </w:r>
    </w:p>
    <w:p>
      <w:r>
        <w:t xml:space="preserve">  - Recomendações: dados suficientes? Lacunas sensorização?</w:t>
      </w:r>
    </w:p>
    <w:p>
      <w:pPr>
        <w:pStyle w:val="ListBullet"/>
      </w:pPr>
      <w:r>
        <w:t>**Risco:** Sem SME dedicado → 3-5 iterações exploratórias, morosidade, extensão timeline</w:t>
      </w:r>
    </w:p>
    <w:p/>
    <w:p>
      <w:r>
        <w:t>**Atividade 1.3: Data Presentation (Dashboard Offline)**</w:t>
      </w:r>
    </w:p>
    <w:p>
      <w:pPr>
        <w:pStyle w:val="ListBullet"/>
      </w:pPr>
      <w:r>
        <w:t>**Duração:** 3-4 semanas (Outubro-Novembro)</w:t>
      </w:r>
    </w:p>
    <w:p>
      <w:pPr>
        <w:pStyle w:val="ListBullet"/>
      </w:pPr>
      <w:r>
        <w:t>**Responsável:** DTx DSML (algoritmos) + DAE (interface, Ricardo Rodrigues)</w:t>
      </w:r>
    </w:p>
    <w:p>
      <w:pPr>
        <w:pStyle w:val="ListBullet"/>
      </w:pPr>
      <w:r>
        <w:t>**Deliverables:**</w:t>
      </w:r>
    </w:p>
    <w:p>
      <w:r>
        <w:t xml:space="preserve">  - Dashboard funcional offline (PC/Tablet na fábrica)</w:t>
      </w:r>
    </w:p>
    <w:p>
      <w:r>
        <w:t xml:space="preserve">  - KPIs validados (ciclos/hora, variação térmica, taxa defeitos)</w:t>
      </w:r>
    </w:p>
    <w:p>
      <w:r>
        <w:t xml:space="preserve">  - Visualização cruzada: defeitos vs anomalias térmicas</w:t>
      </w:r>
    </w:p>
    <w:p>
      <w:r>
        <w:t xml:space="preserve">  - Opcional: Preparação para online se conectividade já disponível</w:t>
      </w:r>
    </w:p>
    <w:p>
      <w:pPr>
        <w:pStyle w:val="ListBullet"/>
      </w:pPr>
      <w:r>
        <w:t>**Risco:** Baixo (dados históricos, sem dependência real-time)</w:t>
      </w:r>
    </w:p>
    <w:p/>
    <w:p>
      <w:r>
        <w:t>**Atividade 1.4: Human-in-the-Loop Pilot (Anotação Manual — HITwintag)**</w:t>
      </w:r>
    </w:p>
    <w:p>
      <w:pPr>
        <w:pStyle w:val="ListBullet"/>
      </w:pPr>
      <w:r>
        <w:t>**Duração:** Contínua (Setembro-Novembro)</w:t>
      </w:r>
    </w:p>
    <w:p>
      <w:pPr>
        <w:pStyle w:val="ListBullet"/>
      </w:pPr>
      <w:r>
        <w:t>**Responsável:** DTx DSML + Operadores INCM</w:t>
      </w:r>
    </w:p>
    <w:p>
      <w:pPr>
        <w:pStyle w:val="ListBullet"/>
      </w:pPr>
      <w:r>
        <w:t>**Deliverables:**</w:t>
      </w:r>
    </w:p>
    <w:p>
      <w:r>
        <w:t xml:space="preserve">  - Ferramenta HITwintag configurada para máquina INCM</w:t>
      </w:r>
    </w:p>
    <w:p>
      <w:r>
        <w:t xml:space="preserve">  - Matriz labels "piloto" com ≥500 anotações manuais de falhas</w:t>
      </w:r>
    </w:p>
    <w:p>
      <w:r>
        <w:t xml:space="preserve">  - Feedback loop: operadores anotam → DSML valida → melhoria exploração</w:t>
      </w:r>
    </w:p>
    <w:p>
      <w:pPr>
        <w:pStyle w:val="ListBullet"/>
      </w:pPr>
      <w:r>
        <w:t>**Benefício:** 70% sucesso com labeling vs 30% sem (literatura)</w:t>
      </w:r>
    </w:p>
    <w:p>
      <w:pPr>
        <w:pStyle w:val="ListBullet"/>
      </w:pPr>
      <w:r>
        <w:t>**Risco:** Baixo esforço operadores (~5-10min/falha), criticidade alta para WP2</w:t>
      </w:r>
    </w:p>
    <w:p/>
    <w:p>
      <w:r>
        <w:t>#### 5.3 Critério Conclusão WP1 (Stage-Gate)</w:t>
      </w:r>
    </w:p>
    <w:p/>
    <w:p>
      <w:r>
        <w:t>WP2 **só inicia** se:</w:t>
      </w:r>
    </w:p>
    <w:p>
      <w:pPr>
        <w:pStyle w:val="ListBullet"/>
      </w:pPr>
      <w:r>
        <w:t>✅ Histórico consolidado validado (≥3 meses, sincronização &lt;±100ms)</w:t>
      </w:r>
    </w:p>
    <w:p>
      <w:pPr>
        <w:pStyle w:val="ListBullet"/>
      </w:pPr>
      <w:r>
        <w:t>✅ OPC em produção, comunicação estável, zero crashes registados</w:t>
      </w:r>
    </w:p>
    <w:p>
      <w:pPr>
        <w:pStyle w:val="ListBullet"/>
      </w:pPr>
      <w:r>
        <w:t>✅ Dashboard offline funcional, KPIs validados com SME INCM</w:t>
      </w:r>
    </w:p>
    <w:p>
      <w:pPr>
        <w:pStyle w:val="ListBullet"/>
      </w:pPr>
      <w:r>
        <w:t>✅ Matriz labels com ≥500 anotações, qualidade verificada</w:t>
      </w:r>
    </w:p>
    <w:p>
      <w:pPr>
        <w:pStyle w:val="ListBullet"/>
      </w:pPr>
      <w:r>
        <w:t>✅ Data Understanding reportado, recomendações documentadas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WP2: Alarmística, Tempo Real e Aprendizagem Contínua</w:t>
      </w:r>
    </w:p>
    <w:p>
      <w:r>
        <w:t>**Timeline:** 8-12 meses (Após WP1 completa)</w:t>
      </w:r>
    </w:p>
    <w:p>
      <w:r>
        <w:t>**Milestone:** Entrega modelo alarmística Q3/Q4 2027</w:t>
      </w:r>
    </w:p>
    <w:p>
      <w:r>
        <w:t>**TRL Target:** 7 (Sistema operacional)</w:t>
      </w:r>
    </w:p>
    <w:p/>
    <w:p>
      <w:r>
        <w:t>#### 5.4 Pré-Requisitos WP2</w:t>
      </w:r>
    </w:p>
    <w:p/>
    <w:p>
      <w:r>
        <w:t>Todos os critérios WP1 devem estar **✅ cumpridos** antes início WP2.</w:t>
      </w:r>
    </w:p>
    <w:p/>
    <w:p>
      <w:r>
        <w:t>#### 5.5 Atividades WP2 (Resumido)</w:t>
      </w:r>
    </w:p>
    <w:p/>
    <w:p>
      <w:r>
        <w:t>**Atividade 2.1: Integração Online &amp; Dashboard Real-Time**</w:t>
      </w:r>
    </w:p>
    <w:p>
      <w:pPr>
        <w:pStyle w:val="ListBullet"/>
      </w:pPr>
      <w:r>
        <w:t>Transição Dashboard WP1 → tempo real</w:t>
      </w:r>
    </w:p>
    <w:p>
      <w:pPr>
        <w:pStyle w:val="ListBullet"/>
      </w:pPr>
      <w:r>
        <w:t>Fluxo contínuo OPC → visualização &lt;5s latência</w:t>
      </w:r>
    </w:p>
    <w:p>
      <w:pPr>
        <w:pStyle w:val="ListBullet"/>
      </w:pPr>
      <w:r>
        <w:t>Alarmística automática (&lt;2min latência)</w:t>
      </w:r>
    </w:p>
    <w:p/>
    <w:p>
      <w:r>
        <w:t>**Atividade 2.2: Modelos de Anomaly Detection (Supervised + Unsupervised)**</w:t>
      </w:r>
    </w:p>
    <w:p>
      <w:pPr>
        <w:pStyle w:val="ListBullet"/>
      </w:pPr>
      <w:r>
        <w:t>Unsupervised: Isolation Forest, Autoencoder (zero labels)</w:t>
      </w:r>
    </w:p>
    <w:p>
      <w:pPr>
        <w:pStyle w:val="ListBullet"/>
      </w:pPr>
      <w:r>
        <w:t>Supervised: XGBoost, Neural Network (com labels WP1 + novos)</w:t>
      </w:r>
    </w:p>
    <w:p>
      <w:pPr>
        <w:pStyle w:val="ListBullet"/>
      </w:pPr>
      <w:r>
        <w:t>Validação: 85%+ precision em ambiente de teste</w:t>
      </w:r>
    </w:p>
    <w:p>
      <w:pPr>
        <w:pStyle w:val="ListBullet"/>
      </w:pPr>
      <w:r>
        <w:t>Deployment: API REST + containerizado (Docker)</w:t>
      </w:r>
    </w:p>
    <w:p/>
    <w:p>
      <w:r>
        <w:t>**Atividade 2.3: Human-in-the-Loop Maduro**</w:t>
      </w:r>
    </w:p>
    <w:p>
      <w:pPr>
        <w:pStyle w:val="ListBullet"/>
      </w:pPr>
      <w:r>
        <w:t>Escalar anotação: operadores classificam diariamente</w:t>
      </w:r>
    </w:p>
    <w:p>
      <w:pPr>
        <w:pStyle w:val="ListBullet"/>
      </w:pPr>
      <w:r>
        <w:t>Matriz labels madura: &gt;5000 anotações categorizadas</w:t>
      </w:r>
    </w:p>
    <w:p>
      <w:pPr>
        <w:pStyle w:val="ListBullet"/>
      </w:pPr>
      <w:r>
        <w:t>Feedback loop: modelo aprende, recomendações refinam</w:t>
      </w:r>
    </w:p>
    <w:p/>
    <w:p>
      <w:r>
        <w:t>**Atividade 2.4: Continuous Learning &amp; Model Registry**</w:t>
      </w:r>
    </w:p>
    <w:p>
      <w:pPr>
        <w:pStyle w:val="ListBullet"/>
      </w:pPr>
      <w:r>
        <w:t>Reajuste automático de modelos (retraining semanal/mensal)</w:t>
      </w:r>
    </w:p>
    <w:p>
      <w:pPr>
        <w:pStyle w:val="ListBullet"/>
      </w:pPr>
      <w:r>
        <w:t>Validação automática: A/B testing, drift detection</w:t>
      </w:r>
    </w:p>
    <w:p>
      <w:pPr>
        <w:pStyle w:val="ListBullet"/>
      </w:pPr>
      <w:r>
        <w:t>Model registry + versionamento</w:t>
      </w:r>
    </w:p>
    <w:p/>
    <w:p>
      <w:r>
        <w:t>#### 5.6 Critério Conclusão WP2</w:t>
      </w:r>
    </w:p>
    <w:p/>
    <w:p>
      <w:r>
        <w:t>WP3 **só inicia** se:</w:t>
      </w:r>
    </w:p>
    <w:p>
      <w:pPr>
        <w:pStyle w:val="ListBullet"/>
      </w:pPr>
      <w:r>
        <w:t>✅ Modelos em produção com 85%+ precision</w:t>
      </w:r>
    </w:p>
    <w:p>
      <w:pPr>
        <w:pStyle w:val="ListBullet"/>
      </w:pPr>
      <w:r>
        <w:t>✅ Dashboard online operacional, alarmística fiável</w:t>
      </w:r>
    </w:p>
    <w:p>
      <w:pPr>
        <w:pStyle w:val="ListBullet"/>
      </w:pPr>
      <w:r>
        <w:t>✅ Matriz labels madura (&gt;5000 anotações)</w:t>
      </w:r>
    </w:p>
    <w:p>
      <w:pPr>
        <w:pStyle w:val="ListBullet"/>
      </w:pPr>
      <w:r>
        <w:t>✅ Continuous learning automático, zero manual drift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WP3: Prototipagem Avançada para Manutenção Preditiva</w:t>
      </w:r>
    </w:p>
    <w:p>
      <w:r>
        <w:t>**Timeline:** 8-12+ meses (Após WP2 completa + 6-12 meses histórico degradação)</w:t>
      </w:r>
    </w:p>
    <w:p>
      <w:r>
        <w:t>**Milestone:** Modelo preditivo operacional, validação in-situ</w:t>
      </w:r>
    </w:p>
    <w:p>
      <w:r>
        <w:t>**TRL Target:** 7 (Manutenção preditiva em produção)</w:t>
      </w:r>
    </w:p>
    <w:p/>
    <w:p>
      <w:r>
        <w:t>#### 5.7 Atividades WP3 (Resumido)</w:t>
      </w:r>
    </w:p>
    <w:p/>
    <w:p>
      <w:r>
        <w:t>**Atividade 3.1: Análise Degradação &amp; RUL (Remaining Useful Life)**</w:t>
      </w:r>
    </w:p>
    <w:p>
      <w:pPr>
        <w:pStyle w:val="ListBullet"/>
      </w:pPr>
      <w:r>
        <w:t>Estudo histórico de degradação progressiva</w:t>
      </w:r>
    </w:p>
    <w:p>
      <w:pPr>
        <w:pStyle w:val="ListBullet"/>
      </w:pPr>
      <w:r>
        <w:t>Modelos RUL (regressão, survival analysis, RNN)</w:t>
      </w:r>
    </w:p>
    <w:p>
      <w:pPr>
        <w:pStyle w:val="ListBullet"/>
      </w:pPr>
      <w:r>
        <w:t>Validação: ±2 semanas lead time para previsão falha</w:t>
      </w:r>
    </w:p>
    <w:p/>
    <w:p>
      <w:r>
        <w:t>**Atividade 3.2: Integração Planeamento Manutenção**</w:t>
      </w:r>
    </w:p>
    <w:p>
      <w:pPr>
        <w:pStyle w:val="ListBullet"/>
      </w:pPr>
      <w:r>
        <w:t>Recomendações automáticas → sistema INCM</w:t>
      </w:r>
    </w:p>
    <w:p>
      <w:pPr>
        <w:pStyle w:val="ListBullet"/>
      </w:pPr>
      <w:r>
        <w:t>Validação: manutenção realmente adiada com sucesso</w:t>
      </w:r>
    </w:p>
    <w:p>
      <w:pPr>
        <w:pStyle w:val="ListBullet"/>
      </w:pPr>
      <w:r>
        <w:t>ROI: economia refugo + produção vs custo sistema</w:t>
      </w:r>
    </w:p>
    <w:p/>
    <w:p>
      <w:r>
        <w:t>#### 5.8 Critério Conclusão WP3 &amp; Projeto</w:t>
      </w:r>
    </w:p>
    <w:p/>
    <w:p>
      <w:pPr>
        <w:pStyle w:val="ListBullet"/>
      </w:pPr>
      <w:r>
        <w:t>✅ Redução refugo ≥15% (validação in-situ, 3+ meses)</w:t>
      </w:r>
    </w:p>
    <w:p>
      <w:pPr>
        <w:pStyle w:val="ListBullet"/>
      </w:pPr>
      <w:r>
        <w:t>✅ Redução paragens ≥20% (validação in-situ, 3+ meses)</w:t>
      </w:r>
    </w:p>
    <w:p>
      <w:pPr>
        <w:pStyle w:val="ListBullet"/>
      </w:pPr>
      <w:r>
        <w:t>✅ ROI positivo (economia anual &gt; investimento 3 anos)</w:t>
      </w:r>
    </w:p>
    <w:p>
      <w:pPr>
        <w:pStyle w:val="ListBullet"/>
      </w:pPr>
      <w:r>
        <w:t>✅ Plataforma sustentável (&lt;2h/semana overhead INCM)</w:t>
      </w:r>
    </w:p>
    <w:p>
      <w:pPr>
        <w:pStyle w:val="ListBullet"/>
      </w:pPr>
      <w:r>
        <w:t>✅ Documentação &amp; treino operadores concluído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Gestão de Riscos &amp; Mitigação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Risco</w:t>
            </w:r>
          </w:p>
        </w:tc>
        <w:tc>
          <w:tcPr>
            <w:tcW w:type="dxa" w:w="1728"/>
          </w:tcPr>
          <w:p>
            <w:r>
              <w:t>Probabilidade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Estratégia Mitigação</w:t>
            </w:r>
          </w:p>
        </w:tc>
      </w:tr>
    </w:tbl>
    <w:p/>
    <w:p>
      <w:pPr>
        <w:pStyle w:val="Heading3"/>
      </w:pPr>
      <w:r>
        <w:t>6.1 Plano de Contingência Principal</w:t>
      </w:r>
    </w:p>
    <w:p/>
    <w:p>
      <w:r>
        <w:t>**Se P0 não respondidas antes 25 Agosto:**</w:t>
      </w:r>
    </w:p>
    <w:p>
      <w:pPr>
        <w:pStyle w:val="ListBullet"/>
      </w:pPr>
      <w:r>
        <w:t>Timeline automático → 4-5 meses para WP1 (em vez de 3)</w:t>
      </w:r>
    </w:p>
    <w:p>
      <w:pPr>
        <w:pStyle w:val="ListBullet"/>
      </w:pPr>
      <w:r>
        <w:t>Redução scope inicial (apenas offline, sem online em WP1)</w:t>
      </w:r>
    </w:p>
    <w:p>
      <w:pPr>
        <w:pStyle w:val="ListBullet"/>
      </w:pPr>
      <w:r>
        <w:t>Alocação recursos emergencial (DAE + DSML em regime intenso)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Equipa &amp; Responsabilidades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Papel</w:t>
            </w:r>
          </w:p>
        </w:tc>
        <w:tc>
          <w:tcPr>
            <w:tcW w:type="dxa" w:w="1728"/>
          </w:tcPr>
          <w:p>
            <w:r>
              <w:t>Organização</w:t>
            </w:r>
          </w:p>
        </w:tc>
        <w:tc>
          <w:tcPr>
            <w:tcW w:type="dxa" w:w="1728"/>
          </w:tcPr>
          <w:p>
            <w:r>
              <w:t>Nome/Titularidade</w:t>
            </w:r>
          </w:p>
        </w:tc>
        <w:tc>
          <w:tcPr>
            <w:tcW w:type="dxa" w:w="1728"/>
          </w:tcPr>
          <w:p>
            <w:r>
              <w:t>Responsabilidades</w:t>
            </w:r>
          </w:p>
        </w:tc>
        <w:tc>
          <w:tcPr>
            <w:tcW w:type="dxa" w:w="1728"/>
          </w:tcPr>
          <w:p>
            <w:r>
              <w:t>SLA/Disponibilidade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Cronograma Macro (Gráfico Gantt Simplificado)</w:t>
      </w:r>
    </w:p>
    <w:p/>
    <w:p>
      <w:pPr/>
      <w:r>
        <w:rPr>
          <w:rFonts w:ascii="Courier New" w:hAnsi="Courier New"/>
        </w:rPr>
        <w:t>Activity                          ├─────────┼──────────┼──────────┤</w:t>
        <w:br/>
      </w: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</w:rPr>
        <w:t>1.1 Data Acquisition               ████████</w:t>
        <w:br/>
      </w:r>
      <w:r>
        <w:rPr>
          <w:rFonts w:ascii="Courier New" w:hAnsi="Courier New"/>
        </w:rPr>
        <w:t>1.2 Data Understanding &amp; Profiling      ████████████</w:t>
        <w:br/>
      </w:r>
      <w:r>
        <w:rPr>
          <w:rFonts w:ascii="Courier New" w:hAnsi="Courier New"/>
        </w:rPr>
        <w:t>1.3 Data Presentation (Dashboard)           ████████</w:t>
        <w:br/>
      </w:r>
      <w:r>
        <w:rPr>
          <w:rFonts w:ascii="Courier New" w:hAnsi="Courier New"/>
        </w:rPr>
        <w:t>1.4 Human-in-the-Loop (Continuous)  ████████████████████</w:t>
        <w:br/>
      </w: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</w:rPr>
        <w:t>WP1 Milestone (30 Nov)                                     ▼</w:t>
        <w:br/>
      </w:r>
      <w:r>
        <w:rPr>
          <w:rFonts w:ascii="Courier New" w:hAnsi="Courier New"/>
        </w:rPr>
        <w:t xml:space="preserve">                                   Dez 2026    Jan 2027    Fev 2027</w:t>
        <w:br/>
      </w: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</w:rPr>
        <w:t>2.1 Online Integration             ████████</w:t>
        <w:br/>
      </w:r>
      <w:r>
        <w:rPr>
          <w:rFonts w:ascii="Courier New" w:hAnsi="Courier New"/>
        </w:rPr>
        <w:t>2.2 Anomaly Detection Models            ████████████████</w:t>
        <w:br/>
      </w:r>
      <w:r>
        <w:rPr>
          <w:rFonts w:ascii="Courier New" w:hAnsi="Courier New"/>
        </w:rPr>
        <w:t>2.3 Continuous Learning                      ████████████</w:t>
        <w:br/>
      </w: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/>
        </w:rPr>
        <w:t>WP2 Phase 1 (Alarmística Q1 27)                              ▼</w:t>
        <w:br/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Orçamento &amp; Recursos (Sumário)</w:t>
      </w:r>
    </w:p>
    <w:p/>
    <w:p>
      <w:pPr>
        <w:pStyle w:val="Heading3"/>
      </w:pPr>
      <w:r>
        <w:t>9.1 Alocação de Horas (DTx DSML + DAE)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Fase</w:t>
            </w:r>
          </w:p>
        </w:tc>
        <w:tc>
          <w:tcPr>
            <w:tcW w:type="dxa" w:w="1440"/>
          </w:tcPr>
          <w:p>
            <w:r>
              <w:t>Atividade</w:t>
            </w:r>
          </w:p>
        </w:tc>
        <w:tc>
          <w:tcPr>
            <w:tcW w:type="dxa" w:w="1440"/>
          </w:tcPr>
          <w:p>
            <w:r>
              <w:t>Estimativa (h)</w:t>
            </w:r>
          </w:p>
        </w:tc>
        <w:tc>
          <w:tcPr>
            <w:tcW w:type="dxa" w:w="1440"/>
          </w:tcPr>
          <w:p>
            <w:r>
              <w:t>Profissional</w:t>
            </w:r>
          </w:p>
        </w:tc>
        <w:tc>
          <w:tcPr>
            <w:tcW w:type="dxa" w:w="1440"/>
          </w:tcPr>
          <w:p>
            <w:r>
              <w:t>Custo/h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</w:tbl>
    <w:p/>
    <w:p>
      <w:pPr>
        <w:pStyle w:val="Heading3"/>
      </w:pPr>
      <w:r>
        <w:t>9.2 Infraestrutura (DTx)</w:t>
      </w:r>
    </w:p>
    <w:p/>
    <w:p>
      <w:pPr>
        <w:pStyle w:val="ListBullet"/>
      </w:pPr>
      <w:r>
        <w:t>Servidor OPC (on-prem INCM): TBD (INCM fornece ou DTx dimensiona)</w:t>
      </w:r>
    </w:p>
    <w:p>
      <w:pPr>
        <w:pStyle w:val="ListBullet"/>
      </w:pPr>
      <w:r>
        <w:t>Cloud/Servidor DTx: ~500€/mês (PostgreSQL, compute, armazenamento) × 18 meses = 9.000€</w:t>
      </w:r>
    </w:p>
    <w:p>
      <w:pPr>
        <w:pStyle w:val="ListBullet"/>
      </w:pPr>
      <w:r>
        <w:t>Licenças software (se aplicável): ~2.000€</w:t>
      </w:r>
    </w:p>
    <w:p>
      <w:pPr>
        <w:pStyle w:val="ListBullet"/>
      </w:pPr>
      <w:r>
        <w:t>**Total Infraestrutura:** ~11.000€</w:t>
      </w:r>
    </w:p>
    <w:p/>
    <w:p>
      <w:pPr>
        <w:pStyle w:val="Heading3"/>
      </w:pPr>
      <w:r>
        <w:t>9.3 Orçamento Total Estimado (DTx)</w:t>
      </w:r>
    </w:p>
    <w:p/>
    <w:p>
      <w:r>
        <w:t>**DTx Investimento:** ~185.000€ (custo direto + overhead 15%)</w:t>
      </w:r>
    </w:p>
    <w:p/>
    <w:p>
      <w:pPr>
        <w:pStyle w:val="Heading3"/>
      </w:pPr>
      <w:r>
        <w:t>9.4 Retorno de Investimento (INCM)</w:t>
      </w:r>
    </w:p>
    <w:p/>
    <w:p>
      <w:pPr>
        <w:pStyle w:val="ListBullet"/>
      </w:pPr>
      <w:r>
        <w:t>**Economia refugo:** 8-10% × volume anual (TBD INCM)</w:t>
      </w:r>
    </w:p>
    <w:p>
      <w:pPr>
        <w:pStyle w:val="ListBullet"/>
      </w:pPr>
      <w:r>
        <w:t>**Economia paragens:** 2-3 paragens não planeadas/mês × 2-4h produção × 500€/h (custo oportunidade) = 20-60k€/ano</w:t>
      </w:r>
    </w:p>
    <w:p>
      <w:pPr>
        <w:pStyle w:val="ListBullet"/>
      </w:pPr>
      <w:r>
        <w:t>**Eficiência manutenção:** Redução sobre-manutenção (componentes) + alinhamento preventiva = 10-15k€/ano</w:t>
      </w:r>
    </w:p>
    <w:p>
      <w:pPr>
        <w:pStyle w:val="ListBullet"/>
      </w:pPr>
      <w:r>
        <w:t>**Payback estimado:** 18-24 meses (conservador, sem contar intangíveis como reputação, segurança operador)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Matriz de Validação INCM (Formalização de Requisitos)</w:t>
      </w:r>
    </w:p>
    <w:p/>
    <w:p>
      <w:r>
        <w:t>Esta matriz reflete o entendimento atual DTx. **Pedimos validação/preenchimento pela INCM antes 25 Agosto 2026.**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Categoria</w:t>
            </w:r>
          </w:p>
        </w:tc>
        <w:tc>
          <w:tcPr>
            <w:tcW w:type="dxa" w:w="1234"/>
          </w:tcPr>
          <w:p>
            <w:r>
              <w:t>Parâmetro</w:t>
            </w:r>
          </w:p>
        </w:tc>
        <w:tc>
          <w:tcPr>
            <w:tcW w:type="dxa" w:w="1234"/>
          </w:tcPr>
          <w:p>
            <w:r>
              <w:t>O que Assumimos</w:t>
            </w:r>
          </w:p>
        </w:tc>
        <w:tc>
          <w:tcPr>
            <w:tcW w:type="dxa" w:w="1234"/>
          </w:tcPr>
          <w:p>
            <w:r>
              <w:t>Validação/Resposta INCM</w:t>
            </w:r>
          </w:p>
        </w:tc>
        <w:tc>
          <w:tcPr>
            <w:tcW w:type="dxa" w:w="1234"/>
          </w:tcPr>
          <w:p>
            <w:r>
              <w:t>Criticidade</w:t>
            </w:r>
          </w:p>
        </w:tc>
        <w:tc>
          <w:tcPr>
            <w:tcW w:type="dxa" w:w="1234"/>
          </w:tcPr>
          <w:p>
            <w:r>
              <w:t>Deadline</w:t>
            </w:r>
          </w:p>
        </w:tc>
      </w:tr>
    </w:tbl>
    <w:p/>
    <w:p>
      <w:r>
        <w:t>**Legenda Criticidade:**</w:t>
      </w:r>
    </w:p>
    <w:p>
      <w:pPr>
        <w:pStyle w:val="ListBullet"/>
      </w:pPr>
      <w:r>
        <w:t>🔴 **P0 (Bloqueador):** Sem resposta = WP1 impossível</w:t>
      </w:r>
    </w:p>
    <w:p>
      <w:pPr>
        <w:pStyle w:val="ListBullet"/>
      </w:pPr>
      <w:r>
        <w:t>🟠 **P1 (Essencial):** Sem resposta = timeline estende 2-4 semanas</w:t>
      </w:r>
    </w:p>
    <w:p>
      <w:pPr>
        <w:pStyle w:val="ListBullet"/>
      </w:pPr>
      <w:r>
        <w:t>🟡 **P2 (Importante):** Sem resposta = otimizações futuras, scope conversível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Próximas Ações &amp; Calendário</w:t>
      </w:r>
    </w:p>
    <w:p/>
    <w:p>
      <w:pPr>
        <w:pStyle w:val="Heading3"/>
      </w:pPr>
      <w:r>
        <w:t>Imediatamente (Antes 25 Agosto 2026)</w:t>
      </w:r>
    </w:p>
    <w:p/>
    <w:p>
      <w:pPr>
        <w:pStyle w:val="ListBullet"/>
      </w:pPr>
      <w:r>
        <w:t>[ ] **INCM responde P0 questions:** V4, V5, V8, V9, V10 (na matriz acima)</w:t>
      </w:r>
    </w:p>
    <w:p>
      <w:pPr>
        <w:pStyle w:val="ListBullet"/>
      </w:pPr>
      <w:r>
        <w:t>[ ] **DTx valida OPC specs:** prototipagem rápida para confirmar timeline DA vs UA</w:t>
      </w:r>
    </w:p>
    <w:p>
      <w:pPr>
        <w:pStyle w:val="ListBullet"/>
      </w:pPr>
      <w:r>
        <w:t>[ ] **Contrato formal:** SLA SME, stage-gate, governance change control</w:t>
      </w:r>
    </w:p>
    <w:p/>
    <w:p>
      <w:pPr>
        <w:pStyle w:val="Heading3"/>
      </w:pPr>
      <w:r>
        <w:t>Semana 1 Set (1-6 Set 2026)</w:t>
      </w:r>
    </w:p>
    <w:p/>
    <w:p>
      <w:pPr>
        <w:pStyle w:val="ListBullet"/>
      </w:pPr>
      <w:r>
        <w:t>[ ] **Kickoff reunião:** DTx + INCM, revisão pressupostos, aprovação charter</w:t>
      </w:r>
    </w:p>
    <w:p>
      <w:pPr>
        <w:pStyle w:val="ListBullet"/>
      </w:pPr>
      <w:r>
        <w:t>[ ] **Setup ambiente:** OPC client INCM pronto para comunicação</w:t>
      </w:r>
    </w:p>
    <w:p>
      <w:pPr>
        <w:pStyle w:val="ListBullet"/>
      </w:pPr>
      <w:r>
        <w:t>[ ] **Disponibilidade dados:** Primeiras extrações histórico compartilhadas</w:t>
      </w:r>
    </w:p>
    <w:p>
      <w:pPr>
        <w:pStyle w:val="ListBullet"/>
      </w:pPr>
      <w:r>
        <w:t>[ ] **Equipa mobilizada:** DAE + DSML dedicados, reuniões 2x/semana</w:t>
      </w:r>
    </w:p>
    <w:p/>
    <w:p>
      <w:pPr>
        <w:pStyle w:val="Heading3"/>
      </w:pPr>
      <w:r>
        <w:t>Ao Longo WP1 (Set-Nov 2026)</w:t>
      </w:r>
    </w:p>
    <w:p/>
    <w:p>
      <w:pPr>
        <w:pStyle w:val="ListBullet"/>
      </w:pPr>
      <w:r>
        <w:t>[ ] **Bi-weekly status:** Progresso, riscos, decisões</w:t>
      </w:r>
    </w:p>
    <w:p>
      <w:pPr>
        <w:pStyle w:val="ListBullet"/>
      </w:pPr>
      <w:r>
        <w:t>[ ] **Gateway reviews:** Antes transição actividades (Data Acq → Understanding → Dashboard)</w:t>
      </w:r>
    </w:p>
    <w:p>
      <w:pPr>
        <w:pStyle w:val="ListBullet"/>
      </w:pPr>
      <w:r>
        <w:t>[ ] **Monthly steering:** Sponsor technical INCM + PM DTx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12. Condições de Validade &amp; Aceitação</w:t>
      </w:r>
    </w:p>
    <w:p/>
    <w:p>
      <w:r>
        <w:t>Este **Project Charter** é válido quando:</w:t>
      </w:r>
    </w:p>
    <w:p/>
    <w:p>
      <w:r>
        <w:t>1. ✅ Assinado por **Project Manager (DTx)** + **Sponsor Técnico (INCM)**</w:t>
      </w:r>
    </w:p>
    <w:p>
      <w:r>
        <w:t>2. ✅ Respostas P0 recebidas &amp; validadas (antes 25 Agosto 2026)</w:t>
      </w:r>
    </w:p>
    <w:p>
      <w:r>
        <w:t>3. ✅ Contrato formal com SLA SME formalizado</w:t>
      </w:r>
    </w:p>
    <w:p>
      <w:r>
        <w:t>4. ✅ Kickoff meeting realizado, alinhamento confirmado</w:t>
      </w:r>
    </w:p>
    <w:p/>
    <w:p>
      <w:r>
        <w:t>**Data Charter:** 14 Agosto 2026</w:t>
      </w:r>
    </w:p>
    <w:p>
      <w:r>
        <w:t>**Válido até:** 30 Setembro 2026 (review obrigatória se mudanças P0)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13. Apêndice: Referências &amp; Recursos</w:t>
      </w:r>
    </w:p>
    <w:p/>
    <w:p>
      <w:pPr>
        <w:pStyle w:val="ListBullet"/>
      </w:pPr>
      <w:r>
        <w:t>**Proposta Inicial:** INCM_Proposta_Atualizada_v2.md</w:t>
      </w:r>
    </w:p>
    <w:p>
      <w:pPr>
        <w:pStyle w:val="ListBullet"/>
      </w:pPr>
      <w:r>
        <w:t>**Validação Literatura:** INCM_Validation_vs_Literature.md</w:t>
      </w:r>
    </w:p>
    <w:p>
      <w:pPr>
        <w:pStyle w:val="ListBullet"/>
      </w:pPr>
      <w:r>
        <w:t>**Ferramentas:** HITwintag (Nuno Costa) para anotação manual</w:t>
      </w:r>
    </w:p>
    <w:p>
      <w:pPr>
        <w:pStyle w:val="ListBullet"/>
      </w:pPr>
      <w:r>
        <w:t>**Documentação Técnica:** OPC specs, DB schema, ML model cards (em preparação)</w:t>
      </w:r>
    </w:p>
    <w:p>
      <w:pPr>
        <w:pStyle w:val="ListBullet"/>
      </w:pPr>
      <w:r>
        <w:t>**Contact Matrix:** [TBD — após charter assinado]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**Fim do Project Charter INCM-PreditSense**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