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Extraclasse da disciplina PSI 3214 – ano 2020</w:t>
      </w:r>
    </w:p>
    <w:p>
      <w:pPr>
        <w:spacing w:line="240" w:lineRule="auto"/>
        <w:jc w:val="center"/>
        <w:rPr>
          <w:b/>
          <w:bCs/>
          <w:sz w:val="24"/>
          <w:szCs w:val="24"/>
        </w:rPr>
      </w:pPr>
    </w:p>
    <w:p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usar o arquivo zipado “PSI 3214-Aquisição v1.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.zip”: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  <w:lang w:val="en-US"/>
        </w:rPr>
        <w:t>Extraia</w:t>
      </w:r>
      <w:r>
        <w:t xml:space="preserve"> os arquivos </w:t>
      </w:r>
      <w:r>
        <w:rPr>
          <w:rFonts w:hint="default"/>
          <w:lang w:val="en-US"/>
        </w:rPr>
        <w:t>.zip</w:t>
      </w:r>
      <w:r>
        <w:t xml:space="preserve"> em uma pasta no seu computador.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  <w:lang w:val="en-US"/>
        </w:rPr>
        <w:t xml:space="preserve">Abra </w:t>
      </w:r>
      <w:r>
        <w:t>a pasta PSI3214</w:t>
      </w:r>
      <w:r>
        <w:rPr>
          <w:rFonts w:hint="default"/>
          <w:lang w:val="en-US"/>
        </w:rPr>
        <w:t>-Aquisicao</w:t>
      </w:r>
      <w:r>
        <w:t xml:space="preserve"> </w:t>
      </w:r>
      <w:r>
        <w:rPr>
          <w:rFonts w:hint="default"/>
          <w:lang w:val="en-US"/>
        </w:rPr>
        <w:t>e abra a biblioteca “Aquisicao de Dados”(com clique duplo).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  <w:lang w:val="en-US"/>
        </w:rPr>
        <w:t>Dentro da janela aberta pelo LabVIEW abra o programa “Read Offline Data.vi”</w:t>
      </w:r>
    </w:p>
    <w:p>
      <w:pPr>
        <w:spacing w:line="240" w:lineRule="auto"/>
      </w:pPr>
      <w:r>
        <w:t>Você visualizará o seguinte painel frontal e diagrama de blocos:</w:t>
      </w:r>
    </w:p>
    <w:tbl>
      <w:tblPr>
        <w:tblStyle w:val="4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spacing w:after="0" w:line="240" w:lineRule="auto"/>
              <w:ind w:firstLine="22"/>
            </w:pPr>
            <w:r>
              <w:object>
                <v:shape id="_x0000_i1025" o:spt="75" type="#_x0000_t75" style="height:148.2pt;width:223.6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4678" w:type="dxa"/>
          </w:tcPr>
          <w:p>
            <w:pPr>
              <w:spacing w:after="0" w:line="240" w:lineRule="auto"/>
            </w:pPr>
            <w:r>
              <w:object>
                <v:shape id="_x0000_i1026" o:spt="75" type="#_x0000_t75" style="height:126pt;width:230.1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spacing w:line="240" w:lineRule="auto"/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  <w:lang w:val="en-US"/>
        </w:rPr>
        <w:t>Clique</w:t>
      </w:r>
      <w:r>
        <w:t xml:space="preserve"> no botão “run” no painel frontal</w:t>
      </w:r>
      <w:r>
        <w:rPr>
          <w:rFonts w:hint="default"/>
          <w:lang w:val="en-US"/>
        </w:rPr>
        <w:t>. A</w:t>
      </w:r>
      <w:r>
        <w:t xml:space="preserve"> seguinte janela de configuração de sinais se abrirá:</w:t>
      </w:r>
    </w:p>
    <w:p>
      <w:pPr>
        <w:spacing w:line="240" w:lineRule="auto"/>
        <w:jc w:val="center"/>
      </w:pPr>
      <w:r>
        <w:drawing>
          <wp:inline distT="0" distB="0" distL="0" distR="0">
            <wp:extent cx="3477260" cy="278511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235" cy="280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b/>
          <w:bCs/>
        </w:rPr>
      </w:pPr>
      <w:r>
        <w:rPr>
          <w:b/>
          <w:bCs/>
        </w:rPr>
        <w:t>Você terá 4 opções para visualizar os sinais sonoros: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</w:pPr>
      <w:r>
        <w:t xml:space="preserve">Arquivos </w:t>
      </w:r>
      <w:r>
        <w:rPr>
          <w:color w:val="FF0000"/>
        </w:rPr>
        <w:t xml:space="preserve">.wav </w:t>
      </w:r>
      <w:r>
        <w:t>já armazenados em alguma pasta de seu computador;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</w:pPr>
      <w:r>
        <w:t xml:space="preserve">Arquivos </w:t>
      </w:r>
      <w:r>
        <w:rPr>
          <w:color w:val="FF0000"/>
        </w:rPr>
        <w:t xml:space="preserve">.raw </w:t>
      </w:r>
      <w:r>
        <w:t>gerados através de simulações com o LTSPICE;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</w:pPr>
      <w:r>
        <w:t>Sons adquiridos diretamente do microfone do seu computador (streaming);</w:t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jc w:val="both"/>
      </w:pPr>
      <w:r>
        <w:t xml:space="preserve">Arquivos </w:t>
      </w:r>
      <w:r>
        <w:rPr>
          <w:color w:val="FF0000"/>
        </w:rPr>
        <w:t>.LVM</w:t>
      </w:r>
      <w:r>
        <w:t>, gerados através de simulações na saída do Multisim.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</w:pPr>
      <w:r>
        <w:rPr>
          <w:rFonts w:hint="default"/>
          <w:lang w:val="en-US"/>
        </w:rPr>
        <w:t>Selecione um tipo de fonte de dado desejado, e configure-a.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Nota: Caso tenha alguma dúvida de como configurar a fonte de dados desejada, clique no</w:t>
      </w:r>
      <w:r>
        <w:rPr>
          <w:sz w:val="20"/>
          <w:szCs w:val="20"/>
        </w:rPr>
        <w:t xml:space="preserve"> help (?), no canto superior direito</w:t>
      </w:r>
      <w:r>
        <w:rPr>
          <w:rFonts w:hint="default"/>
          <w:sz w:val="20"/>
          <w:szCs w:val="20"/>
          <w:lang w:val="en-US"/>
        </w:rPr>
        <w:t xml:space="preserve"> e siga as instruções passo à passo</w:t>
      </w:r>
      <w:r>
        <w:rPr>
          <w:sz w:val="20"/>
          <w:szCs w:val="20"/>
        </w:rPr>
        <w:t>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</w:pPr>
      <w:r>
        <w:rPr>
          <w:rFonts w:hint="default"/>
          <w:lang w:val="en-US"/>
        </w:rPr>
        <w:t>Caso sua configuração esteja equivocada ou incompleta um texto no canto inferior esquerdo da tela aparecerá indicando o tipo de erro.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</w:pPr>
      <w:r>
        <w:rPr>
          <w:rFonts w:hint="default"/>
          <w:lang w:val="en-US"/>
        </w:rPr>
        <w:t xml:space="preserve">Feita a </w:t>
      </w:r>
      <w:r>
        <w:t>sele</w:t>
      </w:r>
      <w:r>
        <w:rPr>
          <w:rFonts w:hint="default"/>
          <w:lang w:val="en-US"/>
        </w:rPr>
        <w:t>ção e configuração correta da fonte de dados,</w:t>
      </w:r>
      <w:r>
        <w:t xml:space="preserve"> um preview do sinal será apresentado no gráfico “</w:t>
      </w:r>
      <w:r>
        <w:rPr>
          <w:b/>
          <w:bCs/>
        </w:rPr>
        <w:t>Live Preview</w:t>
      </w:r>
      <w:r>
        <w:t>”</w:t>
      </w:r>
      <w:r>
        <w:rPr>
          <w:rFonts w:hint="default"/>
          <w:lang w:val="en-US"/>
        </w:rPr>
        <w:t xml:space="preserve">. Use o gráfico apenas para averiguar se a fonte de dados mostra o sinal esperado </w:t>
      </w:r>
    </w:p>
    <w:p>
      <w:pPr>
        <w:numPr>
          <w:numId w:val="0"/>
        </w:numPr>
        <w:spacing w:line="240" w:lineRule="auto"/>
        <w:ind w:leftChars="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Nota: O gráfico mostrará apenas uma porção do sinal.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</w:pPr>
      <w:r>
        <w:rPr>
          <w:rFonts w:hint="default"/>
          <w:lang w:val="en-US"/>
        </w:rPr>
        <w:t>Uma vez conferido que o sinal está correto,</w:t>
      </w:r>
      <w:r>
        <w:t xml:space="preserve"> clique em “</w:t>
      </w:r>
      <w:r>
        <w:rPr>
          <w:b/>
          <w:bCs/>
        </w:rPr>
        <w:t>config &amp; exit</w:t>
      </w:r>
      <w:r>
        <w:t>”.</w:t>
      </w:r>
    </w:p>
    <w:p>
      <w:pPr>
        <w:spacing w:line="240" w:lineRule="auto"/>
        <w:jc w:val="both"/>
        <w:rPr>
          <w:rFonts w:hint="default"/>
          <w:lang w:val="en-US"/>
        </w:rPr>
      </w:pPr>
    </w:p>
    <w:p>
      <w:pPr>
        <w:spacing w:line="240" w:lineRule="auto"/>
        <w:jc w:val="both"/>
      </w:pPr>
      <w:r>
        <w:rPr>
          <w:rFonts w:hint="default"/>
          <w:lang w:val="en-US"/>
        </w:rPr>
        <w:t xml:space="preserve">Perceba que feita a configuração correta da fonte de dados, </w:t>
      </w:r>
      <w:r>
        <w:t xml:space="preserve">o sinal de convertido em forma de onda </w:t>
      </w:r>
      <w:r>
        <w:rPr>
          <w:rFonts w:hint="default"/>
          <w:lang w:val="en-US"/>
        </w:rPr>
        <w:t xml:space="preserve"> aparecerá </w:t>
      </w:r>
      <w:r>
        <w:t xml:space="preserve">em uma ou nas duas telas (canal </w:t>
      </w:r>
      <w:r>
        <w:rPr>
          <w:rFonts w:hint="default"/>
          <w:lang w:val="en-US"/>
        </w:rPr>
        <w:t>0</w:t>
      </w:r>
      <w:r>
        <w:t xml:space="preserve"> e canal </w:t>
      </w:r>
      <w:r>
        <w:rPr>
          <w:rFonts w:hint="default"/>
          <w:lang w:val="en-US"/>
        </w:rPr>
        <w:t>1</w:t>
      </w:r>
      <w:r>
        <w:t>) no painel frontal do VI, dependendo da natureza do seu som (se foi gravado em 1 ou em 2 canai</w:t>
      </w:r>
      <w:bookmarkStart w:id="0" w:name="_GoBack"/>
      <w:bookmarkEnd w:id="0"/>
      <w:r>
        <w:t>s).</w:t>
      </w:r>
    </w:p>
    <w:p>
      <w:pPr>
        <w:spacing w:line="240" w:lineRule="auto"/>
        <w:jc w:val="both"/>
      </w:pPr>
      <w:r>
        <w:t>Provavelmente você deverá alterar a escala do seu gráfico para ver com mais detalhes o formato do sinal gerado.</w:t>
      </w:r>
    </w:p>
    <w:p>
      <w:pPr>
        <w:pStyle w:val="5"/>
        <w:spacing w:line="240" w:lineRule="auto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Lembre-se que o programa </w:t>
      </w:r>
      <w:r>
        <w:rPr>
          <w:rFonts w:cs="Arial" w:asciiTheme="minorHAnsi" w:hAnsiTheme="minorHAnsi"/>
          <w:i/>
          <w:iCs/>
          <w:color w:val="FF0000"/>
          <w:sz w:val="22"/>
          <w:szCs w:val="22"/>
        </w:rPr>
        <w:t>Read Offline data.vi</w:t>
      </w:r>
      <w:r>
        <w:rPr>
          <w:rFonts w:cs="Arial" w:asciiTheme="minorHAnsi" w:hAnsiTheme="minorHAnsi"/>
          <w:color w:val="FF0000"/>
          <w:sz w:val="22"/>
          <w:szCs w:val="22"/>
        </w:rPr>
        <w:t xml:space="preserve"> </w:t>
      </w:r>
      <w:r>
        <w:rPr>
          <w:rFonts w:cs="Arial" w:asciiTheme="minorHAnsi" w:hAnsiTheme="minorHAnsi"/>
          <w:sz w:val="22"/>
          <w:szCs w:val="22"/>
        </w:rPr>
        <w:t xml:space="preserve">servirá como </w:t>
      </w:r>
      <w:r>
        <w:rPr>
          <w:rFonts w:cs="Arial" w:asciiTheme="minorHAnsi" w:hAnsiTheme="minorHAnsi"/>
          <w:i/>
          <w:color w:val="FF0000"/>
          <w:sz w:val="22"/>
          <w:szCs w:val="22"/>
        </w:rPr>
        <w:t>template</w:t>
      </w:r>
      <w:r>
        <w:rPr>
          <w:rFonts w:cs="Arial" w:asciiTheme="minorHAnsi" w:hAnsiTheme="minorHAnsi"/>
          <w:sz w:val="22"/>
          <w:szCs w:val="22"/>
        </w:rPr>
        <w:t xml:space="preserve"> do seu projeto, e a partir dele</w:t>
      </w:r>
      <w:r>
        <w:rPr>
          <w:rFonts w:hint="default" w:cs="Arial" w:asciiTheme="minorHAnsi" w:hAnsiTheme="minorHAnsi"/>
          <w:sz w:val="22"/>
          <w:szCs w:val="22"/>
          <w:lang w:val="en-US"/>
        </w:rPr>
        <w:t xml:space="preserve"> </w:t>
      </w:r>
      <w:r>
        <w:rPr>
          <w:rFonts w:cs="Arial" w:asciiTheme="minorHAnsi" w:hAnsiTheme="minorHAnsi"/>
          <w:sz w:val="22"/>
          <w:szCs w:val="22"/>
        </w:rPr>
        <w:t xml:space="preserve">você deverá criar o seu próprio instrumento virtual. </w:t>
      </w:r>
    </w:p>
    <w:p>
      <w:pPr>
        <w:pStyle w:val="5"/>
        <w:spacing w:line="240" w:lineRule="auto"/>
        <w:jc w:val="both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Dica: já salve com o nome do seu projeto, para diferenciar do programa template.</w:t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  <w:r>
        <w:t>Agora você já está apto a desenvolver a primeira parte do projeto, cujo objetivo e metas estão descritas no item 3.3.1 do guia do projeto 2020.</w:t>
      </w:r>
    </w:p>
    <w:p>
      <w:pPr>
        <w:spacing w:line="240" w:lineRule="auto"/>
        <w:jc w:val="both"/>
      </w:pPr>
      <w:r>
        <w:t xml:space="preserve">Somente para treinar a usar o software, disponibilizamos um sinal </w:t>
      </w:r>
      <w:r>
        <w:rPr>
          <w:i/>
          <w:iCs/>
        </w:rPr>
        <w:t>.wav</w:t>
      </w:r>
      <w:r>
        <w:t xml:space="preserve"> referente a um sinal senoidal de 440 Hz, com amplitude de 0,4 V.</w:t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sectPr>
      <w:pgSz w:w="11906" w:h="16838"/>
      <w:pgMar w:top="1417" w:right="1274" w:bottom="1417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5CC1C"/>
    <w:multiLevelType w:val="singleLevel"/>
    <w:tmpl w:val="DC75CC1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727E52"/>
    <w:multiLevelType w:val="singleLevel"/>
    <w:tmpl w:val="FE727E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A5"/>
    <w:rsid w:val="000A05E5"/>
    <w:rsid w:val="001039D1"/>
    <w:rsid w:val="003F5DEE"/>
    <w:rsid w:val="006579CE"/>
    <w:rsid w:val="008B61CC"/>
    <w:rsid w:val="009262A5"/>
    <w:rsid w:val="00942411"/>
    <w:rsid w:val="00BA1522"/>
    <w:rsid w:val="00BA54FE"/>
    <w:rsid w:val="00C163D9"/>
    <w:rsid w:val="00CA2A94"/>
    <w:rsid w:val="00E045C9"/>
    <w:rsid w:val="00EE18E3"/>
    <w:rsid w:val="00FE46A5"/>
    <w:rsid w:val="1D3773A6"/>
    <w:rsid w:val="7062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" w:cs="Lohit Devanagari"/>
      <w:kern w:val="3"/>
      <w:sz w:val="24"/>
      <w:szCs w:val="24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1714</Characters>
  <Lines>14</Lines>
  <Paragraphs>4</Paragraphs>
  <TotalTime>10</TotalTime>
  <ScaleCrop>false</ScaleCrop>
  <LinksUpToDate>false</LinksUpToDate>
  <CharactersWithSpaces>2027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2020-09-27T19:49:00Z</dcterms:created>
  <dc:creator>Bete</dc:creator>
  <cp:lastModifiedBy>Rodrigo Anjos de Souza</cp:lastModifiedBy>
  <dcterms:modified xsi:type="dcterms:W3CDTF">2020-09-28T00:40:25Z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