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4392" w:rsidRDefault="00850175" w:rsidP="00850175">
      <w:pPr>
        <w:jc w:val="center"/>
        <w:rPr>
          <w:b/>
          <w:bCs/>
          <w:sz w:val="32"/>
          <w:szCs w:val="32"/>
        </w:rPr>
      </w:pPr>
      <w:r w:rsidRPr="00850175">
        <w:rPr>
          <w:b/>
          <w:bCs/>
          <w:sz w:val="32"/>
          <w:szCs w:val="32"/>
        </w:rPr>
        <w:t>FAIR Implementation Profile</w:t>
      </w:r>
      <w:r>
        <w:rPr>
          <w:b/>
          <w:bCs/>
          <w:sz w:val="32"/>
          <w:szCs w:val="32"/>
        </w:rPr>
        <w:t xml:space="preserve"> of the NMCB Consortium</w:t>
      </w:r>
    </w:p>
    <w:p w:rsidR="00850175" w:rsidRDefault="00850175" w:rsidP="00850175">
      <w:pPr>
        <w:jc w:val="center"/>
        <w:rPr>
          <w:sz w:val="24"/>
        </w:rPr>
      </w:pPr>
      <w:r>
        <w:rPr>
          <w:sz w:val="24"/>
        </w:rPr>
        <w:t>Shuxi</w:t>
      </w:r>
      <w:r w:rsidR="000B7737">
        <w:rPr>
          <w:sz w:val="24"/>
        </w:rPr>
        <w:t>n, Kate, Meriem, Jos</w:t>
      </w:r>
    </w:p>
    <w:p w:rsidR="00850175" w:rsidRDefault="00850175" w:rsidP="00850175">
      <w:pPr>
        <w:rPr>
          <w:sz w:val="24"/>
        </w:rPr>
      </w:pPr>
    </w:p>
    <w:p w:rsidR="00657171" w:rsidRDefault="00657171" w:rsidP="00850175">
      <w:pPr>
        <w:rPr>
          <w:b/>
          <w:bCs/>
          <w:sz w:val="24"/>
        </w:rPr>
      </w:pPr>
    </w:p>
    <w:p w:rsidR="00657171" w:rsidRPr="00657171" w:rsidRDefault="00657171" w:rsidP="00850175">
      <w:pPr>
        <w:rPr>
          <w:b/>
          <w:bCs/>
          <w:sz w:val="24"/>
        </w:rPr>
      </w:pPr>
      <w:r w:rsidRPr="00657171">
        <w:rPr>
          <w:b/>
          <w:bCs/>
          <w:sz w:val="24"/>
        </w:rPr>
        <w:t xml:space="preserve">Why </w:t>
      </w:r>
      <w:r>
        <w:rPr>
          <w:b/>
          <w:bCs/>
          <w:sz w:val="24"/>
        </w:rPr>
        <w:t xml:space="preserve">do we </w:t>
      </w:r>
      <w:r w:rsidRPr="00657171">
        <w:rPr>
          <w:b/>
          <w:bCs/>
          <w:sz w:val="24"/>
        </w:rPr>
        <w:t>use FAIR Implemenation Profile?</w:t>
      </w:r>
    </w:p>
    <w:p w:rsidR="00850175" w:rsidRDefault="00703C85" w:rsidP="00850175">
      <w:pPr>
        <w:rPr>
          <w:sz w:val="24"/>
        </w:rPr>
      </w:pPr>
      <w:r w:rsidRPr="00703C85">
        <w:rPr>
          <w:sz w:val="24"/>
        </w:rPr>
        <w:t>The FAIR Guiding Principles provide guidelines for improving the Findability, Accessibility, Interoperability, and Reusability of research data and infrastructure</w:t>
      </w:r>
      <w:r>
        <w:rPr>
          <w:sz w:val="24"/>
        </w:rPr>
        <w:t xml:space="preserve">. They are high-level principles and do not explicitly provide actual implemenation choices, which lead to diverse collections of implementation choices across communities of practice. </w:t>
      </w:r>
      <w:r w:rsidR="00850175">
        <w:rPr>
          <w:sz w:val="24"/>
        </w:rPr>
        <w:t>The implementation of the FAIR Guiding Principles</w:t>
      </w:r>
      <w:r w:rsidR="001A3AA6">
        <w:rPr>
          <w:sz w:val="24"/>
        </w:rPr>
        <w:t xml:space="preserve"> often leads to the considerations about the (re)use of domain-specific and infrastructural resources, with maximum interoperation with existing FAIR-enabled resources and minimal reinvention of the wheel. </w:t>
      </w:r>
      <w:r w:rsidR="00657171">
        <w:rPr>
          <w:sz w:val="24"/>
        </w:rPr>
        <w:t>In practice, the majority of the decisions on FAIR implementation are repeated across communities, who, however, do not know the existence of each other.  To leverage the reducendancies and accelerate the convergence onto widespread reuse of FAIR implementations, the FAIR Implemenation Profile (FIP) was proposed to “</w:t>
      </w:r>
      <w:r w:rsidR="00657171" w:rsidRPr="00657171">
        <w:rPr>
          <w:sz w:val="24"/>
        </w:rPr>
        <w:t>captures the comprehensive set of implementation choices made at the discretion of individual communities of practice</w:t>
      </w:r>
      <w:r w:rsidR="00657171">
        <w:rPr>
          <w:sz w:val="24"/>
        </w:rPr>
        <w:t>” [</w:t>
      </w:r>
      <w:hyperlink r:id="rId5" w:history="1">
        <w:r w:rsidR="00657171" w:rsidRPr="00E21334">
          <w:rPr>
            <w:rStyle w:val="Hyperlink"/>
            <w:sz w:val="24"/>
          </w:rPr>
          <w:t>https://link.springer.com/chapter/10.1007/978-3-030-65847-2_13</w:t>
        </w:r>
      </w:hyperlink>
      <w:r w:rsidR="00657171">
        <w:rPr>
          <w:sz w:val="24"/>
        </w:rPr>
        <w:t>].</w:t>
      </w:r>
      <w:r w:rsidR="000B7737">
        <w:rPr>
          <w:sz w:val="24"/>
        </w:rPr>
        <w:t xml:space="preserve"> </w:t>
      </w:r>
    </w:p>
    <w:p w:rsidR="00583958" w:rsidRDefault="00583958" w:rsidP="00850175">
      <w:pPr>
        <w:rPr>
          <w:sz w:val="24"/>
        </w:rPr>
      </w:pPr>
    </w:p>
    <w:p w:rsidR="00583958" w:rsidRDefault="00583958" w:rsidP="00850175">
      <w:pPr>
        <w:rPr>
          <w:sz w:val="24"/>
        </w:rPr>
      </w:pPr>
      <w:r>
        <w:rPr>
          <w:sz w:val="24"/>
        </w:rPr>
        <w:t>In short, the use of FIP aims to:</w:t>
      </w:r>
    </w:p>
    <w:p w:rsidR="00583958" w:rsidRDefault="00583958" w:rsidP="00583958">
      <w:pPr>
        <w:pStyle w:val="ListParagraph"/>
        <w:numPr>
          <w:ilvl w:val="0"/>
          <w:numId w:val="1"/>
        </w:numPr>
        <w:rPr>
          <w:sz w:val="24"/>
        </w:rPr>
      </w:pPr>
      <w:r>
        <w:rPr>
          <w:sz w:val="24"/>
        </w:rPr>
        <w:t xml:space="preserve">Provide an overview of implementation choices </w:t>
      </w:r>
    </w:p>
    <w:p w:rsidR="00583958" w:rsidRPr="00583958" w:rsidRDefault="00583958" w:rsidP="00583958">
      <w:pPr>
        <w:pStyle w:val="ListParagraph"/>
        <w:numPr>
          <w:ilvl w:val="0"/>
          <w:numId w:val="1"/>
        </w:numPr>
        <w:rPr>
          <w:sz w:val="24"/>
        </w:rPr>
      </w:pPr>
    </w:p>
    <w:p w:rsidR="00657171" w:rsidRDefault="00657171" w:rsidP="00850175">
      <w:pPr>
        <w:rPr>
          <w:sz w:val="24"/>
        </w:rPr>
      </w:pPr>
    </w:p>
    <w:p w:rsidR="00657171" w:rsidRPr="000B7737" w:rsidRDefault="00657171" w:rsidP="00850175">
      <w:pPr>
        <w:rPr>
          <w:b/>
          <w:bCs/>
          <w:sz w:val="24"/>
        </w:rPr>
      </w:pPr>
      <w:r w:rsidRPr="000B7737">
        <w:rPr>
          <w:b/>
          <w:bCs/>
          <w:sz w:val="24"/>
        </w:rPr>
        <w:t xml:space="preserve">How to use </w:t>
      </w:r>
      <w:r w:rsidRPr="000B7737">
        <w:rPr>
          <w:b/>
          <w:bCs/>
          <w:sz w:val="24"/>
        </w:rPr>
        <w:t>FAIR Implemenation Profile</w:t>
      </w:r>
      <w:r w:rsidRPr="000B7737">
        <w:rPr>
          <w:b/>
          <w:bCs/>
          <w:sz w:val="24"/>
        </w:rPr>
        <w:t>?</w:t>
      </w:r>
    </w:p>
    <w:p w:rsidR="00291A9B" w:rsidRDefault="00291A9B" w:rsidP="00850175">
      <w:pPr>
        <w:rPr>
          <w:sz w:val="24"/>
        </w:rPr>
      </w:pPr>
      <w:r>
        <w:rPr>
          <w:sz w:val="24"/>
        </w:rPr>
        <w:t xml:space="preserve">There are several forms to represent FIP: </w:t>
      </w:r>
    </w:p>
    <w:p w:rsidR="00291A9B" w:rsidRDefault="00291A9B" w:rsidP="00291A9B">
      <w:pPr>
        <w:pStyle w:val="ListParagraph"/>
        <w:numPr>
          <w:ilvl w:val="0"/>
          <w:numId w:val="3"/>
        </w:numPr>
        <w:rPr>
          <w:sz w:val="24"/>
        </w:rPr>
      </w:pPr>
      <w:r w:rsidRPr="00291A9B">
        <w:rPr>
          <w:sz w:val="24"/>
        </w:rPr>
        <w:t>FIP mini-questionnaire</w:t>
      </w:r>
      <w:r>
        <w:rPr>
          <w:sz w:val="24"/>
        </w:rPr>
        <w:t xml:space="preserve">: </w:t>
      </w:r>
      <w:hyperlink r:id="rId6" w:history="1">
        <w:r w:rsidRPr="00E21334">
          <w:rPr>
            <w:rStyle w:val="Hyperlink"/>
            <w:sz w:val="24"/>
          </w:rPr>
          <w:t>https://docs.google.com/spreadsheets/d/1tDIRW-_W-bxaFyhc18Z_0VLE45j8XnF7Ll_hW7FP2xM/edit#gid=127295437</w:t>
        </w:r>
      </w:hyperlink>
      <w:r>
        <w:rPr>
          <w:sz w:val="24"/>
        </w:rPr>
        <w:t xml:space="preserve"> </w:t>
      </w:r>
    </w:p>
    <w:p w:rsidR="00657171" w:rsidRPr="00291A9B" w:rsidRDefault="00291A9B" w:rsidP="00291A9B">
      <w:pPr>
        <w:pStyle w:val="ListParagraph"/>
        <w:numPr>
          <w:ilvl w:val="0"/>
          <w:numId w:val="3"/>
        </w:numPr>
        <w:rPr>
          <w:sz w:val="24"/>
        </w:rPr>
      </w:pPr>
      <w:r w:rsidRPr="00291A9B">
        <w:rPr>
          <w:sz w:val="24"/>
        </w:rPr>
        <w:t xml:space="preserve"> </w:t>
      </w:r>
      <w:r>
        <w:rPr>
          <w:sz w:val="24"/>
        </w:rPr>
        <w:t xml:space="preserve">FIP Wizard: </w:t>
      </w:r>
      <w:hyperlink r:id="rId7" w:history="1">
        <w:r w:rsidRPr="00E21334">
          <w:rPr>
            <w:rStyle w:val="Hyperlink"/>
            <w:sz w:val="24"/>
          </w:rPr>
          <w:t>https://fip-wizard.readthedocs.io/en/latest/about/about.html</w:t>
        </w:r>
      </w:hyperlink>
      <w:r>
        <w:rPr>
          <w:sz w:val="24"/>
        </w:rPr>
        <w:t xml:space="preserve"> </w:t>
      </w:r>
    </w:p>
    <w:sectPr w:rsidR="00657171" w:rsidRPr="00291A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830DE"/>
    <w:multiLevelType w:val="hybridMultilevel"/>
    <w:tmpl w:val="EBCEB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C5B21"/>
    <w:multiLevelType w:val="hybridMultilevel"/>
    <w:tmpl w:val="BF56E22C"/>
    <w:lvl w:ilvl="0" w:tplc="B56C7E0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D4E6B"/>
    <w:multiLevelType w:val="hybridMultilevel"/>
    <w:tmpl w:val="3EB62F6E"/>
    <w:lvl w:ilvl="0" w:tplc="BBC63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423680">
    <w:abstractNumId w:val="1"/>
  </w:num>
  <w:num w:numId="2" w16cid:durableId="942146790">
    <w:abstractNumId w:val="0"/>
  </w:num>
  <w:num w:numId="3" w16cid:durableId="908267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C7"/>
    <w:rsid w:val="00023834"/>
    <w:rsid w:val="000B7737"/>
    <w:rsid w:val="001275C7"/>
    <w:rsid w:val="0018362E"/>
    <w:rsid w:val="001A3AA6"/>
    <w:rsid w:val="00260F6D"/>
    <w:rsid w:val="00291A9B"/>
    <w:rsid w:val="00551F2A"/>
    <w:rsid w:val="00583958"/>
    <w:rsid w:val="00657171"/>
    <w:rsid w:val="00703C85"/>
    <w:rsid w:val="00826956"/>
    <w:rsid w:val="00850175"/>
    <w:rsid w:val="00870A15"/>
    <w:rsid w:val="00B14392"/>
    <w:rsid w:val="00B80083"/>
    <w:rsid w:val="00EB6E9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F1CE5A"/>
  <w15:chartTrackingRefBased/>
  <w15:docId w15:val="{36D0AE08-3668-D143-924F-D763313E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834"/>
    <w:rPr>
      <w:sz w:val="22"/>
    </w:rPr>
  </w:style>
  <w:style w:type="paragraph" w:styleId="Heading1">
    <w:name w:val="heading 1"/>
    <w:basedOn w:val="Normal"/>
    <w:next w:val="Normal"/>
    <w:link w:val="Heading1Char"/>
    <w:uiPriority w:val="9"/>
    <w:qFormat/>
    <w:rsid w:val="0018362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Heading1"/>
    <w:qFormat/>
    <w:rsid w:val="0018362E"/>
    <w:pPr>
      <w:spacing w:line="259" w:lineRule="auto"/>
    </w:pPr>
    <w:rPr>
      <w:b/>
      <w:bCs/>
      <w:color w:val="000000" w:themeColor="text1"/>
      <w:sz w:val="26"/>
      <w:szCs w:val="26"/>
      <w:lang w:val="en-GB" w:eastAsia="en-US"/>
    </w:rPr>
  </w:style>
  <w:style w:type="character" w:customStyle="1" w:styleId="Heading1Char">
    <w:name w:val="Heading 1 Char"/>
    <w:basedOn w:val="DefaultParagraphFont"/>
    <w:link w:val="Heading1"/>
    <w:uiPriority w:val="9"/>
    <w:rsid w:val="0018362E"/>
    <w:rPr>
      <w:rFonts w:asciiTheme="majorHAnsi" w:eastAsiaTheme="majorEastAsia" w:hAnsiTheme="majorHAnsi" w:cstheme="majorBidi"/>
      <w:color w:val="2F5496" w:themeColor="accent1" w:themeShade="BF"/>
      <w:sz w:val="32"/>
      <w:szCs w:val="32"/>
    </w:rPr>
  </w:style>
  <w:style w:type="paragraph" w:customStyle="1" w:styleId="H2">
    <w:name w:val="H2"/>
    <w:basedOn w:val="H1"/>
    <w:qFormat/>
    <w:rsid w:val="00023834"/>
    <w:rPr>
      <w:rFonts w:ascii="Calibri" w:hAnsi="Calibri"/>
      <w:sz w:val="22"/>
    </w:rPr>
  </w:style>
  <w:style w:type="character" w:styleId="Hyperlink">
    <w:name w:val="Hyperlink"/>
    <w:basedOn w:val="DefaultParagraphFont"/>
    <w:uiPriority w:val="99"/>
    <w:unhideWhenUsed/>
    <w:rsid w:val="00657171"/>
    <w:rPr>
      <w:color w:val="0563C1" w:themeColor="hyperlink"/>
      <w:u w:val="single"/>
    </w:rPr>
  </w:style>
  <w:style w:type="character" w:styleId="UnresolvedMention">
    <w:name w:val="Unresolved Mention"/>
    <w:basedOn w:val="DefaultParagraphFont"/>
    <w:uiPriority w:val="99"/>
    <w:semiHidden/>
    <w:unhideWhenUsed/>
    <w:rsid w:val="00657171"/>
    <w:rPr>
      <w:color w:val="605E5C"/>
      <w:shd w:val="clear" w:color="auto" w:fill="E1DFDD"/>
    </w:rPr>
  </w:style>
  <w:style w:type="paragraph" w:styleId="ListParagraph">
    <w:name w:val="List Paragraph"/>
    <w:basedOn w:val="Normal"/>
    <w:uiPriority w:val="34"/>
    <w:qFormat/>
    <w:rsid w:val="00583958"/>
    <w:pPr>
      <w:ind w:left="720"/>
      <w:contextualSpacing/>
    </w:pPr>
  </w:style>
  <w:style w:type="character" w:styleId="FollowedHyperlink">
    <w:name w:val="FollowedHyperlink"/>
    <w:basedOn w:val="DefaultParagraphFont"/>
    <w:uiPriority w:val="99"/>
    <w:semiHidden/>
    <w:unhideWhenUsed/>
    <w:rsid w:val="00EB6E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p-wizard.readthedocs.io/en/latest/about/abou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tDIRW-_W-bxaFyhc18Z_0VLE45j8XnF7Ll_hW7FP2xM/edit#gid=127295437" TargetMode="External"/><Relationship Id="rId5" Type="http://schemas.openxmlformats.org/officeDocument/2006/relationships/hyperlink" Target="https://link.springer.com/chapter/10.1007/978-3-030-65847-2_1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2023-12-21T09:07:00Z</dcterms:created>
  <dcterms:modified xsi:type="dcterms:W3CDTF">2023-12-30T19:35:00Z</dcterms:modified>
</cp:coreProperties>
</file>