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terminado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n-US"/>
        </w:rPr>
        <w:t>Table 1</w:t>
      </w:r>
      <w:r>
        <w:rPr>
          <w:rFonts w:ascii="Arial" w:hAnsi="Arial"/>
          <w:sz w:val="30"/>
          <w:szCs w:val="30"/>
          <w:rtl w:val="0"/>
          <w:lang w:val="en-US"/>
        </w:rPr>
        <w:t xml:space="preserve"> </w:t>
      </w:r>
      <w:r>
        <w:rPr>
          <w:rFonts w:ascii="Arial" w:hAnsi="Arial"/>
          <w:sz w:val="30"/>
          <w:szCs w:val="30"/>
          <w:rtl w:val="0"/>
          <w:lang w:val="en-US"/>
        </w:rPr>
        <w:t>Baseline Soil Health Assessment (Cornell, Ithaca, NY, USA)</w:t>
      </w:r>
    </w:p>
    <w:tbl>
      <w:tblPr>
        <w:tblW w:w="9359" w:type="dxa"/>
        <w:jc w:val="center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342"/>
        <w:gridCol w:w="3267"/>
        <w:gridCol w:w="1862"/>
        <w:gridCol w:w="1391"/>
        <w:gridCol w:w="1497"/>
      </w:tblGrid>
      <w:tr>
        <w:tblPrEx>
          <w:shd w:val="clear" w:color="auto" w:fill="auto"/>
        </w:tblPrEx>
        <w:trPr>
          <w:trHeight w:val="223" w:hRule="atLeast"/>
        </w:trPr>
        <w:tc>
          <w:tcPr>
            <w:tcW w:type="dxa" w:w="1342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efffe"/>
            <w:tcMar>
              <w:top w:type="dxa" w:w="160"/>
              <w:left w:type="dxa" w:w="160"/>
              <w:bottom w:type="dxa" w:w="160"/>
              <w:right w:type="dxa" w:w="160"/>
            </w:tcMar>
            <w:vAlign w:val="bottom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Kind</w:t>
            </w:r>
          </w:p>
        </w:tc>
        <w:tc>
          <w:tcPr>
            <w:tcW w:type="dxa" w:w="3266"/>
            <w:tcBorders>
              <w:top w:val="single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efffe"/>
            <w:tcMar>
              <w:top w:type="dxa" w:w="160"/>
              <w:left w:type="dxa" w:w="160"/>
              <w:bottom w:type="dxa" w:w="160"/>
              <w:right w:type="dxa" w:w="160"/>
            </w:tcMar>
            <w:vAlign w:val="bottom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Variable</w:t>
            </w:r>
          </w:p>
        </w:tc>
        <w:tc>
          <w:tcPr>
            <w:tcW w:type="dxa" w:w="1862"/>
            <w:tcBorders>
              <w:top w:val="single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efffe"/>
            <w:tcMar>
              <w:top w:type="dxa" w:w="160"/>
              <w:left w:type="dxa" w:w="160"/>
              <w:bottom w:type="dxa" w:w="160"/>
              <w:right w:type="dxa" w:w="160"/>
            </w:tcMar>
            <w:vAlign w:val="bottom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Median (n=10)</w:t>
            </w:r>
          </w:p>
        </w:tc>
        <w:tc>
          <w:tcPr>
            <w:tcW w:type="dxa" w:w="1390"/>
            <w:tcBorders>
              <w:top w:val="single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efffe"/>
            <w:tcMar>
              <w:top w:type="dxa" w:w="160"/>
              <w:left w:type="dxa" w:w="160"/>
              <w:bottom w:type="dxa" w:w="160"/>
              <w:right w:type="dxa" w:w="160"/>
            </w:tcMar>
            <w:vAlign w:val="bottom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Deviation</w:t>
            </w:r>
          </w:p>
        </w:tc>
        <w:tc>
          <w:tcPr>
            <w:tcW w:type="dxa" w:w="1497"/>
            <w:tcBorders>
              <w:top w:val="single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efffe"/>
            <w:tcMar>
              <w:top w:type="dxa" w:w="160"/>
              <w:left w:type="dxa" w:w="160"/>
              <w:bottom w:type="dxa" w:w="160"/>
              <w:right w:type="dxa" w:w="160"/>
            </w:tcMar>
            <w:vAlign w:val="bottom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Descriptor</w:t>
            </w:r>
          </w:p>
        </w:tc>
      </w:tr>
      <w:tr>
        <w:tblPrEx>
          <w:shd w:val="clear" w:color="auto" w:fill="auto"/>
        </w:tblPrEx>
        <w:trPr>
          <w:trHeight w:val="218" w:hRule="atLeast"/>
        </w:trPr>
        <w:tc>
          <w:tcPr>
            <w:tcW w:type="dxa" w:w="1342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Biological</w:t>
            </w:r>
          </w:p>
        </w:tc>
        <w:tc>
          <w:tcPr>
            <w:tcW w:type="dxa" w:w="326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Organic Matter (%)</w:t>
            </w:r>
          </w:p>
        </w:tc>
        <w:tc>
          <w:tcPr>
            <w:tcW w:type="dxa" w:w="18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2.550</w:t>
            </w:r>
          </w:p>
        </w:tc>
        <w:tc>
          <w:tcPr>
            <w:tcW w:type="dxa" w:w="139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0.297</w:t>
            </w:r>
          </w:p>
        </w:tc>
        <w:tc>
          <w:tcPr>
            <w:tcW w:type="dxa" w:w="149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Very Low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1342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/>
        </w:tc>
        <w:tc>
          <w:tcPr>
            <w:tcW w:type="dxa" w:w="326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Respiration (mg per day)</w:t>
            </w:r>
          </w:p>
        </w:tc>
        <w:tc>
          <w:tcPr>
            <w:tcW w:type="dxa" w:w="18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0.175</w:t>
            </w:r>
          </w:p>
        </w:tc>
        <w:tc>
          <w:tcPr>
            <w:tcW w:type="dxa" w:w="139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0.037</w:t>
            </w:r>
          </w:p>
        </w:tc>
        <w:tc>
          <w:tcPr>
            <w:tcW w:type="dxa" w:w="149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Medium</w:t>
            </w:r>
          </w:p>
        </w:tc>
      </w:tr>
      <w:tr>
        <w:tblPrEx>
          <w:shd w:val="clear" w:color="auto" w:fill="auto"/>
        </w:tblPrEx>
        <w:trPr>
          <w:trHeight w:val="218" w:hRule="atLeast"/>
        </w:trPr>
        <w:tc>
          <w:tcPr>
            <w:tcW w:type="dxa" w:w="1342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Physical</w:t>
            </w:r>
          </w:p>
        </w:tc>
        <w:tc>
          <w:tcPr>
            <w:tcW w:type="dxa" w:w="326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Aggregate Stability (%)</w:t>
            </w:r>
          </w:p>
        </w:tc>
        <w:tc>
          <w:tcPr>
            <w:tcW w:type="dxa" w:w="18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18.950</w:t>
            </w:r>
          </w:p>
        </w:tc>
        <w:tc>
          <w:tcPr>
            <w:tcW w:type="dxa" w:w="139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4.448</w:t>
            </w:r>
          </w:p>
        </w:tc>
        <w:tc>
          <w:tcPr>
            <w:tcW w:type="dxa" w:w="149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Very Low</w:t>
            </w:r>
          </w:p>
        </w:tc>
      </w:tr>
      <w:tr>
        <w:tblPrEx>
          <w:shd w:val="clear" w:color="auto" w:fill="auto"/>
        </w:tblPrEx>
        <w:trPr>
          <w:trHeight w:val="218" w:hRule="atLeast"/>
        </w:trPr>
        <w:tc>
          <w:tcPr>
            <w:tcW w:type="dxa" w:w="1342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Chemical</w:t>
            </w:r>
          </w:p>
        </w:tc>
        <w:tc>
          <w:tcPr>
            <w:tcW w:type="dxa" w:w="326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pH</w:t>
            </w:r>
          </w:p>
        </w:tc>
        <w:tc>
          <w:tcPr>
            <w:tcW w:type="dxa" w:w="18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8.100</w:t>
            </w:r>
          </w:p>
        </w:tc>
        <w:tc>
          <w:tcPr>
            <w:tcW w:type="dxa" w:w="139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0.074</w:t>
            </w:r>
          </w:p>
        </w:tc>
        <w:tc>
          <w:tcPr>
            <w:tcW w:type="dxa" w:w="149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Poor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1342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/>
        </w:tc>
        <w:tc>
          <w:tcPr>
            <w:tcW w:type="dxa" w:w="326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Phosphorus (ppm)</w:t>
            </w:r>
          </w:p>
        </w:tc>
        <w:tc>
          <w:tcPr>
            <w:tcW w:type="dxa" w:w="18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2.250</w:t>
            </w:r>
          </w:p>
        </w:tc>
        <w:tc>
          <w:tcPr>
            <w:tcW w:type="dxa" w:w="139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1.038</w:t>
            </w:r>
          </w:p>
        </w:tc>
        <w:tc>
          <w:tcPr>
            <w:tcW w:type="dxa" w:w="149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Medium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1342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/>
        </w:tc>
        <w:tc>
          <w:tcPr>
            <w:tcW w:type="dxa" w:w="326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Potassium (ppm)</w:t>
            </w:r>
          </w:p>
        </w:tc>
        <w:tc>
          <w:tcPr>
            <w:tcW w:type="dxa" w:w="18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103.800</w:t>
            </w:r>
          </w:p>
        </w:tc>
        <w:tc>
          <w:tcPr>
            <w:tcW w:type="dxa" w:w="139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36.324</w:t>
            </w:r>
          </w:p>
        </w:tc>
        <w:tc>
          <w:tcPr>
            <w:tcW w:type="dxa" w:w="149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Optimal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1342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/>
        </w:tc>
        <w:tc>
          <w:tcPr>
            <w:tcW w:type="dxa" w:w="326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Iron (ppm)</w:t>
            </w:r>
          </w:p>
        </w:tc>
        <w:tc>
          <w:tcPr>
            <w:tcW w:type="dxa" w:w="18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6.050</w:t>
            </w:r>
          </w:p>
        </w:tc>
        <w:tc>
          <w:tcPr>
            <w:tcW w:type="dxa" w:w="139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4.374</w:t>
            </w:r>
          </w:p>
        </w:tc>
        <w:tc>
          <w:tcPr>
            <w:tcW w:type="dxa" w:w="149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Optimal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1342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/>
        </w:tc>
        <w:tc>
          <w:tcPr>
            <w:tcW w:type="dxa" w:w="326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Magnesium (ppm)</w:t>
            </w:r>
          </w:p>
        </w:tc>
        <w:tc>
          <w:tcPr>
            <w:tcW w:type="dxa" w:w="18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463.600</w:t>
            </w:r>
          </w:p>
        </w:tc>
        <w:tc>
          <w:tcPr>
            <w:tcW w:type="dxa" w:w="139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24.908</w:t>
            </w:r>
          </w:p>
        </w:tc>
        <w:tc>
          <w:tcPr>
            <w:tcW w:type="dxa" w:w="149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Optimal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1342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/>
        </w:tc>
        <w:tc>
          <w:tcPr>
            <w:tcW w:type="dxa" w:w="326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Manganese (ppm)</w:t>
            </w:r>
          </w:p>
        </w:tc>
        <w:tc>
          <w:tcPr>
            <w:tcW w:type="dxa" w:w="18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42.100</w:t>
            </w:r>
          </w:p>
        </w:tc>
        <w:tc>
          <w:tcPr>
            <w:tcW w:type="dxa" w:w="139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4.893</w:t>
            </w:r>
          </w:p>
        </w:tc>
        <w:tc>
          <w:tcPr>
            <w:tcW w:type="dxa" w:w="149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Optimal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1342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/>
        </w:tc>
        <w:tc>
          <w:tcPr>
            <w:tcW w:type="dxa" w:w="326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Zinc (ppm)</w:t>
            </w:r>
          </w:p>
        </w:tc>
        <w:tc>
          <w:tcPr>
            <w:tcW w:type="dxa" w:w="18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3.800</w:t>
            </w:r>
          </w:p>
        </w:tc>
        <w:tc>
          <w:tcPr>
            <w:tcW w:type="dxa" w:w="139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2.891</w:t>
            </w:r>
          </w:p>
        </w:tc>
        <w:tc>
          <w:tcPr>
            <w:tcW w:type="dxa" w:w="149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Optimal</w:t>
            </w:r>
          </w:p>
        </w:tc>
      </w:tr>
      <w:tr>
        <w:tblPrEx>
          <w:shd w:val="clear" w:color="auto" w:fill="auto"/>
        </w:tblPrEx>
        <w:trPr>
          <w:trHeight w:val="244" w:hRule="atLeast"/>
        </w:trPr>
        <w:tc>
          <w:tcPr>
            <w:tcW w:type="dxa" w:w="1342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/>
        </w:tc>
        <w:tc>
          <w:tcPr>
            <w:tcW w:type="dxa" w:w="326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Heavy metals (Pb, Al, As, Cu)</w:t>
            </w:r>
          </w:p>
        </w:tc>
        <w:tc>
          <w:tcPr>
            <w:tcW w:type="dxa" w:w="1862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/>
        </w:tc>
        <w:tc>
          <w:tcPr>
            <w:tcW w:type="dxa" w:w="1390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/>
        </w:tc>
        <w:tc>
          <w:tcPr>
            <w:tcW w:type="dxa" w:w="1497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333333"/>
                <w:rtl w:val="0"/>
                <w14:textFill>
                  <w14:solidFill>
                    <w14:srgbClr w14:val="333333"/>
                  </w14:solidFill>
                </w14:textFill>
              </w:rPr>
              <w:t>Safe</w:t>
            </w:r>
          </w:p>
        </w:tc>
      </w:tr>
    </w:tbl>
    <w:p>
      <w:pPr>
        <w:pStyle w:val="Predeterminad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333333"/>
          <w:sz w:val="30"/>
          <w:szCs w:val="30"/>
          <w:rtl w:val="0"/>
          <w14:textFill>
            <w14:solidFill>
              <w14:srgbClr w14:val="333333"/>
            </w14:solidFill>
          </w14:textFill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999999"/>
          <w:sz w:val="30"/>
          <w:szCs w:val="30"/>
          <w:rtl w:val="0"/>
          <w14:textFill>
            <w14:solidFill>
              <w14:srgbClr w14:val="999999"/>
            </w14:solidFill>
          </w14:textFill>
        </w:rPr>
        <w:br w:type="page"/>
      </w:r>
    </w:p>
    <w:p>
      <w:pPr>
        <w:pStyle w:val="Predeterminado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rStyle w:val="Ninguno"/>
          <w:b w:val="1"/>
          <w:bCs w:val="1"/>
          <w:sz w:val="30"/>
          <w:szCs w:val="30"/>
          <w:rtl w:val="0"/>
          <w:lang w:val="en-US"/>
        </w:rPr>
        <w:t>Table 2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en-US"/>
        </w:rPr>
        <w:t>Cover crop mixes</w:t>
      </w:r>
    </w:p>
    <w:tbl>
      <w:tblPr>
        <w:tblW w:w="9360" w:type="dxa"/>
        <w:jc w:val="center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757"/>
        <w:gridCol w:w="4097"/>
        <w:gridCol w:w="3506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1757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efffe"/>
            <w:tcMar>
              <w:top w:type="dxa" w:w="160"/>
              <w:left w:type="dxa" w:w="160"/>
              <w:bottom w:type="dxa" w:w="160"/>
              <w:right w:type="dxa" w:w="160"/>
            </w:tcMar>
            <w:vAlign w:val="bottom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Function</w:t>
            </w:r>
          </w:p>
        </w:tc>
        <w:tc>
          <w:tcPr>
            <w:tcW w:type="dxa" w:w="4096"/>
            <w:tcBorders>
              <w:top w:val="single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efffe"/>
            <w:tcMar>
              <w:top w:type="dxa" w:w="160"/>
              <w:left w:type="dxa" w:w="160"/>
              <w:bottom w:type="dxa" w:w="160"/>
              <w:right w:type="dxa" w:w="160"/>
            </w:tcMar>
            <w:vAlign w:val="bottom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Plants</w:t>
            </w:r>
          </w:p>
        </w:tc>
        <w:tc>
          <w:tcPr>
            <w:tcW w:type="dxa" w:w="3505"/>
            <w:tcBorders>
              <w:top w:val="single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efffe"/>
            <w:tcMar>
              <w:top w:type="dxa" w:w="160"/>
              <w:left w:type="dxa" w:w="160"/>
              <w:bottom w:type="dxa" w:w="160"/>
              <w:right w:type="dxa" w:w="160"/>
            </w:tcMar>
            <w:vAlign w:val="bottom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>Binomial</w:t>
            </w:r>
          </w:p>
        </w:tc>
      </w:tr>
      <w:tr>
        <w:tblPrEx>
          <w:shd w:val="clear" w:color="auto" w:fill="auto"/>
        </w:tblPrEx>
        <w:trPr>
          <w:trHeight w:val="558" w:hRule="atLeast"/>
        </w:trPr>
        <w:tc>
          <w:tcPr>
            <w:tcW w:type="dxa" w:w="1757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Weed Suppression</w:t>
            </w:r>
          </w:p>
        </w:tc>
        <w:tc>
          <w:tcPr>
            <w:tcW w:type="dxa" w:w="409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Sorghum-Sudangrass</w:t>
            </w:r>
          </w:p>
        </w:tc>
        <w:tc>
          <w:tcPr>
            <w:tcW w:type="dxa" w:w="35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4"/>
                <w:szCs w:val="24"/>
                <w:rtl w:val="0"/>
              </w:rPr>
              <w:t>Sorghum bicolor x S. bicolor var. sudanese</w:t>
            </w:r>
          </w:p>
        </w:tc>
      </w:tr>
      <w:tr>
        <w:tblPrEx>
          <w:shd w:val="clear" w:color="auto" w:fill="auto"/>
        </w:tblPrEx>
        <w:trPr>
          <w:trHeight w:val="558" w:hRule="atLeast"/>
        </w:trPr>
        <w:tc>
          <w:tcPr>
            <w:tcW w:type="dxa" w:w="1757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/>
        </w:tc>
        <w:tc>
          <w:tcPr>
            <w:tcW w:type="dxa" w:w="409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Cowpea/Black-Eyed Pea</w:t>
            </w:r>
          </w:p>
        </w:tc>
        <w:tc>
          <w:tcPr>
            <w:tcW w:type="dxa" w:w="35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4"/>
                <w:szCs w:val="24"/>
                <w:rtl w:val="0"/>
              </w:rPr>
              <w:t>Vigna unguiculata subsp. unguiculata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1757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/>
        </w:tc>
        <w:tc>
          <w:tcPr>
            <w:tcW w:type="dxa" w:w="409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Buckwheat</w:t>
            </w:r>
          </w:p>
        </w:tc>
        <w:tc>
          <w:tcPr>
            <w:tcW w:type="dxa" w:w="35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4"/>
                <w:szCs w:val="24"/>
                <w:rtl w:val="0"/>
              </w:rPr>
              <w:t>Fagopyrum esculentum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1757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Perennial</w:t>
            </w:r>
          </w:p>
        </w:tc>
        <w:tc>
          <w:tcPr>
            <w:tcW w:type="dxa" w:w="409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Hairy Vetch</w:t>
            </w:r>
          </w:p>
        </w:tc>
        <w:tc>
          <w:tcPr>
            <w:tcW w:type="dxa" w:w="35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4"/>
                <w:szCs w:val="24"/>
                <w:rtl w:val="0"/>
              </w:rPr>
              <w:t>Vicia villosa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1757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/>
        </w:tc>
        <w:tc>
          <w:tcPr>
            <w:tcW w:type="dxa" w:w="409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Red Clover</w:t>
            </w:r>
          </w:p>
        </w:tc>
        <w:tc>
          <w:tcPr>
            <w:tcW w:type="dxa" w:w="35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4"/>
                <w:szCs w:val="24"/>
                <w:rtl w:val="0"/>
              </w:rPr>
              <w:t>Trifolium pratense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1757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/>
        </w:tc>
        <w:tc>
          <w:tcPr>
            <w:tcW w:type="dxa" w:w="409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Wheat</w:t>
            </w:r>
          </w:p>
        </w:tc>
        <w:tc>
          <w:tcPr>
            <w:tcW w:type="dxa" w:w="35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4"/>
                <w:szCs w:val="24"/>
                <w:rtl w:val="0"/>
              </w:rPr>
              <w:t>Triticum aestivum</w:t>
            </w:r>
          </w:p>
        </w:tc>
      </w:tr>
      <w:tr>
        <w:tblPrEx>
          <w:shd w:val="clear" w:color="auto" w:fill="auto"/>
        </w:tblPrEx>
        <w:trPr>
          <w:trHeight w:val="558" w:hRule="atLeast"/>
        </w:trPr>
        <w:tc>
          <w:tcPr>
            <w:tcW w:type="dxa" w:w="1757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Compaction</w:t>
            </w:r>
          </w:p>
        </w:tc>
        <w:tc>
          <w:tcPr>
            <w:tcW w:type="dxa" w:w="409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Forage Radish</w:t>
            </w:r>
          </w:p>
        </w:tc>
        <w:tc>
          <w:tcPr>
            <w:tcW w:type="dxa" w:w="35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4"/>
                <w:szCs w:val="24"/>
                <w:rtl w:val="0"/>
              </w:rPr>
              <w:t>Raphanus sativus var. longipinnatus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1757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/>
        </w:tc>
        <w:tc>
          <w:tcPr>
            <w:tcW w:type="dxa" w:w="409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Crimson Clover</w:t>
            </w:r>
          </w:p>
        </w:tc>
        <w:tc>
          <w:tcPr>
            <w:tcW w:type="dxa" w:w="35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4"/>
                <w:szCs w:val="24"/>
                <w:rtl w:val="0"/>
              </w:rPr>
              <w:t>Trifolium incarnatum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1757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/>
        </w:tc>
        <w:tc>
          <w:tcPr>
            <w:tcW w:type="dxa" w:w="409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Cereal Ryegrass</w:t>
            </w:r>
          </w:p>
        </w:tc>
        <w:tc>
          <w:tcPr>
            <w:tcW w:type="dxa" w:w="35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i w:val="1"/>
                <w:iCs w:val="1"/>
                <w:sz w:val="24"/>
                <w:szCs w:val="24"/>
                <w:rtl w:val="0"/>
              </w:rPr>
              <w:t>Secale cereale</w:t>
            </w:r>
          </w:p>
        </w:tc>
      </w:tr>
      <w:tr>
        <w:tblPrEx>
          <w:shd w:val="clear" w:color="auto" w:fill="auto"/>
        </w:tblPrEx>
        <w:trPr>
          <w:trHeight w:val="563" w:hRule="atLeast"/>
        </w:trPr>
        <w:tc>
          <w:tcPr>
            <w:tcW w:type="dxa" w:w="1757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Null</w:t>
            </w:r>
          </w:p>
        </w:tc>
        <w:tc>
          <w:tcPr>
            <w:tcW w:type="dxa" w:w="4096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top"/>
          </w:tcPr>
          <w:p>
            <w:pPr>
              <w:pStyle w:val="Estilo de tab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Existing vegetation (no manipulation)</w:t>
            </w:r>
          </w:p>
        </w:tc>
        <w:tc>
          <w:tcPr>
            <w:tcW w:type="dxa" w:w="35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redeterminado"/>
        <w:bidi w:val="0"/>
        <w:spacing w:before="0" w:line="240" w:lineRule="auto"/>
        <w:ind w:left="0" w:right="0" w:firstLine="0"/>
        <w:jc w:val="center"/>
        <w:rPr>
          <w:outline w:val="0"/>
          <w:color w:val="333333"/>
          <w:sz w:val="30"/>
          <w:szCs w:val="30"/>
          <w:rtl w:val="0"/>
          <w14:textFill>
            <w14:solidFill>
              <w14:srgbClr w14:val="333333"/>
            </w14:solidFill>
          </w14:textFill>
        </w:rPr>
      </w:pPr>
    </w:p>
    <w:p>
      <w:pPr>
        <w:pStyle w:val="Predeterminado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0"/>
          <w:szCs w:val="30"/>
          <w:rtl w:val="0"/>
          <w14:textFill>
            <w14:solidFill>
              <w14:srgbClr w14:val="333333"/>
            </w14:solidFill>
          </w14:textFill>
        </w:rPr>
        <w:br w:type="page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