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3D8B24" w14:textId="77777777" w:rsidR="002944CB" w:rsidRDefault="002944CB" w:rsidP="00D463EF">
      <w:pPr>
        <w:jc w:val="center"/>
        <w:rPr>
          <w:sz w:val="36"/>
          <w:szCs w:val="36"/>
        </w:rPr>
      </w:pPr>
    </w:p>
    <w:p w14:paraId="570FD033" w14:textId="77777777" w:rsidR="00D463EF" w:rsidRDefault="00D463EF" w:rsidP="00D463EF">
      <w:pPr>
        <w:jc w:val="center"/>
        <w:rPr>
          <w:sz w:val="36"/>
          <w:szCs w:val="36"/>
        </w:rPr>
      </w:pPr>
    </w:p>
    <w:p w14:paraId="14B3127E" w14:textId="2B6D83E4" w:rsidR="00D463EF" w:rsidRDefault="00D463EF" w:rsidP="00D463EF">
      <w:pPr>
        <w:jc w:val="center"/>
        <w:rPr>
          <w:sz w:val="36"/>
          <w:szCs w:val="36"/>
        </w:rPr>
      </w:pPr>
    </w:p>
    <w:p w14:paraId="23697C80" w14:textId="20D9F698" w:rsidR="00D463EF" w:rsidRDefault="00D463EF" w:rsidP="00D463EF">
      <w:pPr>
        <w:jc w:val="center"/>
        <w:rPr>
          <w:sz w:val="36"/>
          <w:szCs w:val="36"/>
        </w:rPr>
      </w:pPr>
    </w:p>
    <w:p w14:paraId="64D5F29E" w14:textId="771CF632" w:rsidR="00D463EF" w:rsidRDefault="00D463EF" w:rsidP="00D463EF">
      <w:pPr>
        <w:jc w:val="center"/>
        <w:rPr>
          <w:sz w:val="36"/>
          <w:szCs w:val="36"/>
        </w:rPr>
      </w:pPr>
      <w:r>
        <w:rPr>
          <w:sz w:val="36"/>
          <w:szCs w:val="36"/>
        </w:rPr>
        <w:t>IBM Data Science Capstone Project:</w:t>
      </w:r>
    </w:p>
    <w:p w14:paraId="2D1DC939" w14:textId="6ABD64E6" w:rsidR="00D463EF" w:rsidRDefault="00D463EF" w:rsidP="00D463EF">
      <w:pPr>
        <w:jc w:val="center"/>
        <w:rPr>
          <w:sz w:val="36"/>
          <w:szCs w:val="36"/>
        </w:rPr>
      </w:pPr>
    </w:p>
    <w:p w14:paraId="0D6D91E1" w14:textId="77777777" w:rsidR="00441D53" w:rsidRDefault="00441D53" w:rsidP="00D463EF">
      <w:pPr>
        <w:jc w:val="center"/>
        <w:rPr>
          <w:sz w:val="36"/>
          <w:szCs w:val="36"/>
        </w:rPr>
      </w:pPr>
    </w:p>
    <w:p w14:paraId="5FFFCA58" w14:textId="736BE643" w:rsidR="00D463EF" w:rsidRDefault="00441D53" w:rsidP="00D463EF">
      <w:pPr>
        <w:jc w:val="center"/>
        <w:rPr>
          <w:sz w:val="36"/>
          <w:szCs w:val="36"/>
        </w:rPr>
      </w:pPr>
      <w:r>
        <w:rPr>
          <w:sz w:val="36"/>
          <w:szCs w:val="36"/>
        </w:rPr>
        <w:t>Healthcare Analysis in Seattle Washington</w:t>
      </w:r>
    </w:p>
    <w:p w14:paraId="55315A10" w14:textId="6158EE0E" w:rsidR="00D463EF" w:rsidRDefault="00D463EF" w:rsidP="00D463EF">
      <w:pPr>
        <w:jc w:val="center"/>
        <w:rPr>
          <w:sz w:val="36"/>
          <w:szCs w:val="36"/>
        </w:rPr>
      </w:pPr>
    </w:p>
    <w:p w14:paraId="2BB16B8D" w14:textId="5077B93E" w:rsidR="00D463EF" w:rsidRDefault="00D463EF" w:rsidP="00D463EF">
      <w:pPr>
        <w:jc w:val="center"/>
        <w:rPr>
          <w:sz w:val="36"/>
          <w:szCs w:val="36"/>
        </w:rPr>
      </w:pPr>
    </w:p>
    <w:p w14:paraId="1C0A6222" w14:textId="55636753" w:rsidR="00D463EF" w:rsidRDefault="00D463EF" w:rsidP="00D463EF">
      <w:pPr>
        <w:jc w:val="center"/>
        <w:rPr>
          <w:sz w:val="36"/>
          <w:szCs w:val="36"/>
        </w:rPr>
      </w:pPr>
    </w:p>
    <w:p w14:paraId="617FC519" w14:textId="7DB94A23" w:rsidR="00D463EF" w:rsidRDefault="00D463EF" w:rsidP="00D463EF">
      <w:pPr>
        <w:jc w:val="center"/>
        <w:rPr>
          <w:sz w:val="36"/>
          <w:szCs w:val="36"/>
        </w:rPr>
      </w:pPr>
    </w:p>
    <w:p w14:paraId="485E1CCC" w14:textId="5D839028" w:rsidR="00D463EF" w:rsidRDefault="00D463EF" w:rsidP="00D463EF">
      <w:pPr>
        <w:jc w:val="center"/>
        <w:rPr>
          <w:sz w:val="36"/>
          <w:szCs w:val="36"/>
        </w:rPr>
      </w:pPr>
    </w:p>
    <w:p w14:paraId="1B3E2467" w14:textId="3A073D0A" w:rsidR="00D463EF" w:rsidRDefault="00D463EF" w:rsidP="00D463EF">
      <w:pPr>
        <w:jc w:val="center"/>
        <w:rPr>
          <w:sz w:val="36"/>
          <w:szCs w:val="36"/>
        </w:rPr>
      </w:pPr>
    </w:p>
    <w:p w14:paraId="42BD7642" w14:textId="5026B934" w:rsidR="00D463EF" w:rsidRDefault="00D463EF" w:rsidP="00D463EF">
      <w:pPr>
        <w:jc w:val="center"/>
        <w:rPr>
          <w:sz w:val="36"/>
          <w:szCs w:val="36"/>
        </w:rPr>
      </w:pPr>
      <w:r>
        <w:rPr>
          <w:sz w:val="36"/>
          <w:szCs w:val="36"/>
        </w:rPr>
        <w:t>Jeffrey Guest</w:t>
      </w:r>
    </w:p>
    <w:p w14:paraId="789BDED2" w14:textId="0EC023D1" w:rsidR="00D463EF" w:rsidRDefault="00D463EF" w:rsidP="00D463EF">
      <w:pPr>
        <w:jc w:val="center"/>
        <w:rPr>
          <w:sz w:val="36"/>
          <w:szCs w:val="36"/>
        </w:rPr>
      </w:pPr>
    </w:p>
    <w:p w14:paraId="7C2AB069" w14:textId="5E191DF9" w:rsidR="00D463EF" w:rsidRDefault="00D463EF" w:rsidP="003213BA">
      <w:pPr>
        <w:jc w:val="center"/>
        <w:rPr>
          <w:sz w:val="36"/>
          <w:szCs w:val="36"/>
        </w:rPr>
      </w:pPr>
      <w:r>
        <w:rPr>
          <w:sz w:val="36"/>
          <w:szCs w:val="36"/>
        </w:rPr>
        <w:t xml:space="preserve">June </w:t>
      </w:r>
      <w:r w:rsidR="003213BA">
        <w:rPr>
          <w:sz w:val="36"/>
          <w:szCs w:val="36"/>
        </w:rPr>
        <w:t>24</w:t>
      </w:r>
      <w:r>
        <w:rPr>
          <w:sz w:val="36"/>
          <w:szCs w:val="36"/>
        </w:rPr>
        <w:t>, 2020</w:t>
      </w:r>
      <w:r>
        <w:rPr>
          <w:sz w:val="36"/>
          <w:szCs w:val="36"/>
        </w:rPr>
        <w:br/>
      </w:r>
    </w:p>
    <w:p w14:paraId="09CA80B3" w14:textId="38B8096D" w:rsidR="00D463EF" w:rsidRDefault="00D463EF" w:rsidP="00D463EF">
      <w:pPr>
        <w:jc w:val="center"/>
        <w:rPr>
          <w:sz w:val="36"/>
          <w:szCs w:val="36"/>
        </w:rPr>
      </w:pPr>
    </w:p>
    <w:p w14:paraId="074E6F7F" w14:textId="7743B5AA" w:rsidR="00D463EF" w:rsidRDefault="00D463EF" w:rsidP="00D463EF">
      <w:pPr>
        <w:jc w:val="center"/>
        <w:rPr>
          <w:sz w:val="36"/>
          <w:szCs w:val="36"/>
        </w:rPr>
      </w:pPr>
    </w:p>
    <w:p w14:paraId="7B9D4034" w14:textId="77777777" w:rsidR="00D463EF" w:rsidRDefault="00D463EF">
      <w:pPr>
        <w:rPr>
          <w:sz w:val="36"/>
          <w:szCs w:val="36"/>
        </w:rPr>
      </w:pPr>
      <w:r>
        <w:rPr>
          <w:sz w:val="36"/>
          <w:szCs w:val="36"/>
        </w:rPr>
        <w:br w:type="page"/>
      </w:r>
    </w:p>
    <w:p w14:paraId="23EDDCFE" w14:textId="6438CDC1" w:rsidR="00D463EF" w:rsidRPr="009E34C8" w:rsidRDefault="00D463EF" w:rsidP="00D463EF">
      <w:pPr>
        <w:pStyle w:val="ListParagraph"/>
        <w:numPr>
          <w:ilvl w:val="0"/>
          <w:numId w:val="1"/>
        </w:numPr>
        <w:ind w:left="360" w:hanging="450"/>
        <w:rPr>
          <w:rFonts w:cstheme="minorHAnsi"/>
          <w:b/>
          <w:bCs/>
          <w:u w:val="single"/>
        </w:rPr>
      </w:pPr>
      <w:r w:rsidRPr="009E34C8">
        <w:rPr>
          <w:rFonts w:cstheme="minorHAnsi"/>
          <w:b/>
          <w:bCs/>
          <w:u w:val="single"/>
        </w:rPr>
        <w:lastRenderedPageBreak/>
        <w:t>Introduction:</w:t>
      </w:r>
    </w:p>
    <w:p w14:paraId="085F1E4D" w14:textId="77777777" w:rsidR="00E55C16" w:rsidRPr="009E34C8" w:rsidRDefault="00E55C16" w:rsidP="00E55C16">
      <w:pPr>
        <w:rPr>
          <w:rFonts w:eastAsia="Times New Roman" w:cstheme="minorHAnsi"/>
          <w:shd w:val="clear" w:color="auto" w:fill="FFFFFF"/>
        </w:rPr>
      </w:pPr>
    </w:p>
    <w:p w14:paraId="14A91E59" w14:textId="5D2C6EB9" w:rsidR="00E55C16" w:rsidRPr="009E34C8" w:rsidRDefault="00E55C16" w:rsidP="00E55C16">
      <w:pPr>
        <w:ind w:left="360"/>
        <w:rPr>
          <w:rFonts w:eastAsia="Times New Roman" w:cstheme="minorHAnsi"/>
        </w:rPr>
      </w:pPr>
      <w:r w:rsidRPr="009E34C8">
        <w:rPr>
          <w:rFonts w:eastAsia="Times New Roman" w:cstheme="minorHAnsi"/>
          <w:shd w:val="clear" w:color="auto" w:fill="FFFFFF"/>
        </w:rPr>
        <w:t xml:space="preserve">Healthcare delivery models are undergoing substantial changes given evolving reimbursement </w:t>
      </w:r>
      <w:r w:rsidR="00410CA5" w:rsidRPr="009E34C8">
        <w:rPr>
          <w:rFonts w:eastAsia="Times New Roman" w:cstheme="minorHAnsi"/>
          <w:shd w:val="clear" w:color="auto" w:fill="FFFFFF"/>
        </w:rPr>
        <w:t>methodologies</w:t>
      </w:r>
      <w:r w:rsidRPr="009E34C8">
        <w:rPr>
          <w:rFonts w:eastAsia="Times New Roman" w:cstheme="minorHAnsi"/>
          <w:shd w:val="clear" w:color="auto" w:fill="FFFFFF"/>
        </w:rPr>
        <w:t xml:space="preserve">. As part of this process, patients are increasingly responsible for making financial decisions about their own health care as ever larger portions of healthcare costs are now the responsibility of the individual patient. </w:t>
      </w:r>
      <w:r w:rsidR="008E3418" w:rsidRPr="009E34C8">
        <w:rPr>
          <w:rFonts w:eastAsia="Times New Roman" w:cstheme="minorHAnsi"/>
          <w:shd w:val="clear" w:color="auto" w:fill="FFFFFF"/>
        </w:rPr>
        <w:t>One downstream impact of this</w:t>
      </w:r>
      <w:r w:rsidR="00217D7A" w:rsidRPr="009E34C8">
        <w:rPr>
          <w:rFonts w:eastAsia="Times New Roman" w:cstheme="minorHAnsi"/>
          <w:shd w:val="clear" w:color="auto" w:fill="FFFFFF"/>
        </w:rPr>
        <w:t xml:space="preserve"> change in the healthcare marketplace is</w:t>
      </w:r>
      <w:r w:rsidR="005F44D5" w:rsidRPr="009E34C8">
        <w:rPr>
          <w:rFonts w:eastAsia="Times New Roman" w:cstheme="minorHAnsi"/>
          <w:shd w:val="clear" w:color="auto" w:fill="FFFFFF"/>
        </w:rPr>
        <w:t xml:space="preserve"> that individuals seeking health treatment are </w:t>
      </w:r>
      <w:r w:rsidR="00217D7A" w:rsidRPr="009E34C8">
        <w:rPr>
          <w:rFonts w:eastAsia="Times New Roman" w:cstheme="minorHAnsi"/>
          <w:shd w:val="clear" w:color="auto" w:fill="FFFFFF"/>
        </w:rPr>
        <w:t xml:space="preserve">behaving </w:t>
      </w:r>
      <w:r w:rsidRPr="009E34C8">
        <w:rPr>
          <w:rFonts w:eastAsia="Times New Roman" w:cstheme="minorHAnsi"/>
          <w:shd w:val="clear" w:color="auto" w:fill="FFFFFF"/>
        </w:rPr>
        <w:t>more and more like consumers of other types of goods and services, particularly when it comes to drivers such as quality and convenience. </w:t>
      </w:r>
      <w:r w:rsidRPr="009E34C8">
        <w:rPr>
          <w:rFonts w:eastAsia="Times New Roman" w:cstheme="minorHAnsi"/>
        </w:rPr>
        <w:br/>
      </w:r>
      <w:r w:rsidRPr="009E34C8">
        <w:rPr>
          <w:rFonts w:eastAsia="Times New Roman" w:cstheme="minorHAnsi"/>
        </w:rPr>
        <w:br/>
      </w:r>
      <w:r w:rsidRPr="009E34C8">
        <w:rPr>
          <w:rFonts w:eastAsia="Times New Roman" w:cstheme="minorHAnsi"/>
          <w:shd w:val="clear" w:color="auto" w:fill="FFFFFF"/>
        </w:rPr>
        <w:t>To meet the demands of savvy health consumers, in the past decade there has been a precipitous rise in so-called “doc-in-a-box” clinics and urgent-care centers which operate differently than either the traditional physician office or the acute-care hospital emergency room. </w:t>
      </w:r>
      <w:r w:rsidRPr="009E34C8">
        <w:rPr>
          <w:rFonts w:eastAsia="Times New Roman" w:cstheme="minorHAnsi"/>
        </w:rPr>
        <w:br/>
      </w:r>
      <w:r w:rsidRPr="009E34C8">
        <w:rPr>
          <w:rFonts w:eastAsia="Times New Roman" w:cstheme="minorHAnsi"/>
        </w:rPr>
        <w:br/>
      </w:r>
      <w:r w:rsidRPr="009E34C8">
        <w:rPr>
          <w:rFonts w:eastAsia="Times New Roman" w:cstheme="minorHAnsi"/>
          <w:shd w:val="clear" w:color="auto" w:fill="FFFFFF"/>
        </w:rPr>
        <w:t xml:space="preserve">Increasingly, understanding healthcare access within communities is a critical component to planning. Public health officials, along with health plan and hospital administrators, and physician practice managers will want to understand the healthcare resources better as they plan for their own access needs. Especially with recent development of COVID-19, there has been an increased awareness around how interconnected health </w:t>
      </w:r>
      <w:proofErr w:type="gramStart"/>
      <w:r w:rsidR="009F782E" w:rsidRPr="009E34C8">
        <w:rPr>
          <w:rFonts w:eastAsia="Times New Roman" w:cstheme="minorHAnsi"/>
          <w:shd w:val="clear" w:color="auto" w:fill="FFFFFF"/>
        </w:rPr>
        <w:t>systems</w:t>
      </w:r>
      <w:proofErr w:type="gramEnd"/>
      <w:r w:rsidRPr="009E34C8">
        <w:rPr>
          <w:rFonts w:eastAsia="Times New Roman" w:cstheme="minorHAnsi"/>
          <w:shd w:val="clear" w:color="auto" w:fill="FFFFFF"/>
        </w:rPr>
        <w:t xml:space="preserve"> are to each other. </w:t>
      </w:r>
    </w:p>
    <w:p w14:paraId="22FAD1F7" w14:textId="77777777" w:rsidR="00D463EF" w:rsidRPr="009E34C8" w:rsidRDefault="00D463EF" w:rsidP="00D463EF">
      <w:pPr>
        <w:pStyle w:val="ListParagraph"/>
        <w:ind w:left="360"/>
        <w:rPr>
          <w:rFonts w:cstheme="minorHAnsi"/>
          <w:b/>
          <w:bCs/>
          <w:u w:val="single"/>
        </w:rPr>
      </w:pPr>
    </w:p>
    <w:p w14:paraId="28BC8B4D" w14:textId="1A8ECF20" w:rsidR="00D463EF" w:rsidRPr="009E34C8" w:rsidRDefault="00D463EF" w:rsidP="00D463EF">
      <w:pPr>
        <w:pStyle w:val="ListParagraph"/>
        <w:numPr>
          <w:ilvl w:val="0"/>
          <w:numId w:val="1"/>
        </w:numPr>
        <w:ind w:left="360" w:hanging="450"/>
        <w:rPr>
          <w:rFonts w:cstheme="minorHAnsi"/>
          <w:b/>
          <w:bCs/>
        </w:rPr>
      </w:pPr>
      <w:r w:rsidRPr="009E34C8">
        <w:rPr>
          <w:rFonts w:cstheme="minorHAnsi"/>
          <w:b/>
          <w:bCs/>
          <w:u w:val="single"/>
        </w:rPr>
        <w:t>Business Problem:</w:t>
      </w:r>
    </w:p>
    <w:p w14:paraId="73ACBC4A" w14:textId="77777777" w:rsidR="00E55C16" w:rsidRPr="009E34C8" w:rsidRDefault="00E55C16" w:rsidP="00E55C16">
      <w:pPr>
        <w:pStyle w:val="ListParagraph"/>
        <w:ind w:left="360"/>
        <w:rPr>
          <w:rFonts w:cstheme="minorHAnsi"/>
          <w:b/>
          <w:bCs/>
        </w:rPr>
      </w:pPr>
    </w:p>
    <w:p w14:paraId="1DAB312E" w14:textId="7008A497" w:rsidR="00E55C16" w:rsidRPr="009E34C8" w:rsidRDefault="00E55C16" w:rsidP="00E55C16">
      <w:pPr>
        <w:pStyle w:val="ListParagraph"/>
        <w:ind w:left="360"/>
        <w:rPr>
          <w:rFonts w:eastAsia="Times New Roman" w:cstheme="minorHAnsi"/>
          <w:shd w:val="clear" w:color="auto" w:fill="FFFFFF"/>
        </w:rPr>
      </w:pPr>
      <w:r w:rsidRPr="009E34C8">
        <w:rPr>
          <w:rFonts w:eastAsia="Times New Roman" w:cstheme="minorHAnsi"/>
          <w:shd w:val="clear" w:color="auto" w:fill="FFFFFF"/>
        </w:rPr>
        <w:t xml:space="preserve">This project intends to use </w:t>
      </w:r>
      <w:r w:rsidR="001149C5" w:rsidRPr="009E34C8">
        <w:rPr>
          <w:rFonts w:eastAsia="Times New Roman" w:cstheme="minorHAnsi"/>
          <w:shd w:val="clear" w:color="auto" w:fill="FFFFFF"/>
        </w:rPr>
        <w:t xml:space="preserve">data from both the Washington State </w:t>
      </w:r>
      <w:r w:rsidR="007A37E7" w:rsidRPr="009E34C8">
        <w:rPr>
          <w:rFonts w:eastAsia="Times New Roman" w:cstheme="minorHAnsi"/>
          <w:shd w:val="clear" w:color="auto" w:fill="FFFFFF"/>
        </w:rPr>
        <w:t xml:space="preserve">Department of Health </w:t>
      </w:r>
      <w:r w:rsidR="001149C5" w:rsidRPr="009E34C8">
        <w:rPr>
          <w:rFonts w:eastAsia="Times New Roman" w:cstheme="minorHAnsi"/>
          <w:shd w:val="clear" w:color="auto" w:fill="FFFFFF"/>
        </w:rPr>
        <w:t xml:space="preserve">government </w:t>
      </w:r>
      <w:r w:rsidR="007A37E7" w:rsidRPr="009E34C8">
        <w:rPr>
          <w:rFonts w:eastAsia="Times New Roman" w:cstheme="minorHAnsi"/>
          <w:shd w:val="clear" w:color="auto" w:fill="FFFFFF"/>
        </w:rPr>
        <w:t xml:space="preserve">data, </w:t>
      </w:r>
      <w:r w:rsidR="00E05D70" w:rsidRPr="009E34C8">
        <w:rPr>
          <w:rFonts w:eastAsia="Times New Roman" w:cstheme="minorHAnsi"/>
          <w:shd w:val="clear" w:color="auto" w:fill="FFFFFF"/>
        </w:rPr>
        <w:t xml:space="preserve">along with </w:t>
      </w:r>
      <w:r w:rsidRPr="009E34C8">
        <w:rPr>
          <w:rFonts w:eastAsia="Times New Roman" w:cstheme="minorHAnsi"/>
          <w:shd w:val="clear" w:color="auto" w:fill="FFFFFF"/>
        </w:rPr>
        <w:t xml:space="preserve">Foursquare API technology to </w:t>
      </w:r>
      <w:r w:rsidR="00E05D70" w:rsidRPr="009E34C8">
        <w:rPr>
          <w:rFonts w:eastAsia="Times New Roman" w:cstheme="minorHAnsi"/>
          <w:shd w:val="clear" w:color="auto" w:fill="FFFFFF"/>
        </w:rPr>
        <w:t xml:space="preserve">analyze and understand some key elements about both hospitals and other health services such as </w:t>
      </w:r>
      <w:r w:rsidR="009F4820" w:rsidRPr="009E34C8">
        <w:rPr>
          <w:rFonts w:eastAsia="Times New Roman" w:cstheme="minorHAnsi"/>
          <w:shd w:val="clear" w:color="auto" w:fill="FFFFFF"/>
        </w:rPr>
        <w:t>physician practices</w:t>
      </w:r>
      <w:r w:rsidR="00362780" w:rsidRPr="009E34C8">
        <w:rPr>
          <w:rFonts w:eastAsia="Times New Roman" w:cstheme="minorHAnsi"/>
          <w:shd w:val="clear" w:color="auto" w:fill="FFFFFF"/>
        </w:rPr>
        <w:t xml:space="preserve">.   With relation to the IBM Data Science capstone project, this is intended more as an exercise in the types of </w:t>
      </w:r>
      <w:r w:rsidR="00C32104" w:rsidRPr="009E34C8">
        <w:rPr>
          <w:rFonts w:eastAsia="Times New Roman" w:cstheme="minorHAnsi"/>
          <w:shd w:val="clear" w:color="auto" w:fill="FFFFFF"/>
        </w:rPr>
        <w:t xml:space="preserve">analysis that can be enhanced with the use of </w:t>
      </w:r>
      <w:r w:rsidR="00A30323" w:rsidRPr="009E34C8">
        <w:rPr>
          <w:rFonts w:eastAsia="Times New Roman" w:cstheme="minorHAnsi"/>
          <w:shd w:val="clear" w:color="auto" w:fill="FFFFFF"/>
        </w:rPr>
        <w:t xml:space="preserve">technological tools such as Python pandas, </w:t>
      </w:r>
      <w:r w:rsidR="00A2166F" w:rsidRPr="009E34C8">
        <w:rPr>
          <w:rFonts w:eastAsia="Times New Roman" w:cstheme="minorHAnsi"/>
          <w:shd w:val="clear" w:color="auto" w:fill="FFFFFF"/>
        </w:rPr>
        <w:t xml:space="preserve">k means clustering, and </w:t>
      </w:r>
      <w:r w:rsidR="007641FC" w:rsidRPr="009E34C8">
        <w:rPr>
          <w:rFonts w:eastAsia="Times New Roman" w:cstheme="minorHAnsi"/>
          <w:shd w:val="clear" w:color="auto" w:fill="FFFFFF"/>
        </w:rPr>
        <w:t xml:space="preserve">graphical representation of key charge data. </w:t>
      </w:r>
    </w:p>
    <w:p w14:paraId="169F1AD6" w14:textId="70D53F75" w:rsidR="00263C30" w:rsidRPr="009E34C8" w:rsidRDefault="00263C30" w:rsidP="00E55C16">
      <w:pPr>
        <w:pStyle w:val="ListParagraph"/>
        <w:ind w:left="360"/>
        <w:rPr>
          <w:rFonts w:eastAsia="Times New Roman" w:cstheme="minorHAnsi"/>
          <w:shd w:val="clear" w:color="auto" w:fill="FFFFFF"/>
        </w:rPr>
      </w:pPr>
    </w:p>
    <w:p w14:paraId="3FF062CA" w14:textId="3A7B7E76" w:rsidR="00263C30" w:rsidRPr="009E34C8" w:rsidRDefault="00263C30" w:rsidP="00E55C16">
      <w:pPr>
        <w:pStyle w:val="ListParagraph"/>
        <w:ind w:left="360"/>
        <w:rPr>
          <w:rFonts w:eastAsia="Times New Roman" w:cstheme="minorHAnsi"/>
          <w:shd w:val="clear" w:color="auto" w:fill="FFFFFF"/>
        </w:rPr>
      </w:pPr>
      <w:r w:rsidRPr="009E34C8">
        <w:rPr>
          <w:rFonts w:eastAsia="Times New Roman" w:cstheme="minorHAnsi"/>
          <w:shd w:val="clear" w:color="auto" w:fill="FFFFFF"/>
        </w:rPr>
        <w:t>Making such data understandable and available to publ</w:t>
      </w:r>
      <w:r w:rsidR="00EE03C3" w:rsidRPr="009E34C8">
        <w:rPr>
          <w:rFonts w:eastAsia="Times New Roman" w:cstheme="minorHAnsi"/>
          <w:shd w:val="clear" w:color="auto" w:fill="FFFFFF"/>
        </w:rPr>
        <w:t>ic via various web pages, etc. can help drive consumer behavior to more efficient and appropriate care settings</w:t>
      </w:r>
      <w:r w:rsidR="00620B33" w:rsidRPr="009E34C8">
        <w:rPr>
          <w:rFonts w:eastAsia="Times New Roman" w:cstheme="minorHAnsi"/>
          <w:shd w:val="clear" w:color="auto" w:fill="FFFFFF"/>
        </w:rPr>
        <w:t xml:space="preserve"> at lower overall cost to society. </w:t>
      </w:r>
    </w:p>
    <w:p w14:paraId="20B7D692" w14:textId="77777777" w:rsidR="00E55C16" w:rsidRPr="009E34C8" w:rsidRDefault="00E55C16" w:rsidP="00E55C16">
      <w:pPr>
        <w:pStyle w:val="ListParagraph"/>
        <w:ind w:left="360"/>
        <w:rPr>
          <w:rFonts w:cstheme="minorHAnsi"/>
          <w:b/>
          <w:bCs/>
        </w:rPr>
      </w:pPr>
    </w:p>
    <w:p w14:paraId="7CB76569" w14:textId="2EAF530E" w:rsidR="00D463EF" w:rsidRPr="009E34C8" w:rsidRDefault="00D463EF" w:rsidP="00D463EF">
      <w:pPr>
        <w:pStyle w:val="ListParagraph"/>
        <w:numPr>
          <w:ilvl w:val="0"/>
          <w:numId w:val="1"/>
        </w:numPr>
        <w:ind w:left="360" w:hanging="450"/>
        <w:rPr>
          <w:rFonts w:cstheme="minorHAnsi"/>
          <w:b/>
          <w:bCs/>
        </w:rPr>
      </w:pPr>
      <w:r w:rsidRPr="009E34C8">
        <w:rPr>
          <w:rFonts w:cstheme="minorHAnsi"/>
          <w:b/>
          <w:bCs/>
          <w:u w:val="single"/>
        </w:rPr>
        <w:t>Data:</w:t>
      </w:r>
    </w:p>
    <w:p w14:paraId="1711FFED" w14:textId="66C68EA0" w:rsidR="00620B33" w:rsidRPr="009E34C8" w:rsidRDefault="00620B33" w:rsidP="00620B33">
      <w:pPr>
        <w:rPr>
          <w:rFonts w:cstheme="minorHAnsi"/>
          <w:b/>
          <w:bCs/>
        </w:rPr>
      </w:pPr>
    </w:p>
    <w:p w14:paraId="6A5A8C6E" w14:textId="742053E9" w:rsidR="00620B33" w:rsidRPr="009E34C8" w:rsidRDefault="00620B33" w:rsidP="007112BA">
      <w:pPr>
        <w:ind w:left="360"/>
        <w:rPr>
          <w:rFonts w:cstheme="minorHAnsi"/>
        </w:rPr>
      </w:pPr>
      <w:r w:rsidRPr="009E34C8">
        <w:rPr>
          <w:rFonts w:cstheme="minorHAnsi"/>
        </w:rPr>
        <w:t xml:space="preserve">The data was taken from the Washington State Department of Health and includes </w:t>
      </w:r>
      <w:r w:rsidR="001A5C9A" w:rsidRPr="009E34C8">
        <w:rPr>
          <w:rFonts w:cstheme="minorHAnsi"/>
        </w:rPr>
        <w:t>a breakdown</w:t>
      </w:r>
      <w:r w:rsidR="009F3CC8" w:rsidRPr="009E34C8">
        <w:rPr>
          <w:rFonts w:cstheme="minorHAnsi"/>
        </w:rPr>
        <w:t xml:space="preserve"> of payer census metrics from 1/1/2019 to 12/31/2019; </w:t>
      </w:r>
      <w:r w:rsidR="00122834" w:rsidRPr="009E34C8">
        <w:rPr>
          <w:rFonts w:cstheme="minorHAnsi"/>
        </w:rPr>
        <w:t xml:space="preserve">the </w:t>
      </w:r>
      <w:r w:rsidR="007F16EA" w:rsidRPr="009E34C8">
        <w:rPr>
          <w:rFonts w:cstheme="minorHAnsi"/>
        </w:rPr>
        <w:t xml:space="preserve">census information includes information on facility type (acute care, swing bed, </w:t>
      </w:r>
      <w:proofErr w:type="spellStart"/>
      <w:r w:rsidR="007F16EA" w:rsidRPr="009E34C8">
        <w:rPr>
          <w:rFonts w:cstheme="minorHAnsi"/>
        </w:rPr>
        <w:t>etc</w:t>
      </w:r>
      <w:proofErr w:type="spellEnd"/>
      <w:r w:rsidR="007F16EA" w:rsidRPr="009E34C8">
        <w:rPr>
          <w:rFonts w:cstheme="minorHAnsi"/>
        </w:rPr>
        <w:t xml:space="preserve">), </w:t>
      </w:r>
      <w:r w:rsidR="00242418" w:rsidRPr="009E34C8">
        <w:rPr>
          <w:rFonts w:cstheme="minorHAnsi"/>
        </w:rPr>
        <w:t xml:space="preserve">total discharges, total patient days, total charges </w:t>
      </w:r>
      <w:r w:rsidR="00902F0F" w:rsidRPr="009E34C8">
        <w:rPr>
          <w:rFonts w:cstheme="minorHAnsi"/>
        </w:rPr>
        <w:t xml:space="preserve">and includes </w:t>
      </w:r>
      <w:proofErr w:type="spellStart"/>
      <w:r w:rsidR="00902F0F" w:rsidRPr="009E34C8">
        <w:rPr>
          <w:rFonts w:cstheme="minorHAnsi"/>
        </w:rPr>
        <w:t>payername</w:t>
      </w:r>
      <w:proofErr w:type="spellEnd"/>
      <w:r w:rsidR="00902F0F" w:rsidRPr="009E34C8">
        <w:rPr>
          <w:rFonts w:cstheme="minorHAnsi"/>
        </w:rPr>
        <w:t xml:space="preserve"> (which is a general category describing </w:t>
      </w:r>
      <w:r w:rsidR="005E0A57" w:rsidRPr="009E34C8">
        <w:rPr>
          <w:rFonts w:cstheme="minorHAnsi"/>
        </w:rPr>
        <w:t>funding sources for the discharge (e.g. Medicare, Medicaid, Commercial payor, workers compensation or self</w:t>
      </w:r>
      <w:r w:rsidR="007112BA" w:rsidRPr="009E34C8">
        <w:rPr>
          <w:rFonts w:cstheme="minorHAnsi"/>
        </w:rPr>
        <w:t>-</w:t>
      </w:r>
      <w:r w:rsidR="005E0A57" w:rsidRPr="009E34C8">
        <w:rPr>
          <w:rFonts w:cstheme="minorHAnsi"/>
        </w:rPr>
        <w:t>pay).</w:t>
      </w:r>
      <w:r w:rsidR="007112BA" w:rsidRPr="009E34C8">
        <w:rPr>
          <w:rFonts w:cstheme="minorHAnsi"/>
        </w:rPr>
        <w:t xml:space="preserve">  </w:t>
      </w:r>
    </w:p>
    <w:p w14:paraId="17400377" w14:textId="0DD19C6A" w:rsidR="001346BA" w:rsidRPr="009E34C8" w:rsidRDefault="001346BA" w:rsidP="007112BA">
      <w:pPr>
        <w:ind w:left="360"/>
        <w:rPr>
          <w:rFonts w:cstheme="minorHAnsi"/>
        </w:rPr>
      </w:pPr>
    </w:p>
    <w:p w14:paraId="3D6A3A1E" w14:textId="6370A612" w:rsidR="001346BA" w:rsidRPr="009E34C8" w:rsidRDefault="001346BA" w:rsidP="007112BA">
      <w:pPr>
        <w:ind w:left="360"/>
        <w:rPr>
          <w:rFonts w:cstheme="minorHAnsi"/>
        </w:rPr>
      </w:pPr>
      <w:r w:rsidRPr="009E34C8">
        <w:rPr>
          <w:rFonts w:cstheme="minorHAnsi"/>
        </w:rPr>
        <w:lastRenderedPageBreak/>
        <w:t xml:space="preserve">Additionally, zip code mapping associated with neighborhoods was scraped from </w:t>
      </w:r>
      <w:r w:rsidR="00731F84" w:rsidRPr="009E34C8">
        <w:rPr>
          <w:rFonts w:cstheme="minorHAnsi"/>
        </w:rPr>
        <w:t>multiple</w:t>
      </w:r>
      <w:r w:rsidRPr="009E34C8">
        <w:rPr>
          <w:rFonts w:cstheme="minorHAnsi"/>
        </w:rPr>
        <w:t xml:space="preserve"> municipal websites for the city of Seattle. </w:t>
      </w:r>
      <w:r w:rsidR="00731F84" w:rsidRPr="009E34C8">
        <w:rPr>
          <w:rFonts w:cstheme="minorHAnsi"/>
        </w:rPr>
        <w:t xml:space="preserve">  This data was used to in conjunction with Foursquare API data to complete a k-means analysis </w:t>
      </w:r>
      <w:r w:rsidR="00F96189" w:rsidRPr="009E34C8">
        <w:rPr>
          <w:rFonts w:cstheme="minorHAnsi"/>
        </w:rPr>
        <w:t>grouping of healthcare services within the city of Seattle.  The analysis was confined to the city limits of Seattle and did not include</w:t>
      </w:r>
      <w:r w:rsidR="001F7BAD" w:rsidRPr="009E34C8">
        <w:rPr>
          <w:rFonts w:cstheme="minorHAnsi"/>
        </w:rPr>
        <w:t xml:space="preserve"> the entire metropolitan area. </w:t>
      </w:r>
    </w:p>
    <w:p w14:paraId="01AD0C89" w14:textId="77777777" w:rsidR="00620B33" w:rsidRPr="009E34C8" w:rsidRDefault="00620B33" w:rsidP="00620B33">
      <w:pPr>
        <w:rPr>
          <w:rFonts w:cstheme="minorHAnsi"/>
          <w:b/>
          <w:bCs/>
        </w:rPr>
      </w:pPr>
    </w:p>
    <w:p w14:paraId="2B4DBEC1" w14:textId="6039E026" w:rsidR="00D463EF" w:rsidRPr="009E34C8" w:rsidRDefault="00D463EF" w:rsidP="00D463EF">
      <w:pPr>
        <w:pStyle w:val="ListParagraph"/>
        <w:numPr>
          <w:ilvl w:val="0"/>
          <w:numId w:val="1"/>
        </w:numPr>
        <w:ind w:left="360" w:hanging="450"/>
        <w:rPr>
          <w:rFonts w:cstheme="minorHAnsi"/>
          <w:b/>
          <w:bCs/>
        </w:rPr>
      </w:pPr>
      <w:r w:rsidRPr="009E34C8">
        <w:rPr>
          <w:rFonts w:cstheme="minorHAnsi"/>
          <w:b/>
          <w:bCs/>
          <w:u w:val="single"/>
        </w:rPr>
        <w:t>Methodology:</w:t>
      </w:r>
    </w:p>
    <w:p w14:paraId="2758EFEB" w14:textId="5C3675AD" w:rsidR="0035082A" w:rsidRPr="009E34C8" w:rsidRDefault="0035082A" w:rsidP="0035082A">
      <w:pPr>
        <w:pStyle w:val="ListParagraph"/>
        <w:ind w:left="360"/>
        <w:rPr>
          <w:rFonts w:cstheme="minorHAnsi"/>
          <w:b/>
          <w:bCs/>
          <w:u w:val="single"/>
        </w:rPr>
      </w:pPr>
    </w:p>
    <w:p w14:paraId="34F83EF3" w14:textId="77777777" w:rsidR="00AB6CE8" w:rsidRPr="009E34C8" w:rsidRDefault="00A34BBF" w:rsidP="0013713F">
      <w:pPr>
        <w:pStyle w:val="ListParagraph"/>
        <w:ind w:left="360"/>
        <w:rPr>
          <w:rFonts w:cstheme="minorHAnsi"/>
        </w:rPr>
      </w:pPr>
      <w:r w:rsidRPr="009E34C8">
        <w:rPr>
          <w:rFonts w:cstheme="minorHAnsi"/>
        </w:rPr>
        <w:t xml:space="preserve">For this project, a python notebook was created in the IBM Skills Network </w:t>
      </w:r>
      <w:r w:rsidR="00AB6CE8" w:rsidRPr="009E34C8">
        <w:rPr>
          <w:rFonts w:cstheme="minorHAnsi"/>
        </w:rPr>
        <w:t xml:space="preserve">website.   </w:t>
      </w:r>
    </w:p>
    <w:p w14:paraId="69CF1D4D" w14:textId="77777777" w:rsidR="00AB6CE8" w:rsidRPr="009E34C8" w:rsidRDefault="00AB6CE8" w:rsidP="0013713F">
      <w:pPr>
        <w:pStyle w:val="ListParagraph"/>
        <w:ind w:left="360"/>
        <w:rPr>
          <w:rFonts w:cstheme="minorHAnsi"/>
        </w:rPr>
      </w:pPr>
    </w:p>
    <w:p w14:paraId="28C60691" w14:textId="77777777" w:rsidR="00545144" w:rsidRPr="009E34C8" w:rsidRDefault="005B08B5" w:rsidP="00545144">
      <w:pPr>
        <w:pStyle w:val="ListParagraph"/>
        <w:ind w:left="360"/>
        <w:rPr>
          <w:rFonts w:cstheme="minorHAnsi"/>
        </w:rPr>
      </w:pPr>
      <w:r w:rsidRPr="009E34C8">
        <w:rPr>
          <w:rFonts w:cstheme="minorHAnsi"/>
        </w:rPr>
        <w:t>The anal</w:t>
      </w:r>
      <w:r w:rsidR="00465363" w:rsidRPr="009E34C8">
        <w:rPr>
          <w:rFonts w:cstheme="minorHAnsi"/>
        </w:rPr>
        <w:t xml:space="preserve">ysis </w:t>
      </w:r>
      <w:r w:rsidR="008F6D44" w:rsidRPr="009E34C8">
        <w:rPr>
          <w:rFonts w:cstheme="minorHAnsi"/>
        </w:rPr>
        <w:t>includes two distinct parts to meet the assignment requirements</w:t>
      </w:r>
      <w:r w:rsidR="00545144" w:rsidRPr="009E34C8">
        <w:rPr>
          <w:rFonts w:cstheme="minorHAnsi"/>
        </w:rPr>
        <w:t xml:space="preserve">: first, a </w:t>
      </w:r>
      <w:r w:rsidR="009B55D6" w:rsidRPr="009E34C8">
        <w:rPr>
          <w:rFonts w:cstheme="minorHAnsi"/>
        </w:rPr>
        <w:t xml:space="preserve">k means clustering of healthcare venues with the Foursquare API and </w:t>
      </w:r>
      <w:r w:rsidR="00545144" w:rsidRPr="009E34C8">
        <w:rPr>
          <w:rFonts w:cstheme="minorHAnsi"/>
        </w:rPr>
        <w:t>second, a</w:t>
      </w:r>
      <w:r w:rsidR="009B55D6" w:rsidRPr="009E34C8">
        <w:rPr>
          <w:rFonts w:cstheme="minorHAnsi"/>
        </w:rPr>
        <w:t xml:space="preserve">n analysis of </w:t>
      </w:r>
      <w:r w:rsidR="00262464" w:rsidRPr="009E34C8">
        <w:rPr>
          <w:rFonts w:cstheme="minorHAnsi"/>
        </w:rPr>
        <w:t xml:space="preserve">discharge and healthcare charges </w:t>
      </w:r>
      <w:r w:rsidR="002526E5" w:rsidRPr="009E34C8">
        <w:rPr>
          <w:rFonts w:cstheme="minorHAnsi"/>
        </w:rPr>
        <w:t xml:space="preserve">based on healthcare census data from the State of Washington Department of Health (DOH). </w:t>
      </w:r>
    </w:p>
    <w:p w14:paraId="441EC6D7" w14:textId="77777777" w:rsidR="00545144" w:rsidRPr="009E34C8" w:rsidRDefault="00545144" w:rsidP="00545144">
      <w:pPr>
        <w:pStyle w:val="ListParagraph"/>
        <w:ind w:left="360"/>
        <w:rPr>
          <w:rFonts w:cstheme="minorHAnsi"/>
        </w:rPr>
      </w:pPr>
    </w:p>
    <w:p w14:paraId="16925103" w14:textId="77777777" w:rsidR="00545144" w:rsidRPr="009E34C8" w:rsidRDefault="00545144" w:rsidP="00545144">
      <w:pPr>
        <w:pStyle w:val="ListParagraph"/>
        <w:ind w:left="360"/>
        <w:rPr>
          <w:rFonts w:cstheme="minorHAnsi"/>
          <w:u w:val="single"/>
        </w:rPr>
      </w:pPr>
      <w:r w:rsidRPr="009E34C8">
        <w:rPr>
          <w:rFonts w:cstheme="minorHAnsi"/>
          <w:u w:val="single"/>
        </w:rPr>
        <w:t xml:space="preserve">K-means clustering: </w:t>
      </w:r>
    </w:p>
    <w:p w14:paraId="134F8FEA" w14:textId="77777777" w:rsidR="00545144" w:rsidRPr="009E34C8" w:rsidRDefault="00545144" w:rsidP="00545144">
      <w:pPr>
        <w:pStyle w:val="ListParagraph"/>
        <w:ind w:left="360"/>
        <w:rPr>
          <w:rFonts w:cstheme="minorHAnsi"/>
          <w:u w:val="single"/>
        </w:rPr>
      </w:pPr>
    </w:p>
    <w:p w14:paraId="7418F13D" w14:textId="063AA81A" w:rsidR="00014AC8" w:rsidRPr="009E34C8" w:rsidRDefault="00CE7B0A" w:rsidP="00545144">
      <w:pPr>
        <w:pStyle w:val="ListParagraph"/>
        <w:ind w:left="360"/>
        <w:rPr>
          <w:rFonts w:cstheme="minorHAnsi"/>
        </w:rPr>
      </w:pPr>
      <w:r w:rsidRPr="009E34C8">
        <w:rPr>
          <w:rFonts w:cstheme="minorHAnsi"/>
        </w:rPr>
        <w:t xml:space="preserve">In the first part, </w:t>
      </w:r>
      <w:r w:rsidR="00E056CA" w:rsidRPr="009E34C8">
        <w:rPr>
          <w:rFonts w:cstheme="minorHAnsi"/>
        </w:rPr>
        <w:t xml:space="preserve">the Folium Python package was utilized in conjunctions with Foursquare API data to screen venues which specifically met the search criterial “healthcare </w:t>
      </w:r>
      <w:r w:rsidR="00BC488E" w:rsidRPr="009E34C8">
        <w:rPr>
          <w:rFonts w:cstheme="minorHAnsi"/>
        </w:rPr>
        <w:t xml:space="preserve">service”. </w:t>
      </w:r>
      <w:r w:rsidR="008F6D44" w:rsidRPr="009E34C8">
        <w:rPr>
          <w:rFonts w:cstheme="minorHAnsi"/>
        </w:rPr>
        <w:t xml:space="preserve">  First, </w:t>
      </w:r>
      <w:r w:rsidR="009B737C" w:rsidRPr="009E34C8">
        <w:rPr>
          <w:rFonts w:cstheme="minorHAnsi"/>
        </w:rPr>
        <w:t xml:space="preserve">City of Seattle neighborhood data had to be scrapped into a workable dataframe.  </w:t>
      </w:r>
      <w:r w:rsidR="00180ED1" w:rsidRPr="009E34C8">
        <w:rPr>
          <w:rFonts w:cstheme="minorHAnsi"/>
        </w:rPr>
        <w:t xml:space="preserve"> The useful site information was in a </w:t>
      </w:r>
      <w:r w:rsidR="0013713F" w:rsidRPr="009E34C8">
        <w:rPr>
          <w:rFonts w:cstheme="minorHAnsi"/>
        </w:rPr>
        <w:t>PDF</w:t>
      </w:r>
      <w:r w:rsidR="00180ED1" w:rsidRPr="009E34C8">
        <w:rPr>
          <w:rFonts w:cstheme="minorHAnsi"/>
        </w:rPr>
        <w:t xml:space="preserve"> format, and although there are some packages in Python which allow pdf format files to be scraped, often these packages remain difficult and cumbersome.   </w:t>
      </w:r>
    </w:p>
    <w:p w14:paraId="1CB24684" w14:textId="77777777" w:rsidR="00014AC8" w:rsidRPr="009E34C8" w:rsidRDefault="00014AC8" w:rsidP="00E056CA">
      <w:pPr>
        <w:pStyle w:val="ListParagraph"/>
        <w:ind w:left="360"/>
        <w:rPr>
          <w:rFonts w:cstheme="minorHAnsi"/>
        </w:rPr>
      </w:pPr>
    </w:p>
    <w:p w14:paraId="4000E904" w14:textId="7BEBB601" w:rsidR="0013713F" w:rsidRPr="009E34C8" w:rsidRDefault="00180ED1" w:rsidP="00E056CA">
      <w:pPr>
        <w:pStyle w:val="ListParagraph"/>
        <w:ind w:left="360"/>
        <w:rPr>
          <w:rFonts w:cstheme="minorHAnsi"/>
        </w:rPr>
      </w:pPr>
      <w:r w:rsidRPr="009E34C8">
        <w:rPr>
          <w:rFonts w:cstheme="minorHAnsi"/>
        </w:rPr>
        <w:t xml:space="preserve">PDF formats were conceived as a method </w:t>
      </w:r>
      <w:r w:rsidR="000A43B1" w:rsidRPr="009E34C8">
        <w:rPr>
          <w:rFonts w:cstheme="minorHAnsi"/>
        </w:rPr>
        <w:t xml:space="preserve">to ensure format consistency across various and numerous </w:t>
      </w:r>
      <w:r w:rsidR="0047213C" w:rsidRPr="009E34C8">
        <w:rPr>
          <w:rFonts w:cstheme="minorHAnsi"/>
        </w:rPr>
        <w:t>computing systems.   As such, the PDF is not in a file format such as markup langu</w:t>
      </w:r>
      <w:r w:rsidR="00640A94" w:rsidRPr="009E34C8">
        <w:rPr>
          <w:rFonts w:cstheme="minorHAnsi"/>
        </w:rPr>
        <w:t>ag</w:t>
      </w:r>
      <w:r w:rsidR="0047213C" w:rsidRPr="009E34C8">
        <w:rPr>
          <w:rFonts w:cstheme="minorHAnsi"/>
        </w:rPr>
        <w:t>es, CSV file</w:t>
      </w:r>
      <w:r w:rsidR="00640A94" w:rsidRPr="009E34C8">
        <w:rPr>
          <w:rFonts w:cstheme="minorHAnsi"/>
        </w:rPr>
        <w:t>s</w:t>
      </w:r>
      <w:r w:rsidR="0047213C" w:rsidRPr="009E34C8">
        <w:rPr>
          <w:rFonts w:cstheme="minorHAnsi"/>
        </w:rPr>
        <w:t xml:space="preserve">, </w:t>
      </w:r>
      <w:r w:rsidR="00EB7F7E" w:rsidRPr="009E34C8">
        <w:rPr>
          <w:rFonts w:cstheme="minorHAnsi"/>
        </w:rPr>
        <w:t>spreadsheet formats, or word</w:t>
      </w:r>
      <w:r w:rsidR="0013713F" w:rsidRPr="009E34C8">
        <w:rPr>
          <w:rFonts w:cstheme="minorHAnsi"/>
        </w:rPr>
        <w:t xml:space="preserve"> processing applications.    Given time constraints for this project, instead this data was placed into an MS Excel document and t</w:t>
      </w:r>
      <w:r w:rsidR="00910F87" w:rsidRPr="009E34C8">
        <w:rPr>
          <w:rFonts w:cstheme="minorHAnsi"/>
        </w:rPr>
        <w:t xml:space="preserve">hen </w:t>
      </w:r>
      <w:r w:rsidR="00E813CA" w:rsidRPr="009E34C8">
        <w:rPr>
          <w:rFonts w:cstheme="minorHAnsi"/>
        </w:rPr>
        <w:t xml:space="preserve">read using the </w:t>
      </w:r>
      <w:r w:rsidR="00812E0D" w:rsidRPr="009E34C8">
        <w:rPr>
          <w:rFonts w:cstheme="minorHAnsi"/>
        </w:rPr>
        <w:t xml:space="preserve">CSV library </w:t>
      </w:r>
      <w:r w:rsidR="000D2E9C" w:rsidRPr="009E34C8">
        <w:rPr>
          <w:rFonts w:cstheme="minorHAnsi"/>
        </w:rPr>
        <w:t xml:space="preserve">“reader” method. </w:t>
      </w:r>
    </w:p>
    <w:p w14:paraId="5353E4F6" w14:textId="54839672" w:rsidR="000D2E9C" w:rsidRPr="009E34C8" w:rsidRDefault="000D2E9C" w:rsidP="00E056CA">
      <w:pPr>
        <w:pStyle w:val="ListParagraph"/>
        <w:ind w:left="360"/>
        <w:rPr>
          <w:rFonts w:cstheme="minorHAnsi"/>
        </w:rPr>
      </w:pPr>
    </w:p>
    <w:p w14:paraId="0A1BEF79" w14:textId="4F1A1BB6" w:rsidR="00910F87" w:rsidRPr="009E34C8" w:rsidRDefault="000D2E9C" w:rsidP="00F82F33">
      <w:pPr>
        <w:pStyle w:val="ListParagraph"/>
        <w:ind w:left="360"/>
        <w:rPr>
          <w:rFonts w:cstheme="minorHAnsi"/>
        </w:rPr>
      </w:pPr>
      <w:r w:rsidRPr="009E34C8">
        <w:rPr>
          <w:rFonts w:cstheme="minorHAnsi"/>
        </w:rPr>
        <w:t xml:space="preserve">A Foursquare Client connection had to be </w:t>
      </w:r>
      <w:r w:rsidR="005C2B41" w:rsidRPr="009E34C8">
        <w:rPr>
          <w:rFonts w:cstheme="minorHAnsi"/>
        </w:rPr>
        <w:t>established via the Foursquare API.  Based on this API</w:t>
      </w:r>
      <w:r w:rsidR="00FF6F01" w:rsidRPr="009E34C8">
        <w:rPr>
          <w:rFonts w:cstheme="minorHAnsi"/>
        </w:rPr>
        <w:t xml:space="preserve">, </w:t>
      </w:r>
      <w:r w:rsidR="00F82F33" w:rsidRPr="009E34C8">
        <w:rPr>
          <w:rFonts w:cstheme="minorHAnsi"/>
        </w:rPr>
        <w:t xml:space="preserve">a Python loop was coded to pull the latitudes and longitudes </w:t>
      </w:r>
      <w:r w:rsidR="0014340A" w:rsidRPr="009E34C8">
        <w:rPr>
          <w:rFonts w:cstheme="minorHAnsi"/>
        </w:rPr>
        <w:t>of the various Seattle Neighborhood names directly and pull these into a single dataframe:</w:t>
      </w:r>
    </w:p>
    <w:p w14:paraId="37A5F95F" w14:textId="755C8CB2" w:rsidR="009D052D" w:rsidRPr="009E34C8" w:rsidRDefault="009D052D" w:rsidP="00F82F33">
      <w:pPr>
        <w:pStyle w:val="ListParagraph"/>
        <w:ind w:left="360"/>
        <w:rPr>
          <w:rFonts w:cstheme="minorHAnsi"/>
        </w:rPr>
      </w:pPr>
    </w:p>
    <w:p w14:paraId="7A8E8B09" w14:textId="11022D89" w:rsidR="009D052D" w:rsidRPr="009E34C8" w:rsidRDefault="009D052D" w:rsidP="00014AC8">
      <w:pPr>
        <w:pStyle w:val="ListParagraph"/>
        <w:ind w:left="0"/>
        <w:jc w:val="center"/>
        <w:rPr>
          <w:rFonts w:cstheme="minorHAnsi"/>
        </w:rPr>
      </w:pPr>
      <w:r w:rsidRPr="009E34C8">
        <w:rPr>
          <w:rFonts w:cstheme="minorHAnsi"/>
          <w:noProof/>
        </w:rPr>
        <w:drawing>
          <wp:inline distT="0" distB="0" distL="0" distR="0" wp14:anchorId="1B999705" wp14:editId="71D0C401">
            <wp:extent cx="2916820" cy="2003996"/>
            <wp:effectExtent l="0" t="0" r="4445"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27 at 9.14.27 AM.png"/>
                    <pic:cNvPicPr/>
                  </pic:nvPicPr>
                  <pic:blipFill>
                    <a:blip r:embed="rId5">
                      <a:extLst>
                        <a:ext uri="{28A0092B-C50C-407E-A947-70E740481C1C}">
                          <a14:useLocalDpi xmlns:a14="http://schemas.microsoft.com/office/drawing/2010/main" val="0"/>
                        </a:ext>
                      </a:extLst>
                    </a:blip>
                    <a:stretch>
                      <a:fillRect/>
                    </a:stretch>
                  </pic:blipFill>
                  <pic:spPr>
                    <a:xfrm>
                      <a:off x="0" y="0"/>
                      <a:ext cx="2961096" cy="2034416"/>
                    </a:xfrm>
                    <a:prstGeom prst="rect">
                      <a:avLst/>
                    </a:prstGeom>
                  </pic:spPr>
                </pic:pic>
              </a:graphicData>
            </a:graphic>
          </wp:inline>
        </w:drawing>
      </w:r>
    </w:p>
    <w:p w14:paraId="7766F630" w14:textId="2650A5E6" w:rsidR="0035082A" w:rsidRPr="009E34C8" w:rsidRDefault="000D125F" w:rsidP="000D125F">
      <w:pPr>
        <w:rPr>
          <w:rFonts w:cstheme="minorHAnsi"/>
        </w:rPr>
      </w:pPr>
      <w:r w:rsidRPr="009E34C8">
        <w:rPr>
          <w:rFonts w:cstheme="minorHAnsi"/>
        </w:rPr>
        <w:lastRenderedPageBreak/>
        <w:t xml:space="preserve">Based on this pandas dataframe, the Folium library can be used to plot the </w:t>
      </w:r>
      <w:r w:rsidR="00001A78" w:rsidRPr="009E34C8">
        <w:rPr>
          <w:rFonts w:cstheme="minorHAnsi"/>
        </w:rPr>
        <w:t>select neighborhoods of Seattle:</w:t>
      </w:r>
    </w:p>
    <w:p w14:paraId="7EF9326E" w14:textId="3910A9E9" w:rsidR="00001A78" w:rsidRPr="009E34C8" w:rsidRDefault="00001A78" w:rsidP="000D125F">
      <w:pPr>
        <w:rPr>
          <w:rFonts w:cstheme="minorHAnsi"/>
        </w:rPr>
      </w:pPr>
    </w:p>
    <w:p w14:paraId="4F53248A" w14:textId="30F28ABB" w:rsidR="00001A78" w:rsidRPr="009E34C8" w:rsidRDefault="00001A78" w:rsidP="00001A78">
      <w:pPr>
        <w:jc w:val="center"/>
        <w:rPr>
          <w:rFonts w:cstheme="minorHAnsi"/>
        </w:rPr>
      </w:pPr>
      <w:r w:rsidRPr="009E34C8">
        <w:rPr>
          <w:rFonts w:cstheme="minorHAnsi"/>
          <w:noProof/>
        </w:rPr>
        <w:drawing>
          <wp:inline distT="0" distB="0" distL="0" distR="0" wp14:anchorId="63C0ECB8" wp14:editId="7280D531">
            <wp:extent cx="2953859" cy="3530600"/>
            <wp:effectExtent l="0" t="0" r="5715" b="0"/>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27 at 11.41.57 AM.png"/>
                    <pic:cNvPicPr/>
                  </pic:nvPicPr>
                  <pic:blipFill>
                    <a:blip r:embed="rId6">
                      <a:extLst>
                        <a:ext uri="{28A0092B-C50C-407E-A947-70E740481C1C}">
                          <a14:useLocalDpi xmlns:a14="http://schemas.microsoft.com/office/drawing/2010/main" val="0"/>
                        </a:ext>
                      </a:extLst>
                    </a:blip>
                    <a:stretch>
                      <a:fillRect/>
                    </a:stretch>
                  </pic:blipFill>
                  <pic:spPr>
                    <a:xfrm>
                      <a:off x="0" y="0"/>
                      <a:ext cx="3026465" cy="3617382"/>
                    </a:xfrm>
                    <a:prstGeom prst="rect">
                      <a:avLst/>
                    </a:prstGeom>
                  </pic:spPr>
                </pic:pic>
              </a:graphicData>
            </a:graphic>
          </wp:inline>
        </w:drawing>
      </w:r>
    </w:p>
    <w:p w14:paraId="5CC5A5A3" w14:textId="77777777" w:rsidR="00F8164D" w:rsidRDefault="00F8164D" w:rsidP="00D63EB3">
      <w:pPr>
        <w:rPr>
          <w:rFonts w:cstheme="minorHAnsi"/>
        </w:rPr>
      </w:pPr>
    </w:p>
    <w:p w14:paraId="3B657F27" w14:textId="69938E44" w:rsidR="002843AC" w:rsidRPr="009E34C8" w:rsidRDefault="001055E7" w:rsidP="00D63EB3">
      <w:pPr>
        <w:rPr>
          <w:rFonts w:cstheme="minorHAnsi"/>
        </w:rPr>
      </w:pPr>
      <w:r w:rsidRPr="009E34C8">
        <w:rPr>
          <w:rFonts w:cstheme="minorHAnsi"/>
        </w:rPr>
        <w:t>Next, the analysis focused specifically on health services for each of the neighborhoods.   Initially, an attempt of using the Foursquare API query around “health services” was used.   Starting with Federal Way (</w:t>
      </w:r>
      <w:r w:rsidR="005C2776" w:rsidRPr="009E34C8">
        <w:rPr>
          <w:rFonts w:cstheme="minorHAnsi"/>
        </w:rPr>
        <w:t xml:space="preserve">this was </w:t>
      </w:r>
      <w:r w:rsidRPr="009E34C8">
        <w:rPr>
          <w:rFonts w:cstheme="minorHAnsi"/>
        </w:rPr>
        <w:t xml:space="preserve">the first neighborhood in the </w:t>
      </w:r>
      <w:r w:rsidR="005C2776" w:rsidRPr="009E34C8">
        <w:rPr>
          <w:rFonts w:cstheme="minorHAnsi"/>
        </w:rPr>
        <w:t>Seattle</w:t>
      </w:r>
      <w:r w:rsidRPr="009E34C8">
        <w:rPr>
          <w:rFonts w:cstheme="minorHAnsi"/>
        </w:rPr>
        <w:t xml:space="preserve"> Region that was in the dataframe</w:t>
      </w:r>
      <w:r w:rsidR="005C2776" w:rsidRPr="009E34C8">
        <w:rPr>
          <w:rFonts w:cstheme="minorHAnsi"/>
        </w:rPr>
        <w:t>)</w:t>
      </w:r>
      <w:r w:rsidR="002843AC" w:rsidRPr="009E34C8">
        <w:rPr>
          <w:rFonts w:cstheme="minorHAnsi"/>
        </w:rPr>
        <w:t xml:space="preserve">, </w:t>
      </w:r>
      <w:r w:rsidR="004C3856" w:rsidRPr="009E34C8">
        <w:rPr>
          <w:rFonts w:cstheme="minorHAnsi"/>
        </w:rPr>
        <w:t>along with using a 1500 meter (approximately 1mi radius) and a limit of 100 results</w:t>
      </w:r>
      <w:r w:rsidR="000F30B6" w:rsidRPr="009E34C8">
        <w:rPr>
          <w:rFonts w:cstheme="minorHAnsi"/>
        </w:rPr>
        <w:t>, the result was too limited</w:t>
      </w:r>
      <w:r w:rsidR="004C3856" w:rsidRPr="009E34C8">
        <w:rPr>
          <w:rFonts w:cstheme="minorHAnsi"/>
        </w:rPr>
        <w:t>.</w:t>
      </w:r>
      <w:r w:rsidR="000F30B6" w:rsidRPr="009E34C8">
        <w:rPr>
          <w:rFonts w:cstheme="minorHAnsi"/>
        </w:rPr>
        <w:t xml:space="preserve">  Foursquare indicated that </w:t>
      </w:r>
      <w:r w:rsidR="002843AC" w:rsidRPr="009E34C8">
        <w:rPr>
          <w:rFonts w:cstheme="minorHAnsi"/>
        </w:rPr>
        <w:t>a broader</w:t>
      </w:r>
      <w:r w:rsidR="000F30B6" w:rsidRPr="009E34C8">
        <w:rPr>
          <w:rFonts w:cstheme="minorHAnsi"/>
        </w:rPr>
        <w:t xml:space="preserve"> set of </w:t>
      </w:r>
      <w:r w:rsidR="00F23F40" w:rsidRPr="009E34C8">
        <w:rPr>
          <w:rFonts w:cstheme="minorHAnsi"/>
        </w:rPr>
        <w:t>filter</w:t>
      </w:r>
      <w:r w:rsidR="00FB60CD" w:rsidRPr="009E34C8">
        <w:rPr>
          <w:rFonts w:cstheme="minorHAnsi"/>
        </w:rPr>
        <w:t xml:space="preserve"> criteria would be</w:t>
      </w:r>
      <w:r w:rsidR="00F23F40" w:rsidRPr="009E34C8">
        <w:rPr>
          <w:rFonts w:cstheme="minorHAnsi"/>
        </w:rPr>
        <w:t xml:space="preserve"> needed to be used to generate a result:</w:t>
      </w:r>
    </w:p>
    <w:p w14:paraId="4B178E64" w14:textId="77777777" w:rsidR="002843AC" w:rsidRPr="009E34C8" w:rsidRDefault="002843AC" w:rsidP="0035082A">
      <w:pPr>
        <w:pStyle w:val="ListParagraph"/>
        <w:ind w:left="360"/>
        <w:rPr>
          <w:rFonts w:cstheme="minorHAnsi"/>
        </w:rPr>
      </w:pPr>
    </w:p>
    <w:p w14:paraId="07D49521" w14:textId="63BDC309" w:rsidR="002843AC" w:rsidRPr="009E34C8" w:rsidRDefault="002843AC" w:rsidP="0035082A">
      <w:pPr>
        <w:pStyle w:val="ListParagraph"/>
        <w:ind w:left="360"/>
        <w:rPr>
          <w:rFonts w:cstheme="minorHAnsi"/>
        </w:rPr>
      </w:pPr>
      <w:r w:rsidRPr="009E34C8">
        <w:rPr>
          <w:rFonts w:cstheme="minorHAnsi"/>
          <w:noProof/>
        </w:rPr>
        <w:drawing>
          <wp:inline distT="0" distB="0" distL="0" distR="0" wp14:anchorId="01F027B6" wp14:editId="23972552">
            <wp:extent cx="5943600" cy="1032510"/>
            <wp:effectExtent l="0" t="0" r="0" b="0"/>
            <wp:docPr id="3" name="Picture 3" descr="A picture containing bird,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27 at 11.49.01 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032510"/>
                    </a:xfrm>
                    <a:prstGeom prst="rect">
                      <a:avLst/>
                    </a:prstGeom>
                  </pic:spPr>
                </pic:pic>
              </a:graphicData>
            </a:graphic>
          </wp:inline>
        </w:drawing>
      </w:r>
    </w:p>
    <w:p w14:paraId="3ABD1A17" w14:textId="53BA9F1D" w:rsidR="008E3AA0" w:rsidRPr="009E34C8" w:rsidRDefault="008E3AA0" w:rsidP="00F23F40">
      <w:pPr>
        <w:rPr>
          <w:rFonts w:cstheme="minorHAnsi"/>
        </w:rPr>
      </w:pPr>
    </w:p>
    <w:p w14:paraId="39770842" w14:textId="64931EAB" w:rsidR="00FB60CD" w:rsidRPr="009E34C8" w:rsidRDefault="00FB60CD" w:rsidP="00F23F40">
      <w:pPr>
        <w:rPr>
          <w:rFonts w:cstheme="minorHAnsi"/>
        </w:rPr>
      </w:pPr>
      <w:r w:rsidRPr="009E34C8">
        <w:rPr>
          <w:rFonts w:cstheme="minorHAnsi"/>
        </w:rPr>
        <w:t>Refining the analysis to include a 3000m se</w:t>
      </w:r>
      <w:r w:rsidR="00CC2729" w:rsidRPr="009E34C8">
        <w:rPr>
          <w:rFonts w:cstheme="minorHAnsi"/>
        </w:rPr>
        <w:t>arc</w:t>
      </w:r>
      <w:r w:rsidRPr="009E34C8">
        <w:rPr>
          <w:rFonts w:cstheme="minorHAnsi"/>
        </w:rPr>
        <w:t>h radiu</w:t>
      </w:r>
      <w:r w:rsidR="00CC2729" w:rsidRPr="009E34C8">
        <w:rPr>
          <w:rFonts w:cstheme="minorHAnsi"/>
        </w:rPr>
        <w:t>s, coupled with a single keyword of “healthcare”</w:t>
      </w:r>
      <w:r w:rsidR="006914C3" w:rsidRPr="009E34C8">
        <w:rPr>
          <w:rFonts w:cstheme="minorHAnsi"/>
        </w:rPr>
        <w:t xml:space="preserve"> generated the full limit of 100 venues meeting the criteria. </w:t>
      </w:r>
      <w:r w:rsidR="00481E49" w:rsidRPr="009E34C8">
        <w:rPr>
          <w:rFonts w:cstheme="minorHAnsi"/>
        </w:rPr>
        <w:t xml:space="preserve"> </w:t>
      </w:r>
    </w:p>
    <w:p w14:paraId="7B0C772F" w14:textId="284549F3" w:rsidR="00EB0EE4" w:rsidRPr="009E34C8" w:rsidRDefault="00EB0EE4" w:rsidP="00F23F40">
      <w:pPr>
        <w:rPr>
          <w:rFonts w:cstheme="minorHAnsi"/>
        </w:rPr>
      </w:pPr>
    </w:p>
    <w:p w14:paraId="7CB10D4C" w14:textId="1BA853D6" w:rsidR="008E3AA0" w:rsidRPr="009E34C8" w:rsidRDefault="00522BEE" w:rsidP="00FD7E94">
      <w:pPr>
        <w:rPr>
          <w:rFonts w:cstheme="minorHAnsi"/>
        </w:rPr>
      </w:pPr>
      <w:r w:rsidRPr="009E34C8">
        <w:rPr>
          <w:rFonts w:cstheme="minorHAnsi"/>
        </w:rPr>
        <w:t xml:space="preserve">For the 30 total Seattle neighborhoods identified in the analysis, </w:t>
      </w:r>
      <w:r w:rsidR="00941697" w:rsidRPr="009E34C8">
        <w:rPr>
          <w:rFonts w:cstheme="minorHAnsi"/>
        </w:rPr>
        <w:t xml:space="preserve">a healthcare </w:t>
      </w:r>
      <w:r w:rsidR="00F44BF3" w:rsidRPr="009E34C8">
        <w:rPr>
          <w:rFonts w:cstheme="minorHAnsi"/>
        </w:rPr>
        <w:t>venues</w:t>
      </w:r>
      <w:r w:rsidR="00941697" w:rsidRPr="009E34C8">
        <w:rPr>
          <w:rFonts w:cstheme="minorHAnsi"/>
        </w:rPr>
        <w:t xml:space="preserve"> dataframe </w:t>
      </w:r>
      <w:r w:rsidR="00FD7E94" w:rsidRPr="009E34C8">
        <w:rPr>
          <w:rFonts w:cstheme="minorHAnsi"/>
        </w:rPr>
        <w:t xml:space="preserve">was generated.  </w:t>
      </w:r>
      <w:r w:rsidR="00113324" w:rsidRPr="009E34C8">
        <w:rPr>
          <w:rFonts w:cstheme="minorHAnsi"/>
        </w:rPr>
        <w:t xml:space="preserve">These venues covered a total of 29 unique venue </w:t>
      </w:r>
      <w:r w:rsidR="00F44BF3" w:rsidRPr="009E34C8">
        <w:rPr>
          <w:rFonts w:cstheme="minorHAnsi"/>
        </w:rPr>
        <w:t>categories, but many of these were of incredibly small sizes</w:t>
      </w:r>
      <w:r w:rsidR="00A174D6" w:rsidRPr="009E34C8">
        <w:rPr>
          <w:rFonts w:cstheme="minorHAnsi"/>
        </w:rPr>
        <w:t>.  Doctor and dentist offices were vastly more common.  For the top ten venue categories, a pie chart categorization was generated</w:t>
      </w:r>
    </w:p>
    <w:p w14:paraId="6EC37469" w14:textId="6FB5C27C" w:rsidR="00237AC7" w:rsidRPr="009E34C8" w:rsidRDefault="00237AC7" w:rsidP="00481E49">
      <w:pPr>
        <w:pStyle w:val="ListParagraph"/>
        <w:ind w:left="360"/>
        <w:rPr>
          <w:rFonts w:cstheme="minorHAnsi"/>
          <w:b/>
          <w:bCs/>
        </w:rPr>
      </w:pPr>
    </w:p>
    <w:p w14:paraId="3240586A" w14:textId="77777777" w:rsidR="00545144" w:rsidRPr="009E34C8" w:rsidRDefault="00C64A19" w:rsidP="00545144">
      <w:pPr>
        <w:pStyle w:val="ListParagraph"/>
        <w:ind w:left="360"/>
        <w:jc w:val="center"/>
        <w:rPr>
          <w:rFonts w:cstheme="minorHAnsi"/>
        </w:rPr>
      </w:pPr>
      <w:r w:rsidRPr="009E34C8">
        <w:rPr>
          <w:rFonts w:cstheme="minorHAnsi"/>
          <w:noProof/>
        </w:rPr>
        <w:lastRenderedPageBreak/>
        <w:drawing>
          <wp:inline distT="0" distB="0" distL="0" distR="0" wp14:anchorId="501BAB67" wp14:editId="36B95271">
            <wp:extent cx="4343400" cy="3006041"/>
            <wp:effectExtent l="0" t="0" r="0" b="4445"/>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27 at 1.16.29 PM.png"/>
                    <pic:cNvPicPr/>
                  </pic:nvPicPr>
                  <pic:blipFill>
                    <a:blip r:embed="rId8">
                      <a:extLst>
                        <a:ext uri="{28A0092B-C50C-407E-A947-70E740481C1C}">
                          <a14:useLocalDpi xmlns:a14="http://schemas.microsoft.com/office/drawing/2010/main" val="0"/>
                        </a:ext>
                      </a:extLst>
                    </a:blip>
                    <a:stretch>
                      <a:fillRect/>
                    </a:stretch>
                  </pic:blipFill>
                  <pic:spPr>
                    <a:xfrm>
                      <a:off x="0" y="0"/>
                      <a:ext cx="4376875" cy="3029209"/>
                    </a:xfrm>
                    <a:prstGeom prst="rect">
                      <a:avLst/>
                    </a:prstGeom>
                  </pic:spPr>
                </pic:pic>
              </a:graphicData>
            </a:graphic>
          </wp:inline>
        </w:drawing>
      </w:r>
    </w:p>
    <w:p w14:paraId="583A80CF" w14:textId="7D0B36C0" w:rsidR="00D63EB3" w:rsidRPr="009E34C8" w:rsidRDefault="005275BF" w:rsidP="00545144">
      <w:pPr>
        <w:pStyle w:val="ListParagraph"/>
        <w:ind w:left="360"/>
        <w:rPr>
          <w:rFonts w:cstheme="minorHAnsi"/>
        </w:rPr>
      </w:pPr>
      <w:r w:rsidRPr="009E34C8">
        <w:rPr>
          <w:rFonts w:cstheme="minorHAnsi"/>
        </w:rPr>
        <w:t xml:space="preserve">To better </w:t>
      </w:r>
      <w:r w:rsidR="001413D6" w:rsidRPr="009E34C8">
        <w:rPr>
          <w:rFonts w:cstheme="minorHAnsi"/>
        </w:rPr>
        <w:t xml:space="preserve">categorize the healthcare venues by neighborhoods, the analysis was further refined using a </w:t>
      </w:r>
      <w:r w:rsidRPr="009E34C8">
        <w:rPr>
          <w:rFonts w:cstheme="minorHAnsi"/>
        </w:rPr>
        <w:t>k-means clustering</w:t>
      </w:r>
      <w:r w:rsidR="001413D6" w:rsidRPr="009E34C8">
        <w:rPr>
          <w:rFonts w:cstheme="minorHAnsi"/>
        </w:rPr>
        <w:t xml:space="preserve"> approach which required </w:t>
      </w:r>
      <w:r w:rsidR="00614B87" w:rsidRPr="009E34C8">
        <w:rPr>
          <w:rFonts w:cstheme="minorHAnsi"/>
        </w:rPr>
        <w:t>that the full dataframe be encoded using the one-hot encoding approach</w:t>
      </w:r>
      <w:r w:rsidR="004A271A" w:rsidRPr="009E34C8">
        <w:rPr>
          <w:rFonts w:cstheme="minorHAnsi"/>
        </w:rPr>
        <w:t xml:space="preserve"> which provided dummy-variables for each of the venue cat</w:t>
      </w:r>
      <w:r w:rsidR="007D6FB4" w:rsidRPr="009E34C8">
        <w:rPr>
          <w:rFonts w:cstheme="minorHAnsi"/>
        </w:rPr>
        <w:t>e</w:t>
      </w:r>
      <w:r w:rsidR="004A271A" w:rsidRPr="009E34C8">
        <w:rPr>
          <w:rFonts w:cstheme="minorHAnsi"/>
        </w:rPr>
        <w:t>gories</w:t>
      </w:r>
      <w:r w:rsidR="00373B8B" w:rsidRPr="009E34C8">
        <w:rPr>
          <w:rFonts w:cstheme="minorHAnsi"/>
        </w:rPr>
        <w:t xml:space="preserve">. </w:t>
      </w:r>
    </w:p>
    <w:p w14:paraId="76CB3712" w14:textId="77777777" w:rsidR="00100118" w:rsidRPr="009E34C8" w:rsidRDefault="00100118" w:rsidP="00D63EB3">
      <w:pPr>
        <w:rPr>
          <w:rFonts w:cstheme="minorHAnsi"/>
        </w:rPr>
      </w:pPr>
    </w:p>
    <w:p w14:paraId="78C67BA8" w14:textId="6D0CB53B" w:rsidR="001413D6" w:rsidRPr="009E34C8" w:rsidRDefault="00100118" w:rsidP="00D63EB3">
      <w:pPr>
        <w:rPr>
          <w:rFonts w:cstheme="minorHAnsi"/>
        </w:rPr>
      </w:pPr>
      <w:r w:rsidRPr="009E34C8">
        <w:rPr>
          <w:rFonts w:cstheme="minorHAnsi"/>
          <w:noProof/>
        </w:rPr>
        <w:drawing>
          <wp:inline distT="0" distB="0" distL="0" distR="0" wp14:anchorId="2D4784C4" wp14:editId="000E4469">
            <wp:extent cx="6235700" cy="2804732"/>
            <wp:effectExtent l="0" t="0" r="0" b="2540"/>
            <wp:docPr id="7" name="Picture 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6-27 at 1.33.40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20046" cy="2842670"/>
                    </a:xfrm>
                    <a:prstGeom prst="rect">
                      <a:avLst/>
                    </a:prstGeom>
                  </pic:spPr>
                </pic:pic>
              </a:graphicData>
            </a:graphic>
          </wp:inline>
        </w:drawing>
      </w:r>
    </w:p>
    <w:p w14:paraId="49EB497C" w14:textId="77777777" w:rsidR="00127871" w:rsidRPr="009E34C8" w:rsidRDefault="00127871" w:rsidP="00D63EB3">
      <w:pPr>
        <w:rPr>
          <w:rFonts w:cstheme="minorHAnsi"/>
        </w:rPr>
      </w:pPr>
    </w:p>
    <w:p w14:paraId="113DCF20" w14:textId="7223B510" w:rsidR="009E57AC" w:rsidRPr="009E34C8" w:rsidRDefault="00BC48B3" w:rsidP="00D63EB3">
      <w:pPr>
        <w:rPr>
          <w:rFonts w:cstheme="minorHAnsi"/>
        </w:rPr>
      </w:pPr>
      <w:r w:rsidRPr="009E34C8">
        <w:rPr>
          <w:rFonts w:cstheme="minorHAnsi"/>
        </w:rPr>
        <w:t>Wit</w:t>
      </w:r>
      <w:r w:rsidR="00103615" w:rsidRPr="009E34C8">
        <w:rPr>
          <w:rFonts w:cstheme="minorHAnsi"/>
        </w:rPr>
        <w:t xml:space="preserve">h the top venue categories for each Neighborhood developed, the </w:t>
      </w:r>
      <w:r w:rsidR="00B557EA" w:rsidRPr="009E34C8">
        <w:rPr>
          <w:rFonts w:cstheme="minorHAnsi"/>
        </w:rPr>
        <w:t xml:space="preserve">k-means clustering approach was applied to these venues.  As a an unstructured (e.g. “unlabeled”) clustering technique, k-means </w:t>
      </w:r>
      <w:r w:rsidR="00693622" w:rsidRPr="009E34C8">
        <w:rPr>
          <w:rFonts w:cstheme="minorHAnsi"/>
        </w:rPr>
        <w:t xml:space="preserve">assigns the clusters based upon </w:t>
      </w:r>
      <w:r w:rsidR="00F67D76" w:rsidRPr="009E34C8">
        <w:rPr>
          <w:rFonts w:cstheme="minorHAnsi"/>
        </w:rPr>
        <w:t xml:space="preserve">Minkoskian distances </w:t>
      </w:r>
      <w:r w:rsidR="009E57AC" w:rsidRPr="009E34C8">
        <w:rPr>
          <w:rFonts w:cstheme="minorHAnsi"/>
        </w:rPr>
        <w:t>calculated amongst the data points.    Ultimately, the neighborhoods were clustered using a k=5</w:t>
      </w:r>
      <w:r w:rsidR="0036120F" w:rsidRPr="009E34C8">
        <w:rPr>
          <w:rFonts w:cstheme="minorHAnsi"/>
        </w:rPr>
        <w:t xml:space="preserve">, and the Folium package was utilized to map these calculated clusters. </w:t>
      </w:r>
    </w:p>
    <w:p w14:paraId="5F04FC8F" w14:textId="5CA580F4" w:rsidR="00BD2455" w:rsidRDefault="00FE422B" w:rsidP="00D63EB3">
      <w:pPr>
        <w:rPr>
          <w:rFonts w:cstheme="minorHAnsi"/>
        </w:rPr>
      </w:pPr>
      <w:r>
        <w:rPr>
          <w:rFonts w:cstheme="minorHAnsi"/>
          <w:u w:val="single"/>
        </w:rPr>
        <w:br/>
      </w:r>
      <w:r w:rsidR="00BD2455">
        <w:rPr>
          <w:rFonts w:cstheme="minorHAnsi"/>
          <w:u w:val="single"/>
        </w:rPr>
        <w:br/>
      </w:r>
      <w:r w:rsidR="00BD2455">
        <w:rPr>
          <w:rFonts w:cstheme="minorHAnsi"/>
          <w:u w:val="single"/>
        </w:rPr>
        <w:lastRenderedPageBreak/>
        <w:br/>
      </w:r>
      <w:r w:rsidR="00FF6E26" w:rsidRPr="009E34C8">
        <w:rPr>
          <w:rFonts w:cstheme="minorHAnsi"/>
          <w:u w:val="single"/>
        </w:rPr>
        <w:t xml:space="preserve">Washington </w:t>
      </w:r>
      <w:r w:rsidR="00127871" w:rsidRPr="009E34C8">
        <w:rPr>
          <w:rFonts w:cstheme="minorHAnsi"/>
          <w:u w:val="single"/>
        </w:rPr>
        <w:t>Department of Health Data:</w:t>
      </w:r>
    </w:p>
    <w:p w14:paraId="1FF779A7" w14:textId="4EE269E3" w:rsidR="00410322" w:rsidRPr="009E34C8" w:rsidRDefault="00127871" w:rsidP="00D63EB3">
      <w:pPr>
        <w:rPr>
          <w:rFonts w:cstheme="minorHAnsi"/>
        </w:rPr>
      </w:pPr>
      <w:r w:rsidRPr="009E34C8">
        <w:rPr>
          <w:rFonts w:cstheme="minorHAnsi"/>
        </w:rPr>
        <w:t xml:space="preserve">The second portion of the analysis scraped data from an Excel spreadsheet which </w:t>
      </w:r>
      <w:r w:rsidR="00B722B9" w:rsidRPr="009E34C8">
        <w:rPr>
          <w:rFonts w:cstheme="minorHAnsi"/>
        </w:rPr>
        <w:t>utilized</w:t>
      </w:r>
      <w:r w:rsidRPr="009E34C8">
        <w:rPr>
          <w:rFonts w:cstheme="minorHAnsi"/>
        </w:rPr>
        <w:t xml:space="preserve"> 2019 Hospital Census Charge data separated by payor. </w:t>
      </w:r>
      <w:r w:rsidR="009A1202" w:rsidRPr="009E34C8">
        <w:rPr>
          <w:rFonts w:cstheme="minorHAnsi"/>
        </w:rPr>
        <w:t xml:space="preserve"> The </w:t>
      </w:r>
      <w:proofErr w:type="gramStart"/>
      <w:r w:rsidR="009A1202" w:rsidRPr="009E34C8">
        <w:rPr>
          <w:rFonts w:cstheme="minorHAnsi"/>
        </w:rPr>
        <w:t>pandas</w:t>
      </w:r>
      <w:proofErr w:type="gramEnd"/>
      <w:r w:rsidR="009A1202" w:rsidRPr="009E34C8">
        <w:rPr>
          <w:rFonts w:cstheme="minorHAnsi"/>
        </w:rPr>
        <w:t xml:space="preserve"> library was used to read in the data which then had to be appropriately scrubbed</w:t>
      </w:r>
      <w:r w:rsidR="00EA5BDC" w:rsidRPr="009E34C8">
        <w:rPr>
          <w:rFonts w:cstheme="minorHAnsi"/>
        </w:rPr>
        <w:t xml:space="preserve"> given a large number </w:t>
      </w:r>
      <w:proofErr w:type="spellStart"/>
      <w:r w:rsidR="00EA5BDC" w:rsidRPr="009E34C8">
        <w:rPr>
          <w:rFonts w:cstheme="minorHAnsi"/>
        </w:rPr>
        <w:t>NaN</w:t>
      </w:r>
      <w:proofErr w:type="spellEnd"/>
      <w:r w:rsidR="00EA5BDC" w:rsidRPr="009E34C8">
        <w:rPr>
          <w:rFonts w:cstheme="minorHAnsi"/>
        </w:rPr>
        <w:t xml:space="preserve"> values given formatting</w:t>
      </w:r>
      <w:r w:rsidR="00410322" w:rsidRPr="009E34C8">
        <w:rPr>
          <w:rFonts w:cstheme="minorHAnsi"/>
        </w:rPr>
        <w:t xml:space="preserve"> in the Excel workbook</w:t>
      </w:r>
      <w:r w:rsidR="00EA5BDC" w:rsidRPr="009E34C8">
        <w:rPr>
          <w:rFonts w:cstheme="minorHAnsi"/>
        </w:rPr>
        <w:t>.</w:t>
      </w:r>
      <w:r w:rsidR="00FB7914" w:rsidRPr="009E34C8">
        <w:rPr>
          <w:rFonts w:cstheme="minorHAnsi"/>
        </w:rPr>
        <w:t xml:space="preserve"> </w:t>
      </w:r>
    </w:p>
    <w:p w14:paraId="57D85646" w14:textId="21729353" w:rsidR="00FB7914" w:rsidRPr="009E34C8" w:rsidRDefault="00FB7914" w:rsidP="00D63EB3">
      <w:pPr>
        <w:rPr>
          <w:rFonts w:cstheme="minorHAnsi"/>
        </w:rPr>
      </w:pPr>
    </w:p>
    <w:p w14:paraId="438A8D1A" w14:textId="3CFB2E18" w:rsidR="00FB7914" w:rsidRPr="009E34C8" w:rsidRDefault="00FB7914" w:rsidP="00D63EB3">
      <w:pPr>
        <w:rPr>
          <w:rFonts w:cstheme="minorHAnsi"/>
        </w:rPr>
      </w:pPr>
      <w:r w:rsidRPr="009E34C8">
        <w:rPr>
          <w:rFonts w:cstheme="minorHAnsi"/>
        </w:rPr>
        <w:t xml:space="preserve">The census data included </w:t>
      </w:r>
      <w:r w:rsidR="00EE24DC" w:rsidRPr="009E34C8">
        <w:rPr>
          <w:rFonts w:cstheme="minorHAnsi"/>
        </w:rPr>
        <w:t>information and ratios based upon several key variables including:</w:t>
      </w:r>
    </w:p>
    <w:p w14:paraId="0B24256A" w14:textId="04BC0D0F" w:rsidR="00EE24DC" w:rsidRPr="009E34C8" w:rsidRDefault="00EE24DC" w:rsidP="00D63EB3">
      <w:pPr>
        <w:rPr>
          <w:rFonts w:cstheme="minorHAnsi"/>
        </w:rPr>
      </w:pPr>
    </w:p>
    <w:tbl>
      <w:tblPr>
        <w:tblStyle w:val="TableGrid"/>
        <w:tblW w:w="0" w:type="auto"/>
        <w:jc w:val="center"/>
        <w:tblLook w:val="04A0" w:firstRow="1" w:lastRow="0" w:firstColumn="1" w:lastColumn="0" w:noHBand="0" w:noVBand="1"/>
      </w:tblPr>
      <w:tblGrid>
        <w:gridCol w:w="2785"/>
        <w:gridCol w:w="6480"/>
      </w:tblGrid>
      <w:tr w:rsidR="00626C65" w:rsidRPr="009E34C8" w14:paraId="0CB3AD1C" w14:textId="77777777" w:rsidTr="00D1548A">
        <w:trPr>
          <w:jc w:val="center"/>
        </w:trPr>
        <w:tc>
          <w:tcPr>
            <w:tcW w:w="2785" w:type="dxa"/>
          </w:tcPr>
          <w:p w14:paraId="549897B2" w14:textId="0A18D20A" w:rsidR="00626C65" w:rsidRPr="00D1548A" w:rsidRDefault="00626C65" w:rsidP="00D63EB3">
            <w:pPr>
              <w:rPr>
                <w:rFonts w:cstheme="minorHAnsi"/>
                <w:b/>
                <w:bCs/>
                <w:sz w:val="20"/>
                <w:szCs w:val="20"/>
                <w:u w:val="single"/>
              </w:rPr>
            </w:pPr>
            <w:r w:rsidRPr="00D1548A">
              <w:rPr>
                <w:rFonts w:cstheme="minorHAnsi"/>
                <w:b/>
                <w:bCs/>
                <w:sz w:val="20"/>
                <w:szCs w:val="20"/>
                <w:u w:val="single"/>
              </w:rPr>
              <w:t>Fields Name</w:t>
            </w:r>
          </w:p>
        </w:tc>
        <w:tc>
          <w:tcPr>
            <w:tcW w:w="6480" w:type="dxa"/>
          </w:tcPr>
          <w:p w14:paraId="7D007834" w14:textId="0B342EB4" w:rsidR="00626C65" w:rsidRPr="00D1548A" w:rsidRDefault="00626C65" w:rsidP="00D63EB3">
            <w:pPr>
              <w:rPr>
                <w:rFonts w:cstheme="minorHAnsi"/>
                <w:b/>
                <w:bCs/>
                <w:sz w:val="20"/>
                <w:szCs w:val="20"/>
                <w:u w:val="single"/>
              </w:rPr>
            </w:pPr>
            <w:r w:rsidRPr="00D1548A">
              <w:rPr>
                <w:rFonts w:cstheme="minorHAnsi"/>
                <w:b/>
                <w:bCs/>
                <w:sz w:val="20"/>
                <w:szCs w:val="20"/>
                <w:u w:val="single"/>
              </w:rPr>
              <w:t>Description</w:t>
            </w:r>
          </w:p>
        </w:tc>
      </w:tr>
      <w:tr w:rsidR="00626C65" w:rsidRPr="009E34C8" w14:paraId="584AA403" w14:textId="77777777" w:rsidTr="00D1548A">
        <w:trPr>
          <w:jc w:val="center"/>
        </w:trPr>
        <w:tc>
          <w:tcPr>
            <w:tcW w:w="2785" w:type="dxa"/>
          </w:tcPr>
          <w:p w14:paraId="6404B86D" w14:textId="4EFA19E9" w:rsidR="00626C65" w:rsidRPr="00D1548A" w:rsidRDefault="00EB7FBD" w:rsidP="00626C65">
            <w:pPr>
              <w:rPr>
                <w:rFonts w:cstheme="minorHAnsi"/>
                <w:sz w:val="20"/>
                <w:szCs w:val="20"/>
              </w:rPr>
            </w:pPr>
            <w:r w:rsidRPr="00D1548A">
              <w:rPr>
                <w:rFonts w:cstheme="minorHAnsi"/>
                <w:sz w:val="20"/>
                <w:szCs w:val="20"/>
              </w:rPr>
              <w:t>Hospital_name</w:t>
            </w:r>
          </w:p>
        </w:tc>
        <w:tc>
          <w:tcPr>
            <w:tcW w:w="6480" w:type="dxa"/>
          </w:tcPr>
          <w:p w14:paraId="242422B6" w14:textId="39C0E0F4" w:rsidR="00626C65" w:rsidRPr="00D1548A" w:rsidRDefault="00B95FD1" w:rsidP="00D63EB3">
            <w:pPr>
              <w:rPr>
                <w:rFonts w:cstheme="minorHAnsi"/>
                <w:sz w:val="20"/>
                <w:szCs w:val="20"/>
              </w:rPr>
            </w:pPr>
            <w:r w:rsidRPr="00D1548A">
              <w:rPr>
                <w:rFonts w:cstheme="minorHAnsi"/>
                <w:sz w:val="20"/>
                <w:szCs w:val="20"/>
              </w:rPr>
              <w:t>Name of the facility</w:t>
            </w:r>
          </w:p>
        </w:tc>
      </w:tr>
      <w:tr w:rsidR="00626C65" w:rsidRPr="009E34C8" w14:paraId="1813FA69" w14:textId="77777777" w:rsidTr="00D1548A">
        <w:trPr>
          <w:jc w:val="center"/>
        </w:trPr>
        <w:tc>
          <w:tcPr>
            <w:tcW w:w="2785" w:type="dxa"/>
          </w:tcPr>
          <w:p w14:paraId="4282EA98" w14:textId="3C745EBA" w:rsidR="00626C65" w:rsidRPr="00D1548A" w:rsidRDefault="00EB7FBD" w:rsidP="00D63EB3">
            <w:pPr>
              <w:rPr>
                <w:rFonts w:cstheme="minorHAnsi"/>
                <w:sz w:val="20"/>
                <w:szCs w:val="20"/>
              </w:rPr>
            </w:pPr>
            <w:r w:rsidRPr="00D1548A">
              <w:rPr>
                <w:rFonts w:cstheme="minorHAnsi"/>
                <w:sz w:val="20"/>
                <w:szCs w:val="20"/>
              </w:rPr>
              <w:t xml:space="preserve">Type </w:t>
            </w:r>
          </w:p>
        </w:tc>
        <w:tc>
          <w:tcPr>
            <w:tcW w:w="6480" w:type="dxa"/>
          </w:tcPr>
          <w:p w14:paraId="336EAB73" w14:textId="3661E7B1" w:rsidR="00626C65" w:rsidRPr="00D1548A" w:rsidRDefault="00EB7FBD" w:rsidP="00D63EB3">
            <w:pPr>
              <w:rPr>
                <w:rFonts w:cstheme="minorHAnsi"/>
                <w:sz w:val="20"/>
                <w:szCs w:val="20"/>
              </w:rPr>
            </w:pPr>
            <w:r w:rsidRPr="00D1548A">
              <w:rPr>
                <w:rFonts w:cstheme="minorHAnsi"/>
                <w:sz w:val="20"/>
                <w:szCs w:val="20"/>
              </w:rPr>
              <w:t xml:space="preserve">Type of facility </w:t>
            </w:r>
            <w:r w:rsidR="00212372" w:rsidRPr="00D1548A">
              <w:rPr>
                <w:rFonts w:cstheme="minorHAnsi"/>
                <w:sz w:val="20"/>
                <w:szCs w:val="20"/>
              </w:rPr>
              <w:t xml:space="preserve">– Includes Acute care, urgent care, skilled nursing facility, etc. </w:t>
            </w:r>
          </w:p>
        </w:tc>
      </w:tr>
      <w:tr w:rsidR="00626C65" w:rsidRPr="009E34C8" w14:paraId="19FC3603" w14:textId="77777777" w:rsidTr="00D1548A">
        <w:trPr>
          <w:jc w:val="center"/>
        </w:trPr>
        <w:tc>
          <w:tcPr>
            <w:tcW w:w="2785" w:type="dxa"/>
          </w:tcPr>
          <w:p w14:paraId="517A399A" w14:textId="7E184AC9" w:rsidR="00626C65" w:rsidRPr="00D1548A" w:rsidRDefault="00EB7FBD" w:rsidP="00D63EB3">
            <w:pPr>
              <w:rPr>
                <w:rFonts w:cstheme="minorHAnsi"/>
                <w:sz w:val="20"/>
                <w:szCs w:val="20"/>
              </w:rPr>
            </w:pPr>
            <w:r w:rsidRPr="00D1548A">
              <w:rPr>
                <w:rFonts w:cstheme="minorHAnsi"/>
                <w:sz w:val="20"/>
                <w:szCs w:val="20"/>
              </w:rPr>
              <w:t>Lic</w:t>
            </w:r>
          </w:p>
        </w:tc>
        <w:tc>
          <w:tcPr>
            <w:tcW w:w="6480" w:type="dxa"/>
          </w:tcPr>
          <w:p w14:paraId="5900B045" w14:textId="7101CAF5" w:rsidR="00626C65" w:rsidRPr="00D1548A" w:rsidRDefault="00EB7FBD" w:rsidP="00D63EB3">
            <w:pPr>
              <w:rPr>
                <w:rFonts w:cstheme="minorHAnsi"/>
                <w:sz w:val="20"/>
                <w:szCs w:val="20"/>
              </w:rPr>
            </w:pPr>
            <w:r w:rsidRPr="00D1548A">
              <w:rPr>
                <w:rFonts w:cstheme="minorHAnsi"/>
                <w:sz w:val="20"/>
                <w:szCs w:val="20"/>
              </w:rPr>
              <w:t>State Healthcare License Number</w:t>
            </w:r>
          </w:p>
        </w:tc>
      </w:tr>
      <w:tr w:rsidR="00626C65" w:rsidRPr="009E34C8" w14:paraId="3C409EC3" w14:textId="77777777" w:rsidTr="00D1548A">
        <w:trPr>
          <w:jc w:val="center"/>
        </w:trPr>
        <w:tc>
          <w:tcPr>
            <w:tcW w:w="2785" w:type="dxa"/>
          </w:tcPr>
          <w:p w14:paraId="163128CA" w14:textId="5CD82D43" w:rsidR="00626C65" w:rsidRPr="00D1548A" w:rsidRDefault="00626C65" w:rsidP="00D63EB3">
            <w:pPr>
              <w:rPr>
                <w:rFonts w:cstheme="minorHAnsi"/>
                <w:sz w:val="20"/>
                <w:szCs w:val="20"/>
              </w:rPr>
            </w:pPr>
            <w:r w:rsidRPr="00D1548A">
              <w:rPr>
                <w:rFonts w:cstheme="minorHAnsi"/>
                <w:sz w:val="20"/>
                <w:szCs w:val="20"/>
              </w:rPr>
              <w:t>Payername</w:t>
            </w:r>
          </w:p>
        </w:tc>
        <w:tc>
          <w:tcPr>
            <w:tcW w:w="6480" w:type="dxa"/>
          </w:tcPr>
          <w:p w14:paraId="76F685A7" w14:textId="77777777" w:rsidR="00626C65" w:rsidRPr="00D1548A" w:rsidRDefault="00626C65" w:rsidP="00D63EB3">
            <w:pPr>
              <w:rPr>
                <w:rFonts w:cstheme="minorHAnsi"/>
                <w:sz w:val="20"/>
                <w:szCs w:val="20"/>
              </w:rPr>
            </w:pPr>
          </w:p>
        </w:tc>
      </w:tr>
      <w:tr w:rsidR="00626C65" w:rsidRPr="009E34C8" w14:paraId="5884585E" w14:textId="77777777" w:rsidTr="00D1548A">
        <w:trPr>
          <w:jc w:val="center"/>
        </w:trPr>
        <w:tc>
          <w:tcPr>
            <w:tcW w:w="2785" w:type="dxa"/>
          </w:tcPr>
          <w:p w14:paraId="2756165B" w14:textId="49EACC7F" w:rsidR="00626C65" w:rsidRPr="00D1548A" w:rsidRDefault="00626C65" w:rsidP="00D63EB3">
            <w:pPr>
              <w:rPr>
                <w:rFonts w:cstheme="minorHAnsi"/>
                <w:sz w:val="20"/>
                <w:szCs w:val="20"/>
              </w:rPr>
            </w:pPr>
            <w:r w:rsidRPr="00D1548A">
              <w:rPr>
                <w:rFonts w:cstheme="minorHAnsi"/>
                <w:sz w:val="20"/>
                <w:szCs w:val="20"/>
              </w:rPr>
              <w:t>Discharges</w:t>
            </w:r>
          </w:p>
        </w:tc>
        <w:tc>
          <w:tcPr>
            <w:tcW w:w="6480" w:type="dxa"/>
          </w:tcPr>
          <w:p w14:paraId="2CA46459" w14:textId="33E15ED4" w:rsidR="00626C65" w:rsidRPr="00D1548A" w:rsidRDefault="00212372" w:rsidP="00D63EB3">
            <w:pPr>
              <w:rPr>
                <w:rFonts w:cstheme="minorHAnsi"/>
                <w:sz w:val="20"/>
                <w:szCs w:val="20"/>
              </w:rPr>
            </w:pPr>
            <w:r w:rsidRPr="00D1548A">
              <w:rPr>
                <w:rFonts w:cstheme="minorHAnsi"/>
                <w:sz w:val="20"/>
                <w:szCs w:val="20"/>
              </w:rPr>
              <w:t>Total number of discharged patients for period</w:t>
            </w:r>
          </w:p>
        </w:tc>
      </w:tr>
      <w:tr w:rsidR="00212372" w:rsidRPr="009E34C8" w14:paraId="06F76323" w14:textId="77777777" w:rsidTr="00D1548A">
        <w:trPr>
          <w:jc w:val="center"/>
        </w:trPr>
        <w:tc>
          <w:tcPr>
            <w:tcW w:w="2785" w:type="dxa"/>
          </w:tcPr>
          <w:p w14:paraId="6EBF3A65" w14:textId="43510A70" w:rsidR="00212372" w:rsidRPr="00D1548A" w:rsidRDefault="006C2E06" w:rsidP="00D63EB3">
            <w:pPr>
              <w:rPr>
                <w:rFonts w:cstheme="minorHAnsi"/>
                <w:sz w:val="20"/>
                <w:szCs w:val="20"/>
              </w:rPr>
            </w:pPr>
            <w:r w:rsidRPr="00D1548A">
              <w:rPr>
                <w:rFonts w:cstheme="minorHAnsi"/>
                <w:sz w:val="20"/>
                <w:szCs w:val="20"/>
              </w:rPr>
              <w:t>Total_days</w:t>
            </w:r>
          </w:p>
        </w:tc>
        <w:tc>
          <w:tcPr>
            <w:tcW w:w="6480" w:type="dxa"/>
          </w:tcPr>
          <w:p w14:paraId="3930248F" w14:textId="1E72C93C" w:rsidR="00212372" w:rsidRPr="00D1548A" w:rsidRDefault="006C2E06" w:rsidP="00D63EB3">
            <w:pPr>
              <w:rPr>
                <w:rFonts w:cstheme="minorHAnsi"/>
                <w:sz w:val="20"/>
                <w:szCs w:val="20"/>
              </w:rPr>
            </w:pPr>
            <w:proofErr w:type="spellStart"/>
            <w:r w:rsidRPr="00D1548A">
              <w:rPr>
                <w:rFonts w:cstheme="minorHAnsi"/>
                <w:sz w:val="20"/>
                <w:szCs w:val="20"/>
              </w:rPr>
              <w:t>Pateint</w:t>
            </w:r>
            <w:proofErr w:type="spellEnd"/>
            <w:r w:rsidRPr="00D1548A">
              <w:rPr>
                <w:rFonts w:cstheme="minorHAnsi"/>
                <w:sz w:val="20"/>
                <w:szCs w:val="20"/>
              </w:rPr>
              <w:t xml:space="preserve"> days in hospital as defined under the </w:t>
            </w:r>
            <w:proofErr w:type="gramStart"/>
            <w:r w:rsidRPr="00D1548A">
              <w:rPr>
                <w:rFonts w:cstheme="minorHAnsi"/>
                <w:sz w:val="20"/>
                <w:szCs w:val="20"/>
              </w:rPr>
              <w:t>two midnight</w:t>
            </w:r>
            <w:proofErr w:type="gramEnd"/>
            <w:r w:rsidRPr="00D1548A">
              <w:rPr>
                <w:rFonts w:cstheme="minorHAnsi"/>
                <w:sz w:val="20"/>
                <w:szCs w:val="20"/>
              </w:rPr>
              <w:t xml:space="preserve"> rule</w:t>
            </w:r>
          </w:p>
        </w:tc>
      </w:tr>
      <w:tr w:rsidR="006C2E06" w:rsidRPr="009E34C8" w14:paraId="564D1BF7" w14:textId="77777777" w:rsidTr="00D1548A">
        <w:trPr>
          <w:jc w:val="center"/>
        </w:trPr>
        <w:tc>
          <w:tcPr>
            <w:tcW w:w="2785" w:type="dxa"/>
          </w:tcPr>
          <w:p w14:paraId="36B9CAFC" w14:textId="3E89D088" w:rsidR="006C2E06" w:rsidRPr="00D1548A" w:rsidRDefault="006C2E06" w:rsidP="00D63EB3">
            <w:pPr>
              <w:rPr>
                <w:rFonts w:cstheme="minorHAnsi"/>
                <w:sz w:val="20"/>
                <w:szCs w:val="20"/>
              </w:rPr>
            </w:pPr>
            <w:r w:rsidRPr="00D1548A">
              <w:rPr>
                <w:rFonts w:cstheme="minorHAnsi"/>
                <w:sz w:val="20"/>
                <w:szCs w:val="20"/>
              </w:rPr>
              <w:t>Total_charges</w:t>
            </w:r>
          </w:p>
        </w:tc>
        <w:tc>
          <w:tcPr>
            <w:tcW w:w="6480" w:type="dxa"/>
          </w:tcPr>
          <w:p w14:paraId="10ACF559" w14:textId="3E885957" w:rsidR="006C2E06" w:rsidRPr="00D1548A" w:rsidRDefault="009A5910" w:rsidP="00D63EB3">
            <w:pPr>
              <w:rPr>
                <w:rFonts w:cstheme="minorHAnsi"/>
                <w:sz w:val="20"/>
                <w:szCs w:val="20"/>
              </w:rPr>
            </w:pPr>
            <w:r w:rsidRPr="00D1548A">
              <w:rPr>
                <w:rFonts w:cstheme="minorHAnsi"/>
                <w:sz w:val="20"/>
                <w:szCs w:val="20"/>
              </w:rPr>
              <w:t>Total amount charged for the care received</w:t>
            </w:r>
          </w:p>
        </w:tc>
      </w:tr>
      <w:tr w:rsidR="006C2E06" w:rsidRPr="009E34C8" w14:paraId="5D3C2C39" w14:textId="77777777" w:rsidTr="00D1548A">
        <w:trPr>
          <w:jc w:val="center"/>
        </w:trPr>
        <w:tc>
          <w:tcPr>
            <w:tcW w:w="2785" w:type="dxa"/>
          </w:tcPr>
          <w:p w14:paraId="254CA20E" w14:textId="0A97FFB0" w:rsidR="006C2E06" w:rsidRPr="00D1548A" w:rsidRDefault="006C2E06" w:rsidP="00D63EB3">
            <w:pPr>
              <w:rPr>
                <w:rFonts w:cstheme="minorHAnsi"/>
                <w:sz w:val="20"/>
                <w:szCs w:val="20"/>
              </w:rPr>
            </w:pPr>
            <w:r w:rsidRPr="00D1548A">
              <w:rPr>
                <w:rFonts w:cstheme="minorHAnsi"/>
                <w:sz w:val="20"/>
                <w:szCs w:val="20"/>
              </w:rPr>
              <w:t>Mean_LOS</w:t>
            </w:r>
          </w:p>
        </w:tc>
        <w:tc>
          <w:tcPr>
            <w:tcW w:w="6480" w:type="dxa"/>
          </w:tcPr>
          <w:p w14:paraId="07F1AB10" w14:textId="7D75B589" w:rsidR="006C2E06" w:rsidRPr="00D1548A" w:rsidRDefault="006C2E06" w:rsidP="00D63EB3">
            <w:pPr>
              <w:rPr>
                <w:rFonts w:cstheme="minorHAnsi"/>
                <w:sz w:val="20"/>
                <w:szCs w:val="20"/>
              </w:rPr>
            </w:pPr>
            <w:proofErr w:type="gramStart"/>
            <w:r w:rsidRPr="00D1548A">
              <w:rPr>
                <w:rFonts w:cstheme="minorHAnsi"/>
                <w:sz w:val="20"/>
                <w:szCs w:val="20"/>
              </w:rPr>
              <w:t>Length of stay,</w:t>
            </w:r>
            <w:proofErr w:type="gramEnd"/>
            <w:r w:rsidRPr="00D1548A">
              <w:rPr>
                <w:rFonts w:cstheme="minorHAnsi"/>
                <w:sz w:val="20"/>
                <w:szCs w:val="20"/>
              </w:rPr>
              <w:t xml:space="preserve"> rounded </w:t>
            </w:r>
            <w:r w:rsidR="005401EF" w:rsidRPr="00D1548A">
              <w:rPr>
                <w:rFonts w:cstheme="minorHAnsi"/>
                <w:sz w:val="20"/>
                <w:szCs w:val="20"/>
              </w:rPr>
              <w:t>to nearest integer value.  The Length of stay is the total number of days divided by the total number of discharges</w:t>
            </w:r>
          </w:p>
        </w:tc>
      </w:tr>
      <w:tr w:rsidR="005401EF" w:rsidRPr="009E34C8" w14:paraId="5A76ED39" w14:textId="77777777" w:rsidTr="00D1548A">
        <w:trPr>
          <w:jc w:val="center"/>
        </w:trPr>
        <w:tc>
          <w:tcPr>
            <w:tcW w:w="2785" w:type="dxa"/>
          </w:tcPr>
          <w:p w14:paraId="07A88A49" w14:textId="69417BE3" w:rsidR="005401EF" w:rsidRPr="00D1548A" w:rsidRDefault="000C4760" w:rsidP="00D63EB3">
            <w:pPr>
              <w:rPr>
                <w:rFonts w:cstheme="minorHAnsi"/>
                <w:sz w:val="20"/>
                <w:szCs w:val="20"/>
              </w:rPr>
            </w:pPr>
            <w:r w:rsidRPr="00D1548A">
              <w:rPr>
                <w:rFonts w:cstheme="minorHAnsi"/>
                <w:sz w:val="20"/>
                <w:szCs w:val="20"/>
              </w:rPr>
              <w:t>Mean_charge_per_discharge</w:t>
            </w:r>
          </w:p>
        </w:tc>
        <w:tc>
          <w:tcPr>
            <w:tcW w:w="6480" w:type="dxa"/>
          </w:tcPr>
          <w:p w14:paraId="67CDBA74" w14:textId="04372A0F" w:rsidR="005401EF" w:rsidRPr="00D1548A" w:rsidRDefault="00F8164D" w:rsidP="00D63EB3">
            <w:pPr>
              <w:rPr>
                <w:rFonts w:cstheme="minorHAnsi"/>
                <w:sz w:val="20"/>
                <w:szCs w:val="20"/>
              </w:rPr>
            </w:pPr>
            <w:r w:rsidRPr="00D1548A">
              <w:rPr>
                <w:rFonts w:cstheme="minorHAnsi"/>
                <w:sz w:val="20"/>
                <w:szCs w:val="20"/>
              </w:rPr>
              <w:t>Total charges divided by the number of discharges</w:t>
            </w:r>
          </w:p>
        </w:tc>
      </w:tr>
      <w:tr w:rsidR="000C4760" w:rsidRPr="009E34C8" w14:paraId="0C7D9C35" w14:textId="77777777" w:rsidTr="00D1548A">
        <w:trPr>
          <w:jc w:val="center"/>
        </w:trPr>
        <w:tc>
          <w:tcPr>
            <w:tcW w:w="2785" w:type="dxa"/>
          </w:tcPr>
          <w:p w14:paraId="17ADC848" w14:textId="6D793F82" w:rsidR="000C4760" w:rsidRPr="00D1548A" w:rsidRDefault="000C4760" w:rsidP="00D63EB3">
            <w:pPr>
              <w:rPr>
                <w:rFonts w:cstheme="minorHAnsi"/>
                <w:sz w:val="20"/>
                <w:szCs w:val="20"/>
              </w:rPr>
            </w:pPr>
            <w:r w:rsidRPr="00D1548A">
              <w:rPr>
                <w:rFonts w:cstheme="minorHAnsi"/>
                <w:sz w:val="20"/>
                <w:szCs w:val="20"/>
              </w:rPr>
              <w:t>Mean_Charge_per_Day</w:t>
            </w:r>
          </w:p>
        </w:tc>
        <w:tc>
          <w:tcPr>
            <w:tcW w:w="6480" w:type="dxa"/>
          </w:tcPr>
          <w:p w14:paraId="00E92D5B" w14:textId="2B795A8D" w:rsidR="000C4760" w:rsidRPr="00D1548A" w:rsidRDefault="00F8164D" w:rsidP="00D63EB3">
            <w:pPr>
              <w:rPr>
                <w:rFonts w:cstheme="minorHAnsi"/>
                <w:sz w:val="20"/>
                <w:szCs w:val="20"/>
              </w:rPr>
            </w:pPr>
            <w:r w:rsidRPr="00D1548A">
              <w:rPr>
                <w:rFonts w:cstheme="minorHAnsi"/>
                <w:sz w:val="20"/>
                <w:szCs w:val="20"/>
              </w:rPr>
              <w:t>Total charges divided the number of patient days</w:t>
            </w:r>
          </w:p>
        </w:tc>
      </w:tr>
      <w:tr w:rsidR="00803DFF" w:rsidRPr="009E34C8" w14:paraId="6389FDFB" w14:textId="77777777" w:rsidTr="00D1548A">
        <w:trPr>
          <w:jc w:val="center"/>
        </w:trPr>
        <w:tc>
          <w:tcPr>
            <w:tcW w:w="2785" w:type="dxa"/>
          </w:tcPr>
          <w:p w14:paraId="16EEFE1B" w14:textId="3CA928A9" w:rsidR="00803DFF" w:rsidRPr="00D1548A" w:rsidRDefault="00803DFF" w:rsidP="00D63EB3">
            <w:pPr>
              <w:rPr>
                <w:rFonts w:cstheme="minorHAnsi"/>
                <w:sz w:val="20"/>
                <w:szCs w:val="20"/>
              </w:rPr>
            </w:pPr>
            <w:proofErr w:type="spellStart"/>
            <w:r w:rsidRPr="00D1548A">
              <w:rPr>
                <w:rFonts w:cstheme="minorHAnsi"/>
                <w:sz w:val="20"/>
                <w:szCs w:val="20"/>
              </w:rPr>
              <w:t>Case</w:t>
            </w:r>
            <w:r w:rsidR="004E5EA3" w:rsidRPr="00D1548A">
              <w:rPr>
                <w:rFonts w:cstheme="minorHAnsi"/>
                <w:sz w:val="20"/>
                <w:szCs w:val="20"/>
              </w:rPr>
              <w:t>mix</w:t>
            </w:r>
            <w:r w:rsidR="00667725" w:rsidRPr="00D1548A">
              <w:rPr>
                <w:rFonts w:cstheme="minorHAnsi"/>
                <w:sz w:val="20"/>
                <w:szCs w:val="20"/>
              </w:rPr>
              <w:t>_i</w:t>
            </w:r>
            <w:r w:rsidR="004E5EA3" w:rsidRPr="00D1548A">
              <w:rPr>
                <w:rFonts w:cstheme="minorHAnsi"/>
                <w:sz w:val="20"/>
                <w:szCs w:val="20"/>
              </w:rPr>
              <w:t>ndex</w:t>
            </w:r>
            <w:proofErr w:type="spellEnd"/>
          </w:p>
        </w:tc>
        <w:tc>
          <w:tcPr>
            <w:tcW w:w="6480" w:type="dxa"/>
          </w:tcPr>
          <w:p w14:paraId="69971192" w14:textId="3C471BE0" w:rsidR="00803DFF" w:rsidRPr="00D1548A" w:rsidRDefault="004E5EA3" w:rsidP="00D63EB3">
            <w:pPr>
              <w:rPr>
                <w:rFonts w:cstheme="minorHAnsi"/>
                <w:sz w:val="20"/>
                <w:szCs w:val="20"/>
              </w:rPr>
            </w:pPr>
            <w:r w:rsidRPr="00D1548A">
              <w:rPr>
                <w:rFonts w:cstheme="minorHAnsi"/>
                <w:sz w:val="20"/>
                <w:szCs w:val="20"/>
              </w:rPr>
              <w:t xml:space="preserve">An adjustment factor based on </w:t>
            </w:r>
            <w:r w:rsidR="00CE73F7" w:rsidRPr="00D1548A">
              <w:rPr>
                <w:rFonts w:cstheme="minorHAnsi"/>
                <w:sz w:val="20"/>
                <w:szCs w:val="20"/>
              </w:rPr>
              <w:t xml:space="preserve">the relative population sickness being treated at the facility.  </w:t>
            </w:r>
            <w:r w:rsidR="009E34C8" w:rsidRPr="00D1548A">
              <w:rPr>
                <w:rFonts w:cstheme="minorHAnsi"/>
                <w:sz w:val="20"/>
                <w:szCs w:val="20"/>
              </w:rPr>
              <w:t xml:space="preserve">Charge metrics are divided by this factor.  If the factor is less than one the Charge metric will increase, if the factor is greater than one the metric will decrease. </w:t>
            </w:r>
          </w:p>
        </w:tc>
      </w:tr>
      <w:tr w:rsidR="004E5EA3" w:rsidRPr="009E34C8" w14:paraId="6A020A41" w14:textId="77777777" w:rsidTr="00D1548A">
        <w:trPr>
          <w:jc w:val="center"/>
        </w:trPr>
        <w:tc>
          <w:tcPr>
            <w:tcW w:w="2785" w:type="dxa"/>
          </w:tcPr>
          <w:p w14:paraId="7BC49E7E" w14:textId="7A89F000" w:rsidR="004E5EA3" w:rsidRPr="00D1548A" w:rsidRDefault="00E13ED4" w:rsidP="00D63EB3">
            <w:pPr>
              <w:rPr>
                <w:rFonts w:cstheme="minorHAnsi"/>
                <w:sz w:val="20"/>
                <w:szCs w:val="20"/>
              </w:rPr>
            </w:pPr>
            <w:proofErr w:type="spellStart"/>
            <w:r w:rsidRPr="00D1548A">
              <w:rPr>
                <w:rFonts w:cstheme="minorHAnsi"/>
                <w:sz w:val="20"/>
                <w:szCs w:val="20"/>
              </w:rPr>
              <w:t>Casemix_adjusted</w:t>
            </w:r>
            <w:proofErr w:type="spellEnd"/>
            <w:r w:rsidRPr="00D1548A">
              <w:rPr>
                <w:rFonts w:cstheme="minorHAnsi"/>
                <w:sz w:val="20"/>
                <w:szCs w:val="20"/>
              </w:rPr>
              <w:t xml:space="preserve"> Charge per </w:t>
            </w:r>
            <w:proofErr w:type="spellStart"/>
            <w:r w:rsidRPr="00D1548A">
              <w:rPr>
                <w:rFonts w:cstheme="minorHAnsi"/>
                <w:sz w:val="20"/>
                <w:szCs w:val="20"/>
              </w:rPr>
              <w:t>Disch</w:t>
            </w:r>
            <w:proofErr w:type="spellEnd"/>
          </w:p>
        </w:tc>
        <w:tc>
          <w:tcPr>
            <w:tcW w:w="6480" w:type="dxa"/>
          </w:tcPr>
          <w:p w14:paraId="41014D5F" w14:textId="3683E497" w:rsidR="004E5EA3" w:rsidRPr="00D1548A" w:rsidRDefault="00E13ED4" w:rsidP="00D63EB3">
            <w:pPr>
              <w:rPr>
                <w:rFonts w:cstheme="minorHAnsi"/>
                <w:sz w:val="20"/>
                <w:szCs w:val="20"/>
              </w:rPr>
            </w:pPr>
            <w:r w:rsidRPr="00D1548A">
              <w:rPr>
                <w:rFonts w:cstheme="minorHAnsi"/>
                <w:sz w:val="20"/>
                <w:szCs w:val="20"/>
              </w:rPr>
              <w:t xml:space="preserve">Calculated charge based on </w:t>
            </w:r>
            <w:proofErr w:type="spellStart"/>
            <w:r w:rsidRPr="00D1548A">
              <w:rPr>
                <w:rFonts w:cstheme="minorHAnsi"/>
                <w:sz w:val="20"/>
                <w:szCs w:val="20"/>
              </w:rPr>
              <w:t>casemix</w:t>
            </w:r>
            <w:proofErr w:type="spellEnd"/>
            <w:r w:rsidRPr="00D1548A">
              <w:rPr>
                <w:rFonts w:cstheme="minorHAnsi"/>
                <w:sz w:val="20"/>
                <w:szCs w:val="20"/>
              </w:rPr>
              <w:t xml:space="preserve"> index as described above. </w:t>
            </w:r>
          </w:p>
        </w:tc>
      </w:tr>
    </w:tbl>
    <w:p w14:paraId="28EB8EC0" w14:textId="77777777" w:rsidR="00410322" w:rsidRPr="009E34C8" w:rsidRDefault="00410322" w:rsidP="00D63EB3">
      <w:pPr>
        <w:rPr>
          <w:rFonts w:cstheme="minorHAnsi"/>
        </w:rPr>
      </w:pPr>
    </w:p>
    <w:p w14:paraId="1A792C63" w14:textId="11C6477D" w:rsidR="00F253B8" w:rsidRDefault="003623B2" w:rsidP="00AC1101">
      <w:pPr>
        <w:rPr>
          <w:rFonts w:cstheme="minorHAnsi"/>
        </w:rPr>
      </w:pPr>
      <w:r w:rsidRPr="009E34C8">
        <w:rPr>
          <w:rFonts w:cstheme="minorHAnsi"/>
        </w:rPr>
        <w:t>Once the dataframe was suitably clean,</w:t>
      </w:r>
      <w:r w:rsidR="004B16D4">
        <w:rPr>
          <w:rFonts w:cstheme="minorHAnsi"/>
        </w:rPr>
        <w:t xml:space="preserve"> it was possible to consider </w:t>
      </w:r>
      <w:r w:rsidR="00944C85">
        <w:rPr>
          <w:rFonts w:cstheme="minorHAnsi"/>
        </w:rPr>
        <w:t xml:space="preserve">how to use the data to make judgements about desirable hospitals in Seattle.  This particular set included various </w:t>
      </w:r>
      <w:r w:rsidR="0071643C">
        <w:rPr>
          <w:rFonts w:cstheme="minorHAnsi"/>
        </w:rPr>
        <w:t xml:space="preserve">care facilities, not just hospitals, but also swing bed units, urgent care clinics, doctors, dentists. </w:t>
      </w:r>
      <w:r w:rsidR="005B058D">
        <w:rPr>
          <w:rFonts w:cstheme="minorHAnsi"/>
        </w:rPr>
        <w:t xml:space="preserve"> The example data frame also included </w:t>
      </w:r>
      <w:r w:rsidR="00342973">
        <w:rPr>
          <w:rFonts w:cstheme="minorHAnsi"/>
        </w:rPr>
        <w:t xml:space="preserve">multiple lines per facility (see below). </w:t>
      </w:r>
    </w:p>
    <w:p w14:paraId="1E84012C" w14:textId="77777777" w:rsidR="00F253B8" w:rsidRDefault="00F253B8" w:rsidP="00AC1101">
      <w:pPr>
        <w:rPr>
          <w:rFonts w:cstheme="minorHAnsi"/>
        </w:rPr>
      </w:pPr>
    </w:p>
    <w:p w14:paraId="790338C2" w14:textId="5EC4A912" w:rsidR="00F253B8" w:rsidRDefault="00F253B8" w:rsidP="00AC1101">
      <w:pPr>
        <w:rPr>
          <w:rFonts w:cstheme="minorHAnsi"/>
        </w:rPr>
      </w:pPr>
      <w:r>
        <w:rPr>
          <w:rFonts w:cstheme="minorHAnsi"/>
          <w:noProof/>
        </w:rPr>
        <w:drawing>
          <wp:inline distT="0" distB="0" distL="0" distR="0" wp14:anchorId="39970CE1" wp14:editId="1C0DB4EA">
            <wp:extent cx="5943600" cy="2376805"/>
            <wp:effectExtent l="0" t="0" r="0" b="0"/>
            <wp:docPr id="16" name="Picture 1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6-27 at 5.47.5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76805"/>
                    </a:xfrm>
                    <a:prstGeom prst="rect">
                      <a:avLst/>
                    </a:prstGeom>
                  </pic:spPr>
                </pic:pic>
              </a:graphicData>
            </a:graphic>
          </wp:inline>
        </w:drawing>
      </w:r>
    </w:p>
    <w:p w14:paraId="634DEEB7" w14:textId="100BD5B1" w:rsidR="00F253B8" w:rsidRDefault="00F253B8" w:rsidP="00AC1101">
      <w:pPr>
        <w:rPr>
          <w:rFonts w:cstheme="minorHAnsi"/>
        </w:rPr>
      </w:pPr>
    </w:p>
    <w:p w14:paraId="73F49DDF" w14:textId="2C2F31F9" w:rsidR="00342973" w:rsidRDefault="00342973" w:rsidP="00AC1101">
      <w:pPr>
        <w:rPr>
          <w:rFonts w:cstheme="minorHAnsi"/>
        </w:rPr>
      </w:pPr>
      <w:r>
        <w:rPr>
          <w:rFonts w:cstheme="minorHAnsi"/>
        </w:rPr>
        <w:lastRenderedPageBreak/>
        <w:t>For purposes of this analysis, analysis of length of stay a</w:t>
      </w:r>
      <w:r w:rsidR="000B0F2C">
        <w:rPr>
          <w:rFonts w:cstheme="minorHAnsi"/>
        </w:rPr>
        <w:t xml:space="preserve">nd an analysis of individual hospital charges was conducted. </w:t>
      </w:r>
    </w:p>
    <w:p w14:paraId="214B5C14" w14:textId="77777777" w:rsidR="00342973" w:rsidRDefault="00342973" w:rsidP="00AC1101">
      <w:pPr>
        <w:rPr>
          <w:rFonts w:cstheme="minorHAnsi"/>
        </w:rPr>
      </w:pPr>
    </w:p>
    <w:p w14:paraId="7D4757EA" w14:textId="0BA56630" w:rsidR="009E57AC" w:rsidRPr="009E34C8" w:rsidRDefault="00FB7914" w:rsidP="00AC1101">
      <w:pPr>
        <w:rPr>
          <w:rFonts w:cstheme="minorHAnsi"/>
        </w:rPr>
      </w:pPr>
      <w:r w:rsidRPr="009E34C8">
        <w:rPr>
          <w:rFonts w:cstheme="minorHAnsi"/>
        </w:rPr>
        <w:t>Fi</w:t>
      </w:r>
      <w:r w:rsidR="007036E5">
        <w:rPr>
          <w:rFonts w:cstheme="minorHAnsi"/>
        </w:rPr>
        <w:t xml:space="preserve">rst, the analysis considers the overall length of stay (LOS) of patients relative to their payer classification (i.e. </w:t>
      </w:r>
      <w:proofErr w:type="spellStart"/>
      <w:r w:rsidR="007036E5">
        <w:rPr>
          <w:rFonts w:cstheme="minorHAnsi"/>
        </w:rPr>
        <w:t>payername</w:t>
      </w:r>
      <w:proofErr w:type="spellEnd"/>
      <w:r w:rsidR="007036E5">
        <w:rPr>
          <w:rFonts w:cstheme="minorHAnsi"/>
        </w:rPr>
        <w:t xml:space="preserve">). </w:t>
      </w:r>
      <w:r w:rsidR="00AC1101">
        <w:rPr>
          <w:rFonts w:cstheme="minorHAnsi"/>
        </w:rPr>
        <w:t xml:space="preserve"> Looking at this element can be used to determine whether certain payer</w:t>
      </w:r>
      <w:r w:rsidR="00E13ED4">
        <w:rPr>
          <w:rFonts w:cstheme="minorHAnsi"/>
        </w:rPr>
        <w:t xml:space="preserve"> </w:t>
      </w:r>
      <w:r w:rsidR="00AC1101">
        <w:rPr>
          <w:rFonts w:cstheme="minorHAnsi"/>
        </w:rPr>
        <w:t xml:space="preserve">classifications have shorter or longer overall lengths of stay associated with them. </w:t>
      </w:r>
    </w:p>
    <w:p w14:paraId="0F97262B" w14:textId="6703F6C7" w:rsidR="00E01BDB" w:rsidRPr="009E34C8" w:rsidRDefault="00E01BDB" w:rsidP="008D7071">
      <w:pPr>
        <w:ind w:left="450"/>
        <w:rPr>
          <w:rFonts w:cstheme="minorHAnsi"/>
        </w:rPr>
      </w:pPr>
    </w:p>
    <w:p w14:paraId="1E1F0E55" w14:textId="6E34C60B" w:rsidR="008D7071" w:rsidRPr="009E34C8" w:rsidRDefault="008D7071" w:rsidP="008D7071">
      <w:pPr>
        <w:ind w:left="450"/>
        <w:rPr>
          <w:rFonts w:cstheme="minorHAnsi"/>
        </w:rPr>
      </w:pPr>
      <w:r w:rsidRPr="009E34C8">
        <w:rPr>
          <w:rFonts w:cstheme="minorHAnsi"/>
          <w:noProof/>
        </w:rPr>
        <w:drawing>
          <wp:inline distT="0" distB="0" distL="0" distR="0" wp14:anchorId="550A53E3" wp14:editId="0980CFE1">
            <wp:extent cx="5273675" cy="1924493"/>
            <wp:effectExtent l="0" t="0" r="0" b="6350"/>
            <wp:docPr id="14" name="Picture 14" descr="A picture containing boat, large, ship,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27 at 2.35.00 PM.png"/>
                    <pic:cNvPicPr/>
                  </pic:nvPicPr>
                  <pic:blipFill>
                    <a:blip r:embed="rId11">
                      <a:extLst>
                        <a:ext uri="{28A0092B-C50C-407E-A947-70E740481C1C}">
                          <a14:useLocalDpi xmlns:a14="http://schemas.microsoft.com/office/drawing/2010/main" val="0"/>
                        </a:ext>
                      </a:extLst>
                    </a:blip>
                    <a:stretch>
                      <a:fillRect/>
                    </a:stretch>
                  </pic:blipFill>
                  <pic:spPr>
                    <a:xfrm>
                      <a:off x="0" y="0"/>
                      <a:ext cx="5334839" cy="1946813"/>
                    </a:xfrm>
                    <a:prstGeom prst="rect">
                      <a:avLst/>
                    </a:prstGeom>
                  </pic:spPr>
                </pic:pic>
              </a:graphicData>
            </a:graphic>
          </wp:inline>
        </w:drawing>
      </w:r>
    </w:p>
    <w:p w14:paraId="799E971E" w14:textId="5418554E" w:rsidR="00C429F2" w:rsidRPr="009E34C8" w:rsidRDefault="00C429F2" w:rsidP="008D7071">
      <w:pPr>
        <w:ind w:left="450"/>
        <w:rPr>
          <w:rFonts w:cstheme="minorHAnsi"/>
        </w:rPr>
      </w:pPr>
    </w:p>
    <w:p w14:paraId="511F9ACB" w14:textId="46023DAF" w:rsidR="00C429F2" w:rsidRDefault="00C429F2" w:rsidP="00C429F2">
      <w:pPr>
        <w:rPr>
          <w:rFonts w:eastAsia="Times New Roman" w:cstheme="minorHAnsi"/>
          <w:shd w:val="clear" w:color="auto" w:fill="FFFFFF"/>
        </w:rPr>
      </w:pPr>
      <w:r w:rsidRPr="00C429F2">
        <w:rPr>
          <w:rFonts w:eastAsia="Times New Roman" w:cstheme="minorHAnsi"/>
          <w:shd w:val="clear" w:color="auto" w:fill="FFFFFF"/>
        </w:rPr>
        <w:t xml:space="preserve">Notice that the scale of the boxplot graphs when considering Mean Length of Stay relative to the payer type </w:t>
      </w:r>
      <w:r w:rsidR="00C73140" w:rsidRPr="009E34C8">
        <w:rPr>
          <w:rFonts w:eastAsia="Times New Roman" w:cstheme="minorHAnsi"/>
          <w:shd w:val="clear" w:color="auto" w:fill="FFFFFF"/>
        </w:rPr>
        <w:t xml:space="preserve">causes the graph to become highly compressed and difficult to read.  </w:t>
      </w:r>
      <w:r w:rsidR="005F2C8D" w:rsidRPr="009E34C8">
        <w:rPr>
          <w:rFonts w:eastAsia="Times New Roman" w:cstheme="minorHAnsi"/>
          <w:shd w:val="clear" w:color="auto" w:fill="FFFFFF"/>
        </w:rPr>
        <w:t xml:space="preserve">This is due to the relatively large number of outliers in the dataset.  Certain payers </w:t>
      </w:r>
      <w:r w:rsidR="001275D7" w:rsidRPr="009E34C8">
        <w:rPr>
          <w:rFonts w:eastAsia="Times New Roman" w:cstheme="minorHAnsi"/>
          <w:shd w:val="clear" w:color="auto" w:fill="FFFFFF"/>
        </w:rPr>
        <w:t xml:space="preserve">have enough instances outside of the interquartile range, that to graph all data points, the </w:t>
      </w:r>
      <w:r w:rsidR="0045256C" w:rsidRPr="009E34C8">
        <w:rPr>
          <w:rFonts w:eastAsia="Times New Roman" w:cstheme="minorHAnsi"/>
          <w:shd w:val="clear" w:color="auto" w:fill="FFFFFF"/>
        </w:rPr>
        <w:t xml:space="preserve">boxplots themselves become unreadable. Despite this data trend, </w:t>
      </w:r>
      <w:r w:rsidRPr="00C429F2">
        <w:rPr>
          <w:rFonts w:eastAsia="Times New Roman" w:cstheme="minorHAnsi"/>
          <w:shd w:val="clear" w:color="auto" w:fill="FFFFFF"/>
        </w:rPr>
        <w:t>generally</w:t>
      </w:r>
      <w:r w:rsidR="00CE0E43" w:rsidRPr="009E34C8">
        <w:rPr>
          <w:rFonts w:eastAsia="Times New Roman" w:cstheme="minorHAnsi"/>
          <w:shd w:val="clear" w:color="auto" w:fill="FFFFFF"/>
        </w:rPr>
        <w:t xml:space="preserve"> </w:t>
      </w:r>
      <w:r w:rsidRPr="00C429F2">
        <w:rPr>
          <w:rFonts w:eastAsia="Times New Roman" w:cstheme="minorHAnsi"/>
          <w:shd w:val="clear" w:color="auto" w:fill="FFFFFF"/>
        </w:rPr>
        <w:t>the length of stay will remain in the 2</w:t>
      </w:r>
      <w:r w:rsidR="0063044E">
        <w:rPr>
          <w:rFonts w:eastAsia="Times New Roman" w:cstheme="minorHAnsi"/>
          <w:shd w:val="clear" w:color="auto" w:fill="FFFFFF"/>
        </w:rPr>
        <w:t xml:space="preserve"> to </w:t>
      </w:r>
      <w:r w:rsidRPr="00C429F2">
        <w:rPr>
          <w:rFonts w:eastAsia="Times New Roman" w:cstheme="minorHAnsi"/>
          <w:shd w:val="clear" w:color="auto" w:fill="FFFFFF"/>
        </w:rPr>
        <w:t>6</w:t>
      </w:r>
      <w:r w:rsidR="0063044E">
        <w:rPr>
          <w:rFonts w:eastAsia="Times New Roman" w:cstheme="minorHAnsi"/>
          <w:shd w:val="clear" w:color="auto" w:fill="FFFFFF"/>
        </w:rPr>
        <w:t>-</w:t>
      </w:r>
      <w:r w:rsidRPr="00C429F2">
        <w:rPr>
          <w:rFonts w:eastAsia="Times New Roman" w:cstheme="minorHAnsi"/>
          <w:shd w:val="clear" w:color="auto" w:fill="FFFFFF"/>
        </w:rPr>
        <w:t>day range. </w:t>
      </w:r>
      <w:r w:rsidRPr="009E34C8">
        <w:rPr>
          <w:rFonts w:eastAsia="Times New Roman" w:cstheme="minorHAnsi"/>
        </w:rPr>
        <w:t xml:space="preserve"> </w:t>
      </w:r>
      <w:r w:rsidRPr="00C429F2">
        <w:rPr>
          <w:rFonts w:eastAsia="Times New Roman" w:cstheme="minorHAnsi"/>
          <w:shd w:val="clear" w:color="auto" w:fill="FFFFFF"/>
        </w:rPr>
        <w:t xml:space="preserve">We can filter the data to exclude mean LOS beyond 10 days, for example to get a more discerning </w:t>
      </w:r>
      <w:r w:rsidR="009C7ADE">
        <w:rPr>
          <w:rFonts w:eastAsia="Times New Roman" w:cstheme="minorHAnsi"/>
          <w:shd w:val="clear" w:color="auto" w:fill="FFFFFF"/>
        </w:rPr>
        <w:t xml:space="preserve">set of </w:t>
      </w:r>
      <w:r w:rsidR="00DD1E5D">
        <w:rPr>
          <w:rFonts w:eastAsia="Times New Roman" w:cstheme="minorHAnsi"/>
          <w:shd w:val="clear" w:color="auto" w:fill="FFFFFF"/>
        </w:rPr>
        <w:t xml:space="preserve">resulting boxplots </w:t>
      </w:r>
      <w:r w:rsidR="009C7ADE">
        <w:rPr>
          <w:rFonts w:eastAsia="Times New Roman" w:cstheme="minorHAnsi"/>
          <w:shd w:val="clear" w:color="auto" w:fill="FFFFFF"/>
        </w:rPr>
        <w:t>which when</w:t>
      </w:r>
      <w:r w:rsidR="00DD1E5D">
        <w:rPr>
          <w:rFonts w:eastAsia="Times New Roman" w:cstheme="minorHAnsi"/>
          <w:shd w:val="clear" w:color="auto" w:fill="FFFFFF"/>
        </w:rPr>
        <w:t xml:space="preserve"> compared </w:t>
      </w:r>
      <w:r w:rsidR="009C7ADE">
        <w:rPr>
          <w:rFonts w:eastAsia="Times New Roman" w:cstheme="minorHAnsi"/>
          <w:shd w:val="clear" w:color="auto" w:fill="FFFFFF"/>
        </w:rPr>
        <w:t xml:space="preserve">give </w:t>
      </w:r>
      <w:r w:rsidR="00C24FA2">
        <w:rPr>
          <w:rFonts w:eastAsia="Times New Roman" w:cstheme="minorHAnsi"/>
          <w:shd w:val="clear" w:color="auto" w:fill="FFFFFF"/>
        </w:rPr>
        <w:t xml:space="preserve">a visual representation of </w:t>
      </w:r>
      <w:r w:rsidR="00DD1E5D">
        <w:rPr>
          <w:rFonts w:eastAsia="Times New Roman" w:cstheme="minorHAnsi"/>
          <w:shd w:val="clear" w:color="auto" w:fill="FFFFFF"/>
        </w:rPr>
        <w:t xml:space="preserve">LOS sensitivity to </w:t>
      </w:r>
      <w:r w:rsidR="00C24FA2">
        <w:rPr>
          <w:rFonts w:eastAsia="Times New Roman" w:cstheme="minorHAnsi"/>
          <w:shd w:val="clear" w:color="auto" w:fill="FFFFFF"/>
        </w:rPr>
        <w:t xml:space="preserve">payer class. </w:t>
      </w:r>
    </w:p>
    <w:p w14:paraId="1E8D3EB1" w14:textId="6350FE2C" w:rsidR="00D95057" w:rsidRDefault="00D95057" w:rsidP="00C429F2">
      <w:pPr>
        <w:rPr>
          <w:rFonts w:eastAsia="Times New Roman" w:cstheme="minorHAnsi"/>
          <w:shd w:val="clear" w:color="auto" w:fill="FFFFFF"/>
        </w:rPr>
      </w:pPr>
    </w:p>
    <w:p w14:paraId="3533CDC7" w14:textId="74B3BECD" w:rsidR="0021714D" w:rsidRDefault="000C2079" w:rsidP="00C429F2">
      <w:pPr>
        <w:rPr>
          <w:rFonts w:eastAsia="Times New Roman" w:cstheme="minorHAnsi"/>
          <w:shd w:val="clear" w:color="auto" w:fill="FFFFFF"/>
        </w:rPr>
      </w:pPr>
      <w:r>
        <w:rPr>
          <w:rFonts w:eastAsia="Times New Roman" w:cstheme="minorHAnsi"/>
          <w:shd w:val="clear" w:color="auto" w:fill="FFFFFF"/>
        </w:rPr>
        <w:t xml:space="preserve">The second part of the analysis </w:t>
      </w:r>
      <w:r w:rsidR="00FB366C">
        <w:rPr>
          <w:rFonts w:eastAsia="Times New Roman" w:cstheme="minorHAnsi"/>
          <w:shd w:val="clear" w:color="auto" w:fill="FFFFFF"/>
        </w:rPr>
        <w:t xml:space="preserve">focuses on Charges and </w:t>
      </w:r>
      <w:r>
        <w:rPr>
          <w:rFonts w:eastAsia="Times New Roman" w:cstheme="minorHAnsi"/>
          <w:shd w:val="clear" w:color="auto" w:fill="FFFFFF"/>
        </w:rPr>
        <w:t>considers only acute care hospital settings</w:t>
      </w:r>
      <w:r w:rsidR="00FB366C">
        <w:rPr>
          <w:rFonts w:eastAsia="Times New Roman" w:cstheme="minorHAnsi"/>
          <w:shd w:val="clear" w:color="auto" w:fill="FFFFFF"/>
        </w:rPr>
        <w:t xml:space="preserve"> for the analysis.   It was first necessary to use pandas </w:t>
      </w:r>
      <w:proofErr w:type="spellStart"/>
      <w:r w:rsidR="00FB366C">
        <w:rPr>
          <w:rFonts w:eastAsia="Times New Roman" w:cstheme="minorHAnsi"/>
          <w:shd w:val="clear" w:color="auto" w:fill="FFFFFF"/>
        </w:rPr>
        <w:t>groupby</w:t>
      </w:r>
      <w:proofErr w:type="spellEnd"/>
      <w:r w:rsidR="00FB366C">
        <w:rPr>
          <w:rFonts w:eastAsia="Times New Roman" w:cstheme="minorHAnsi"/>
          <w:shd w:val="clear" w:color="auto" w:fill="FFFFFF"/>
        </w:rPr>
        <w:t xml:space="preserve"> methods to screen out</w:t>
      </w:r>
      <w:r w:rsidR="00D13C32">
        <w:rPr>
          <w:rFonts w:eastAsia="Times New Roman" w:cstheme="minorHAnsi"/>
          <w:shd w:val="clear" w:color="auto" w:fill="FFFFFF"/>
        </w:rPr>
        <w:t xml:space="preserve"> this “type” of facility.   Additionally, the </w:t>
      </w:r>
      <w:proofErr w:type="spellStart"/>
      <w:r w:rsidR="00D13C32">
        <w:rPr>
          <w:rFonts w:eastAsia="Times New Roman" w:cstheme="minorHAnsi"/>
          <w:shd w:val="clear" w:color="auto" w:fill="FFFFFF"/>
        </w:rPr>
        <w:t>groupby</w:t>
      </w:r>
      <w:proofErr w:type="spellEnd"/>
      <w:r w:rsidR="00D13C32">
        <w:rPr>
          <w:rFonts w:eastAsia="Times New Roman" w:cstheme="minorHAnsi"/>
          <w:shd w:val="clear" w:color="auto" w:fill="FFFFFF"/>
        </w:rPr>
        <w:t xml:space="preserve"> method was employed to consolidate all payer classes</w:t>
      </w:r>
      <w:r w:rsidR="00435686">
        <w:rPr>
          <w:rFonts w:eastAsia="Times New Roman" w:cstheme="minorHAnsi"/>
          <w:shd w:val="clear" w:color="auto" w:fill="FFFFFF"/>
        </w:rPr>
        <w:t xml:space="preserve">, as we want to compare Charges per discharge and Charges per day for the entire population of acute care facilities. </w:t>
      </w:r>
    </w:p>
    <w:p w14:paraId="2EABA786" w14:textId="0A468CA2" w:rsidR="00CE39B4" w:rsidRDefault="00CE39B4" w:rsidP="00C429F2">
      <w:pPr>
        <w:rPr>
          <w:rFonts w:eastAsia="Times New Roman" w:cstheme="minorHAnsi"/>
          <w:shd w:val="clear" w:color="auto" w:fill="FFFFFF"/>
        </w:rPr>
      </w:pPr>
    </w:p>
    <w:p w14:paraId="4F8DEB3B" w14:textId="0806FA8A" w:rsidR="00CE39B4" w:rsidRDefault="00CE39B4" w:rsidP="00C429F2">
      <w:pPr>
        <w:rPr>
          <w:rFonts w:eastAsia="Times New Roman" w:cstheme="minorHAnsi"/>
          <w:shd w:val="clear" w:color="auto" w:fill="FFFFFF"/>
        </w:rPr>
      </w:pPr>
      <w:r>
        <w:rPr>
          <w:rFonts w:eastAsia="Times New Roman" w:cstheme="minorHAnsi"/>
          <w:shd w:val="clear" w:color="auto" w:fill="FFFFFF"/>
        </w:rPr>
        <w:t>Initially, the screening methodology</w:t>
      </w:r>
      <w:r w:rsidR="00B32EDA">
        <w:rPr>
          <w:rFonts w:eastAsia="Times New Roman" w:cstheme="minorHAnsi"/>
          <w:shd w:val="clear" w:color="auto" w:fill="FFFFFF"/>
        </w:rPr>
        <w:t xml:space="preserve"> was intended to look at those acute care sites that had the lowest overall Charges per disch</w:t>
      </w:r>
      <w:r w:rsidR="008B37CB">
        <w:rPr>
          <w:rFonts w:eastAsia="Times New Roman" w:cstheme="minorHAnsi"/>
          <w:shd w:val="clear" w:color="auto" w:fill="FFFFFF"/>
        </w:rPr>
        <w:t xml:space="preserve">arge and Charge per day, as shown in the following table. </w:t>
      </w:r>
    </w:p>
    <w:p w14:paraId="547739D4" w14:textId="671839BF" w:rsidR="00D95057" w:rsidRPr="00C429F2" w:rsidRDefault="00D95057" w:rsidP="00C429F2">
      <w:pPr>
        <w:rPr>
          <w:rFonts w:eastAsia="Times New Roman" w:cstheme="minorHAnsi"/>
        </w:rPr>
      </w:pPr>
    </w:p>
    <w:p w14:paraId="448D7178" w14:textId="2B1F3DC4" w:rsidR="00C429F2" w:rsidRPr="009E34C8" w:rsidRDefault="0021714D" w:rsidP="0021714D">
      <w:pPr>
        <w:ind w:left="450"/>
        <w:jc w:val="center"/>
        <w:rPr>
          <w:rFonts w:cstheme="minorHAnsi"/>
        </w:rPr>
      </w:pPr>
      <w:r>
        <w:rPr>
          <w:rFonts w:cstheme="minorHAnsi"/>
          <w:noProof/>
        </w:rPr>
        <w:drawing>
          <wp:inline distT="0" distB="0" distL="0" distR="0" wp14:anchorId="68914E1C" wp14:editId="32257D9F">
            <wp:extent cx="5422605" cy="1404316"/>
            <wp:effectExtent l="0" t="0" r="635" b="571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6-27 at 6.06.29 PM.png"/>
                    <pic:cNvPicPr/>
                  </pic:nvPicPr>
                  <pic:blipFill>
                    <a:blip r:embed="rId12">
                      <a:extLst>
                        <a:ext uri="{28A0092B-C50C-407E-A947-70E740481C1C}">
                          <a14:useLocalDpi xmlns:a14="http://schemas.microsoft.com/office/drawing/2010/main" val="0"/>
                        </a:ext>
                      </a:extLst>
                    </a:blip>
                    <a:stretch>
                      <a:fillRect/>
                    </a:stretch>
                  </pic:blipFill>
                  <pic:spPr>
                    <a:xfrm>
                      <a:off x="0" y="0"/>
                      <a:ext cx="5444763" cy="1410054"/>
                    </a:xfrm>
                    <a:prstGeom prst="rect">
                      <a:avLst/>
                    </a:prstGeom>
                  </pic:spPr>
                </pic:pic>
              </a:graphicData>
            </a:graphic>
          </wp:inline>
        </w:drawing>
      </w:r>
    </w:p>
    <w:p w14:paraId="4C87E30E" w14:textId="77777777" w:rsidR="00CD048C" w:rsidRDefault="008B37CB" w:rsidP="008B37CB">
      <w:pPr>
        <w:rPr>
          <w:rFonts w:cstheme="minorHAnsi"/>
        </w:rPr>
      </w:pPr>
      <w:r>
        <w:rPr>
          <w:rFonts w:cstheme="minorHAnsi"/>
        </w:rPr>
        <w:lastRenderedPageBreak/>
        <w:t>This approach, however, proved to be skewed as the results were predominantly for facilities with very low overall discharges</w:t>
      </w:r>
      <w:r w:rsidR="0058420F">
        <w:rPr>
          <w:rFonts w:cstheme="minorHAnsi"/>
        </w:rPr>
        <w:t xml:space="preserve">, especially when compared to the larger facilities.   </w:t>
      </w:r>
    </w:p>
    <w:p w14:paraId="6E09184F" w14:textId="77777777" w:rsidR="00CD048C" w:rsidRDefault="00CD048C" w:rsidP="008B37CB">
      <w:pPr>
        <w:rPr>
          <w:rFonts w:cstheme="minorHAnsi"/>
        </w:rPr>
      </w:pPr>
    </w:p>
    <w:p w14:paraId="3FD6D403" w14:textId="77777777" w:rsidR="00A5371C" w:rsidRDefault="00617823" w:rsidP="00A5371C">
      <w:pPr>
        <w:jc w:val="center"/>
        <w:rPr>
          <w:rFonts w:cstheme="minorHAnsi"/>
        </w:rPr>
      </w:pPr>
      <w:r>
        <w:rPr>
          <w:rFonts w:cstheme="minorHAnsi"/>
          <w:noProof/>
        </w:rPr>
        <w:drawing>
          <wp:inline distT="0" distB="0" distL="0" distR="0" wp14:anchorId="5E6C3572" wp14:editId="1A6214D8">
            <wp:extent cx="3509010" cy="280924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6-27 at 6.18.3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46359" cy="2839141"/>
                    </a:xfrm>
                    <a:prstGeom prst="rect">
                      <a:avLst/>
                    </a:prstGeom>
                  </pic:spPr>
                </pic:pic>
              </a:graphicData>
            </a:graphic>
          </wp:inline>
        </w:drawing>
      </w:r>
    </w:p>
    <w:p w14:paraId="3E3DB802" w14:textId="72DE6AE7" w:rsidR="00912FC1" w:rsidRDefault="00A5371C" w:rsidP="00A5371C">
      <w:pPr>
        <w:rPr>
          <w:rFonts w:cstheme="minorHAnsi"/>
        </w:rPr>
      </w:pPr>
      <w:r>
        <w:rPr>
          <w:rFonts w:cstheme="minorHAnsi"/>
        </w:rPr>
        <w:t>Instead, t</w:t>
      </w:r>
      <w:r w:rsidR="0058420F">
        <w:rPr>
          <w:rFonts w:cstheme="minorHAnsi"/>
        </w:rPr>
        <w:t xml:space="preserve">he analysis was modified to </w:t>
      </w:r>
      <w:r w:rsidR="00274422">
        <w:rPr>
          <w:rFonts w:cstheme="minorHAnsi"/>
        </w:rPr>
        <w:t xml:space="preserve">consider the top five facilities by discharge volume as the </w:t>
      </w:r>
      <w:r w:rsidR="00FA18B6">
        <w:rPr>
          <w:rFonts w:cstheme="minorHAnsi"/>
        </w:rPr>
        <w:t>basis of comparison.</w:t>
      </w:r>
      <w:r w:rsidR="00D42FD2">
        <w:rPr>
          <w:rFonts w:cstheme="minorHAnsi"/>
        </w:rPr>
        <w:t xml:space="preserve">  This provides a fair</w:t>
      </w:r>
      <w:r w:rsidR="00BD2455">
        <w:rPr>
          <w:rFonts w:cstheme="minorHAnsi"/>
        </w:rPr>
        <w:t>er</w:t>
      </w:r>
      <w:r w:rsidR="00D42FD2">
        <w:rPr>
          <w:rFonts w:cstheme="minorHAnsi"/>
        </w:rPr>
        <w:t xml:space="preserve"> comparison, particularly as these facilities tend to be the largest in Seattle city proper. </w:t>
      </w:r>
      <w:r w:rsidR="00FA18B6">
        <w:rPr>
          <w:rFonts w:cstheme="minorHAnsi"/>
        </w:rPr>
        <w:t xml:space="preserve"> </w:t>
      </w:r>
      <w:r>
        <w:rPr>
          <w:rFonts w:cstheme="minorHAnsi"/>
        </w:rPr>
        <w:t xml:space="preserve"> </w:t>
      </w:r>
    </w:p>
    <w:p w14:paraId="3F73C572" w14:textId="654C397D" w:rsidR="008D7071" w:rsidRPr="009E34C8" w:rsidRDefault="008D7071" w:rsidP="008D7071">
      <w:pPr>
        <w:ind w:left="450"/>
        <w:rPr>
          <w:rFonts w:cstheme="minorHAnsi"/>
        </w:rPr>
      </w:pPr>
    </w:p>
    <w:p w14:paraId="51E197C9" w14:textId="077EFF2B" w:rsidR="00D463EF" w:rsidRPr="00E532E2" w:rsidRDefault="00D463EF" w:rsidP="00D463EF">
      <w:pPr>
        <w:pStyle w:val="ListParagraph"/>
        <w:numPr>
          <w:ilvl w:val="0"/>
          <w:numId w:val="1"/>
        </w:numPr>
        <w:ind w:left="360" w:hanging="450"/>
        <w:rPr>
          <w:rFonts w:cstheme="minorHAnsi"/>
          <w:b/>
          <w:bCs/>
        </w:rPr>
      </w:pPr>
      <w:r w:rsidRPr="009E34C8">
        <w:rPr>
          <w:rFonts w:cstheme="minorHAnsi"/>
          <w:b/>
          <w:bCs/>
          <w:u w:val="single"/>
        </w:rPr>
        <w:t>Results</w:t>
      </w:r>
      <w:r w:rsidR="00E532E2">
        <w:rPr>
          <w:rFonts w:cstheme="minorHAnsi"/>
          <w:b/>
          <w:bCs/>
          <w:u w:val="single"/>
        </w:rPr>
        <w:t xml:space="preserve"> and Discussion</w:t>
      </w:r>
      <w:r w:rsidRPr="009E34C8">
        <w:rPr>
          <w:rFonts w:cstheme="minorHAnsi"/>
          <w:b/>
          <w:bCs/>
          <w:u w:val="single"/>
        </w:rPr>
        <w:t>:</w:t>
      </w:r>
    </w:p>
    <w:p w14:paraId="2E0FC733" w14:textId="77777777" w:rsidR="00E532E2" w:rsidRPr="009E34C8" w:rsidRDefault="00E532E2" w:rsidP="00E532E2">
      <w:pPr>
        <w:pStyle w:val="ListParagraph"/>
        <w:ind w:left="360"/>
        <w:rPr>
          <w:rFonts w:cstheme="minorHAnsi"/>
          <w:b/>
          <w:bCs/>
        </w:rPr>
      </w:pPr>
    </w:p>
    <w:p w14:paraId="2204C230" w14:textId="22DD4A51" w:rsidR="008F6D44" w:rsidRPr="0080470B" w:rsidRDefault="00E532E2" w:rsidP="008F6D44">
      <w:pPr>
        <w:pStyle w:val="ListParagraph"/>
        <w:ind w:left="360"/>
        <w:rPr>
          <w:rFonts w:cstheme="minorHAnsi"/>
          <w:b/>
          <w:bCs/>
        </w:rPr>
      </w:pPr>
      <w:r w:rsidRPr="0080470B">
        <w:rPr>
          <w:rFonts w:cstheme="minorHAnsi"/>
          <w:b/>
          <w:bCs/>
        </w:rPr>
        <w:t xml:space="preserve">(Please note that for explanatory purposes, I found it more logical to incorporate the results and discussion components of the project together.   I believe that doing so helps </w:t>
      </w:r>
      <w:r w:rsidR="0080470B" w:rsidRPr="0080470B">
        <w:rPr>
          <w:rFonts w:cstheme="minorHAnsi"/>
          <w:b/>
          <w:bCs/>
        </w:rPr>
        <w:t>present a stronger overall narrative than separating the two.)</w:t>
      </w:r>
    </w:p>
    <w:p w14:paraId="434D26D1" w14:textId="77777777" w:rsidR="00E532E2" w:rsidRPr="009E34C8" w:rsidRDefault="00E532E2" w:rsidP="008F6D44">
      <w:pPr>
        <w:pStyle w:val="ListParagraph"/>
        <w:ind w:left="360"/>
        <w:rPr>
          <w:rFonts w:cstheme="minorHAnsi"/>
          <w:b/>
          <w:bCs/>
        </w:rPr>
      </w:pPr>
    </w:p>
    <w:p w14:paraId="3FB7CA7E" w14:textId="7D16604A" w:rsidR="00DB4F47" w:rsidRPr="009E34C8" w:rsidRDefault="00DB4F47" w:rsidP="0080470B">
      <w:pPr>
        <w:ind w:left="360"/>
        <w:rPr>
          <w:rFonts w:cstheme="minorHAnsi"/>
          <w:u w:val="single"/>
        </w:rPr>
      </w:pPr>
      <w:r w:rsidRPr="009E34C8">
        <w:rPr>
          <w:rFonts w:cstheme="minorHAnsi"/>
          <w:u w:val="single"/>
        </w:rPr>
        <w:t>K-means cluster results:</w:t>
      </w:r>
    </w:p>
    <w:p w14:paraId="1CFB1B70" w14:textId="4A902877" w:rsidR="00E70EB8" w:rsidRPr="009E34C8" w:rsidRDefault="00E70EB8" w:rsidP="008F6D44">
      <w:pPr>
        <w:pStyle w:val="ListParagraph"/>
        <w:ind w:left="360"/>
        <w:rPr>
          <w:rFonts w:cstheme="minorHAnsi"/>
        </w:rPr>
      </w:pPr>
      <w:r w:rsidRPr="009E34C8">
        <w:rPr>
          <w:rFonts w:cstheme="minorHAnsi"/>
        </w:rPr>
        <w:t xml:space="preserve">Based upon the k means clustering the following 5 clusters were generated for the Seattle healthcare venues. </w:t>
      </w:r>
    </w:p>
    <w:p w14:paraId="41AD54F0" w14:textId="77777777" w:rsidR="00695385" w:rsidRDefault="00EE5780" w:rsidP="00695385">
      <w:pPr>
        <w:pStyle w:val="ListParagraph"/>
        <w:ind w:left="360"/>
        <w:jc w:val="center"/>
        <w:rPr>
          <w:rFonts w:cstheme="minorHAnsi"/>
        </w:rPr>
      </w:pPr>
      <w:r w:rsidRPr="009E34C8">
        <w:rPr>
          <w:rFonts w:cstheme="minorHAnsi"/>
          <w:b/>
          <w:bCs/>
          <w:noProof/>
        </w:rPr>
        <w:drawing>
          <wp:inline distT="0" distB="0" distL="0" distR="0" wp14:anchorId="0DCCD63B" wp14:editId="5DA448A6">
            <wp:extent cx="2070655" cy="2523281"/>
            <wp:effectExtent l="0" t="0" r="0" b="4445"/>
            <wp:docPr id="8" name="Picture 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27 at 1.55.50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42891" cy="2611308"/>
                    </a:xfrm>
                    <a:prstGeom prst="rect">
                      <a:avLst/>
                    </a:prstGeom>
                  </pic:spPr>
                </pic:pic>
              </a:graphicData>
            </a:graphic>
          </wp:inline>
        </w:drawing>
      </w:r>
    </w:p>
    <w:p w14:paraId="22C5314E" w14:textId="2CB5E771" w:rsidR="00A5371C" w:rsidRDefault="009849CE" w:rsidP="00695385">
      <w:pPr>
        <w:pStyle w:val="ListParagraph"/>
        <w:ind w:left="360"/>
        <w:rPr>
          <w:rFonts w:cstheme="minorHAnsi"/>
        </w:rPr>
      </w:pPr>
      <w:r>
        <w:rPr>
          <w:rFonts w:cstheme="minorHAnsi"/>
        </w:rPr>
        <w:lastRenderedPageBreak/>
        <w:t xml:space="preserve">The bulk of the Cluster 1 is around the central business area and includes Downtown Seattle, </w:t>
      </w:r>
      <w:r w:rsidR="005914AF">
        <w:rPr>
          <w:rFonts w:cstheme="minorHAnsi"/>
        </w:rPr>
        <w:t xml:space="preserve">Pioneer Square and the International District as noted by the red dots. </w:t>
      </w:r>
      <w:r w:rsidR="008C3494">
        <w:rPr>
          <w:rFonts w:cstheme="minorHAnsi"/>
        </w:rPr>
        <w:t xml:space="preserve"> </w:t>
      </w:r>
      <w:r w:rsidR="00406E8E" w:rsidRPr="00695385">
        <w:rPr>
          <w:rFonts w:cstheme="minorHAnsi"/>
        </w:rPr>
        <w:t xml:space="preserve"> </w:t>
      </w:r>
      <w:r w:rsidR="009360C3" w:rsidRPr="00695385">
        <w:rPr>
          <w:rFonts w:cstheme="minorHAnsi"/>
        </w:rPr>
        <w:t xml:space="preserve"> The predominant defining elements which differentiate the clusters are the prominence of p</w:t>
      </w:r>
      <w:r w:rsidR="00BC30D8" w:rsidRPr="00695385">
        <w:rPr>
          <w:rFonts w:cstheme="minorHAnsi"/>
        </w:rPr>
        <w:t>articular</w:t>
      </w:r>
      <w:r w:rsidR="00025FCB" w:rsidRPr="00695385">
        <w:rPr>
          <w:rFonts w:cstheme="minorHAnsi"/>
        </w:rPr>
        <w:t xml:space="preserve"> common venues which are not overall common to the others. </w:t>
      </w:r>
    </w:p>
    <w:p w14:paraId="597C98D7" w14:textId="1C005230" w:rsidR="00623095" w:rsidRDefault="00623095" w:rsidP="00695385">
      <w:pPr>
        <w:pStyle w:val="ListParagraph"/>
        <w:ind w:left="360"/>
        <w:rPr>
          <w:rFonts w:cstheme="minorHAnsi"/>
        </w:rPr>
      </w:pPr>
    </w:p>
    <w:p w14:paraId="535DCC5C" w14:textId="4942521A" w:rsidR="00623095" w:rsidRDefault="00623095" w:rsidP="00695385">
      <w:pPr>
        <w:pStyle w:val="ListParagraph"/>
        <w:ind w:left="360"/>
        <w:rPr>
          <w:rFonts w:cstheme="minorHAnsi"/>
        </w:rPr>
      </w:pPr>
      <w:r w:rsidRPr="00695385">
        <w:rPr>
          <w:rFonts w:cstheme="minorHAnsi"/>
        </w:rPr>
        <w:t xml:space="preserve">This becomes more apparent when particularly notable when we look at the comparison breakdown between </w:t>
      </w:r>
      <w:r>
        <w:rPr>
          <w:rFonts w:cstheme="minorHAnsi"/>
        </w:rPr>
        <w:t xml:space="preserve">clusters.  Take, for example Clusters 1, </w:t>
      </w:r>
      <w:r w:rsidR="003A1949">
        <w:rPr>
          <w:rFonts w:cstheme="minorHAnsi"/>
        </w:rPr>
        <w:t>2</w:t>
      </w:r>
      <w:r>
        <w:rPr>
          <w:rFonts w:cstheme="minorHAnsi"/>
        </w:rPr>
        <w:t xml:space="preserve">, and </w:t>
      </w:r>
      <w:r w:rsidR="003A1949">
        <w:rPr>
          <w:rFonts w:cstheme="minorHAnsi"/>
        </w:rPr>
        <w:t>4</w:t>
      </w:r>
      <w:r>
        <w:rPr>
          <w:rFonts w:cstheme="minorHAnsi"/>
        </w:rPr>
        <w:t>:</w:t>
      </w:r>
    </w:p>
    <w:p w14:paraId="3EDA7436" w14:textId="77777777" w:rsidR="00623095" w:rsidRPr="00695385" w:rsidRDefault="00623095" w:rsidP="00695385">
      <w:pPr>
        <w:pStyle w:val="ListParagraph"/>
        <w:ind w:left="360"/>
        <w:rPr>
          <w:rFonts w:cstheme="minorHAnsi"/>
        </w:rPr>
      </w:pPr>
    </w:p>
    <w:p w14:paraId="581560AF" w14:textId="087244C7" w:rsidR="00F96450" w:rsidRPr="00A5371C" w:rsidRDefault="000E5083" w:rsidP="00A5371C">
      <w:pPr>
        <w:pStyle w:val="ListParagraph"/>
        <w:ind w:left="360"/>
        <w:rPr>
          <w:rFonts w:cstheme="minorHAnsi"/>
        </w:rPr>
      </w:pPr>
      <w:r w:rsidRPr="00A5371C">
        <w:rPr>
          <w:rFonts w:cstheme="minorHAnsi"/>
        </w:rPr>
        <w:t xml:space="preserve">Cluster 1: </w:t>
      </w:r>
    </w:p>
    <w:p w14:paraId="411A43A5" w14:textId="0411AB83" w:rsidR="00406E8E" w:rsidRPr="009E34C8" w:rsidRDefault="00610BF5" w:rsidP="00F96450">
      <w:pPr>
        <w:pStyle w:val="ListParagraph"/>
        <w:ind w:left="360"/>
        <w:jc w:val="center"/>
        <w:rPr>
          <w:rFonts w:cstheme="minorHAnsi"/>
        </w:rPr>
      </w:pPr>
      <w:r w:rsidRPr="009E34C8">
        <w:rPr>
          <w:rFonts w:cstheme="minorHAnsi"/>
          <w:noProof/>
        </w:rPr>
        <w:drawing>
          <wp:inline distT="0" distB="0" distL="0" distR="0" wp14:anchorId="14BB9747" wp14:editId="20EB75C4">
            <wp:extent cx="5370611" cy="1952584"/>
            <wp:effectExtent l="0" t="0" r="1905" b="381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27 at 2.20.25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9401" cy="1995772"/>
                    </a:xfrm>
                    <a:prstGeom prst="rect">
                      <a:avLst/>
                    </a:prstGeom>
                  </pic:spPr>
                </pic:pic>
              </a:graphicData>
            </a:graphic>
          </wp:inline>
        </w:drawing>
      </w:r>
    </w:p>
    <w:p w14:paraId="34ED7065" w14:textId="13FDA830" w:rsidR="000E5083" w:rsidRPr="009E34C8" w:rsidRDefault="000E5083" w:rsidP="000E5083">
      <w:pPr>
        <w:pStyle w:val="ListParagraph"/>
        <w:ind w:left="360"/>
        <w:rPr>
          <w:rFonts w:cstheme="minorHAnsi"/>
        </w:rPr>
      </w:pPr>
    </w:p>
    <w:p w14:paraId="35406E48" w14:textId="2A6C8CCD" w:rsidR="00610BF5" w:rsidRPr="009E34C8" w:rsidRDefault="000E5083" w:rsidP="0080511F">
      <w:pPr>
        <w:pStyle w:val="ListParagraph"/>
        <w:ind w:left="360"/>
        <w:rPr>
          <w:rFonts w:cstheme="minorHAnsi"/>
        </w:rPr>
      </w:pPr>
      <w:r w:rsidRPr="009E34C8">
        <w:rPr>
          <w:rFonts w:cstheme="minorHAnsi"/>
        </w:rPr>
        <w:t xml:space="preserve">Cluster </w:t>
      </w:r>
      <w:r w:rsidR="003A1949">
        <w:rPr>
          <w:rFonts w:cstheme="minorHAnsi"/>
        </w:rPr>
        <w:t>2</w:t>
      </w:r>
      <w:r w:rsidR="0080511F" w:rsidRPr="009E34C8">
        <w:rPr>
          <w:rFonts w:cstheme="minorHAnsi"/>
        </w:rPr>
        <w:t>:</w:t>
      </w:r>
    </w:p>
    <w:p w14:paraId="78E50FED" w14:textId="204088C5" w:rsidR="00D80C1A" w:rsidRPr="009E34C8" w:rsidRDefault="00D80C1A" w:rsidP="00406E8E">
      <w:pPr>
        <w:pStyle w:val="ListParagraph"/>
        <w:ind w:left="360"/>
        <w:jc w:val="center"/>
        <w:rPr>
          <w:rFonts w:cstheme="minorHAnsi"/>
        </w:rPr>
      </w:pPr>
      <w:r w:rsidRPr="009E34C8">
        <w:rPr>
          <w:rFonts w:cstheme="minorHAnsi"/>
          <w:noProof/>
        </w:rPr>
        <w:drawing>
          <wp:inline distT="0" distB="0" distL="0" distR="0" wp14:anchorId="7F2E9F1E" wp14:editId="4D6DF996">
            <wp:extent cx="5943600" cy="84074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6-27 at 2.19.38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840740"/>
                    </a:xfrm>
                    <a:prstGeom prst="rect">
                      <a:avLst/>
                    </a:prstGeom>
                  </pic:spPr>
                </pic:pic>
              </a:graphicData>
            </a:graphic>
          </wp:inline>
        </w:drawing>
      </w:r>
    </w:p>
    <w:p w14:paraId="66CBA95B" w14:textId="26AFF3EE" w:rsidR="0080511F" w:rsidRPr="009E34C8" w:rsidRDefault="00E532E2" w:rsidP="0080511F">
      <w:pPr>
        <w:pStyle w:val="ListParagraph"/>
        <w:ind w:left="360"/>
        <w:rPr>
          <w:rFonts w:cstheme="minorHAnsi"/>
        </w:rPr>
      </w:pPr>
      <w:r>
        <w:rPr>
          <w:rFonts w:cstheme="minorHAnsi"/>
        </w:rPr>
        <w:br/>
      </w:r>
      <w:r>
        <w:rPr>
          <w:rFonts w:cstheme="minorHAnsi"/>
        </w:rPr>
        <w:br/>
      </w:r>
      <w:r w:rsidR="0080511F" w:rsidRPr="009E34C8">
        <w:rPr>
          <w:rFonts w:cstheme="minorHAnsi"/>
        </w:rPr>
        <w:t xml:space="preserve">Cluster </w:t>
      </w:r>
      <w:r w:rsidR="009B4EF6">
        <w:rPr>
          <w:rFonts w:cstheme="minorHAnsi"/>
        </w:rPr>
        <w:t>4</w:t>
      </w:r>
      <w:r w:rsidR="0080511F" w:rsidRPr="009E34C8">
        <w:rPr>
          <w:rFonts w:cstheme="minorHAnsi"/>
        </w:rPr>
        <w:t>:</w:t>
      </w:r>
    </w:p>
    <w:p w14:paraId="46A9BEB3" w14:textId="02013ADB" w:rsidR="0080511F" w:rsidRDefault="0080511F" w:rsidP="00406E8E">
      <w:pPr>
        <w:pStyle w:val="ListParagraph"/>
        <w:ind w:left="360"/>
        <w:jc w:val="center"/>
        <w:rPr>
          <w:rFonts w:cstheme="minorHAnsi"/>
        </w:rPr>
      </w:pPr>
      <w:r w:rsidRPr="009E34C8">
        <w:rPr>
          <w:rFonts w:cstheme="minorHAnsi"/>
          <w:noProof/>
        </w:rPr>
        <w:drawing>
          <wp:inline distT="0" distB="0" distL="0" distR="0" wp14:anchorId="222A1F10" wp14:editId="62FA9DE5">
            <wp:extent cx="5943600" cy="597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27 at 2.21.05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97535"/>
                    </a:xfrm>
                    <a:prstGeom prst="rect">
                      <a:avLst/>
                    </a:prstGeom>
                  </pic:spPr>
                </pic:pic>
              </a:graphicData>
            </a:graphic>
          </wp:inline>
        </w:drawing>
      </w:r>
    </w:p>
    <w:p w14:paraId="043B9BE9" w14:textId="77777777" w:rsidR="00A5371C" w:rsidRPr="009E34C8" w:rsidRDefault="00A5371C" w:rsidP="00A5371C">
      <w:pPr>
        <w:pStyle w:val="ListParagraph"/>
        <w:ind w:left="360"/>
        <w:rPr>
          <w:rFonts w:cstheme="minorHAnsi"/>
        </w:rPr>
      </w:pPr>
    </w:p>
    <w:p w14:paraId="6BC383E8" w14:textId="586B2204" w:rsidR="00BB73CA" w:rsidRDefault="00E6708C" w:rsidP="004F2F6F">
      <w:pPr>
        <w:pStyle w:val="ListParagraph"/>
        <w:ind w:left="360"/>
        <w:rPr>
          <w:rFonts w:cstheme="minorHAnsi"/>
        </w:rPr>
      </w:pPr>
      <w:r>
        <w:rPr>
          <w:rFonts w:cstheme="minorHAnsi"/>
        </w:rPr>
        <w:t>The most common venues in C</w:t>
      </w:r>
      <w:r w:rsidR="00821393">
        <w:rPr>
          <w:rFonts w:cstheme="minorHAnsi"/>
        </w:rPr>
        <w:t xml:space="preserve">luster 1 were </w:t>
      </w:r>
      <w:r w:rsidR="0007245E">
        <w:rPr>
          <w:rFonts w:cstheme="minorHAnsi"/>
        </w:rPr>
        <w:t>“</w:t>
      </w:r>
      <w:r w:rsidR="00821393">
        <w:rPr>
          <w:rFonts w:cstheme="minorHAnsi"/>
        </w:rPr>
        <w:t>Doctor’s</w:t>
      </w:r>
      <w:r w:rsidR="0007245E">
        <w:rPr>
          <w:rFonts w:cstheme="minorHAnsi"/>
        </w:rPr>
        <w:t xml:space="preserve"> Office”</w:t>
      </w:r>
      <w:r w:rsidR="00821393">
        <w:rPr>
          <w:rFonts w:cstheme="minorHAnsi"/>
        </w:rPr>
        <w:t xml:space="preserve"> and Dentis</w:t>
      </w:r>
      <w:r w:rsidR="0007245E">
        <w:rPr>
          <w:rFonts w:cstheme="minorHAnsi"/>
        </w:rPr>
        <w:t>t’s</w:t>
      </w:r>
      <w:r w:rsidR="00821393">
        <w:rPr>
          <w:rFonts w:cstheme="minorHAnsi"/>
        </w:rPr>
        <w:t xml:space="preserve"> office</w:t>
      </w:r>
      <w:r w:rsidR="0007245E">
        <w:rPr>
          <w:rFonts w:cstheme="minorHAnsi"/>
        </w:rPr>
        <w:t>”</w:t>
      </w:r>
      <w:r w:rsidR="002172F7">
        <w:rPr>
          <w:rFonts w:cstheme="minorHAnsi"/>
        </w:rPr>
        <w:t>, following closely by “</w:t>
      </w:r>
      <w:r w:rsidR="00FF4DD9">
        <w:rPr>
          <w:rFonts w:cstheme="minorHAnsi"/>
        </w:rPr>
        <w:t>Chiropractor</w:t>
      </w:r>
      <w:r w:rsidR="0007245E">
        <w:rPr>
          <w:rFonts w:cstheme="minorHAnsi"/>
        </w:rPr>
        <w:t>”</w:t>
      </w:r>
      <w:r w:rsidR="00821393">
        <w:rPr>
          <w:rFonts w:cstheme="minorHAnsi"/>
        </w:rPr>
        <w:t xml:space="preserve">.  Which is sensible as the initial data analysis and pie chart completed indicates that the vast bulk of healthcare venues were of these categories.   Curiously, Cluster </w:t>
      </w:r>
      <w:r w:rsidR="003A1949">
        <w:rPr>
          <w:rFonts w:cstheme="minorHAnsi"/>
        </w:rPr>
        <w:t>2</w:t>
      </w:r>
      <w:r w:rsidR="00922491">
        <w:rPr>
          <w:rFonts w:cstheme="minorHAnsi"/>
        </w:rPr>
        <w:t xml:space="preserve"> includes </w:t>
      </w:r>
      <w:r w:rsidR="007E1975">
        <w:rPr>
          <w:rFonts w:cstheme="minorHAnsi"/>
        </w:rPr>
        <w:t>few Doctor’s offices and also includes “Hospital Ward” as a common distinction from Cluster 1</w:t>
      </w:r>
      <w:r w:rsidR="00BB73CA">
        <w:rPr>
          <w:rFonts w:cstheme="minorHAnsi"/>
        </w:rPr>
        <w:t>. In the 3</w:t>
      </w:r>
      <w:r w:rsidR="00BB73CA" w:rsidRPr="00BB73CA">
        <w:rPr>
          <w:rFonts w:cstheme="minorHAnsi"/>
          <w:vertAlign w:val="superscript"/>
        </w:rPr>
        <w:t>rd</w:t>
      </w:r>
      <w:r w:rsidR="00BB73CA">
        <w:rPr>
          <w:rFonts w:cstheme="minorHAnsi"/>
        </w:rPr>
        <w:t xml:space="preserve"> and 4</w:t>
      </w:r>
      <w:r w:rsidR="00BB73CA" w:rsidRPr="00BB73CA">
        <w:rPr>
          <w:rFonts w:cstheme="minorHAnsi"/>
          <w:vertAlign w:val="superscript"/>
        </w:rPr>
        <w:t>th</w:t>
      </w:r>
      <w:r w:rsidR="00BB73CA">
        <w:rPr>
          <w:rFonts w:cstheme="minorHAnsi"/>
        </w:rPr>
        <w:t xml:space="preserve"> most common venue.  </w:t>
      </w:r>
    </w:p>
    <w:p w14:paraId="3F91A66C" w14:textId="77777777" w:rsidR="00BB73CA" w:rsidRDefault="00BB73CA" w:rsidP="004F2F6F">
      <w:pPr>
        <w:pStyle w:val="ListParagraph"/>
        <w:ind w:left="360"/>
        <w:rPr>
          <w:rFonts w:cstheme="minorHAnsi"/>
        </w:rPr>
      </w:pPr>
    </w:p>
    <w:p w14:paraId="4458F357" w14:textId="4505AFF7" w:rsidR="004F2F6F" w:rsidRPr="00A17F0D" w:rsidRDefault="00A17F0D" w:rsidP="00A17F0D">
      <w:pPr>
        <w:pStyle w:val="ListParagraph"/>
        <w:ind w:left="360"/>
        <w:rPr>
          <w:rFonts w:cstheme="minorHAnsi"/>
        </w:rPr>
      </w:pP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sidR="00BB73CA">
        <w:rPr>
          <w:rFonts w:cstheme="minorHAnsi"/>
        </w:rPr>
        <w:lastRenderedPageBreak/>
        <w:t xml:space="preserve">Cluster </w:t>
      </w:r>
      <w:r w:rsidR="009B4EF6">
        <w:rPr>
          <w:rFonts w:cstheme="minorHAnsi"/>
        </w:rPr>
        <w:t>4</w:t>
      </w:r>
      <w:r w:rsidR="00BB73CA">
        <w:rPr>
          <w:rFonts w:cstheme="minorHAnsi"/>
        </w:rPr>
        <w:t xml:space="preserve"> is </w:t>
      </w:r>
      <w:r w:rsidR="003664E1">
        <w:rPr>
          <w:rFonts w:cstheme="minorHAnsi"/>
        </w:rPr>
        <w:t>quite unique in that it only includes a single</w:t>
      </w:r>
      <w:r w:rsidR="00430D45" w:rsidRPr="009E34C8">
        <w:rPr>
          <w:rFonts w:cstheme="minorHAnsi"/>
        </w:rPr>
        <w:t xml:space="preserve"> Seattle neighborhood – </w:t>
      </w:r>
      <w:proofErr w:type="spellStart"/>
      <w:r w:rsidR="00430D45" w:rsidRPr="009E34C8">
        <w:rPr>
          <w:rFonts w:cstheme="minorHAnsi"/>
        </w:rPr>
        <w:t>Green</w:t>
      </w:r>
      <w:r w:rsidR="003664E1">
        <w:rPr>
          <w:rFonts w:cstheme="minorHAnsi"/>
        </w:rPr>
        <w:t>l</w:t>
      </w:r>
      <w:r w:rsidR="00430D45" w:rsidRPr="009E34C8">
        <w:rPr>
          <w:rFonts w:cstheme="minorHAnsi"/>
        </w:rPr>
        <w:t>ake</w:t>
      </w:r>
      <w:proofErr w:type="spellEnd"/>
      <w:r w:rsidR="003664E1">
        <w:rPr>
          <w:rFonts w:cstheme="minorHAnsi"/>
        </w:rPr>
        <w:t xml:space="preserve">, where the </w:t>
      </w:r>
      <w:r w:rsidR="004B6673">
        <w:rPr>
          <w:rFonts w:cstheme="minorHAnsi"/>
        </w:rPr>
        <w:t>1</w:t>
      </w:r>
      <w:r w:rsidR="004B6673" w:rsidRPr="004B6673">
        <w:rPr>
          <w:rFonts w:cstheme="minorHAnsi"/>
          <w:vertAlign w:val="superscript"/>
        </w:rPr>
        <w:t>st</w:t>
      </w:r>
      <w:r w:rsidR="004B6673">
        <w:rPr>
          <w:rFonts w:cstheme="minorHAnsi"/>
        </w:rPr>
        <w:t xml:space="preserve"> most common venue is “Physical therapist”</w:t>
      </w:r>
      <w:r w:rsidR="004F7321">
        <w:rPr>
          <w:rFonts w:cstheme="minorHAnsi"/>
        </w:rPr>
        <w:t xml:space="preserve">. </w:t>
      </w:r>
    </w:p>
    <w:p w14:paraId="0684F89B" w14:textId="77777777" w:rsidR="00164688" w:rsidRPr="009E34C8" w:rsidRDefault="00164688" w:rsidP="004F2F6F">
      <w:pPr>
        <w:pStyle w:val="ListParagraph"/>
        <w:ind w:left="360"/>
        <w:rPr>
          <w:rFonts w:cstheme="minorHAnsi"/>
        </w:rPr>
      </w:pPr>
    </w:p>
    <w:p w14:paraId="06C1EE79" w14:textId="7905658E" w:rsidR="00406E8E" w:rsidRDefault="00406E8E" w:rsidP="00406E8E">
      <w:pPr>
        <w:pStyle w:val="ListParagraph"/>
        <w:ind w:left="360"/>
        <w:jc w:val="center"/>
        <w:rPr>
          <w:rFonts w:cstheme="minorHAnsi"/>
        </w:rPr>
      </w:pPr>
      <w:r w:rsidRPr="009E34C8">
        <w:rPr>
          <w:rFonts w:cstheme="minorHAnsi"/>
          <w:noProof/>
        </w:rPr>
        <w:drawing>
          <wp:inline distT="0" distB="0" distL="0" distR="0" wp14:anchorId="05E74D01" wp14:editId="71DAAAC3">
            <wp:extent cx="2491239" cy="2106295"/>
            <wp:effectExtent l="0" t="0" r="0" b="1905"/>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6-27 at 2.14.55 PM.png"/>
                    <pic:cNvPicPr/>
                  </pic:nvPicPr>
                  <pic:blipFill>
                    <a:blip r:embed="rId18">
                      <a:extLst>
                        <a:ext uri="{28A0092B-C50C-407E-A947-70E740481C1C}">
                          <a14:useLocalDpi xmlns:a14="http://schemas.microsoft.com/office/drawing/2010/main" val="0"/>
                        </a:ext>
                      </a:extLst>
                    </a:blip>
                    <a:stretch>
                      <a:fillRect/>
                    </a:stretch>
                  </pic:blipFill>
                  <pic:spPr>
                    <a:xfrm>
                      <a:off x="0" y="0"/>
                      <a:ext cx="2523269" cy="2133376"/>
                    </a:xfrm>
                    <a:prstGeom prst="rect">
                      <a:avLst/>
                    </a:prstGeom>
                  </pic:spPr>
                </pic:pic>
              </a:graphicData>
            </a:graphic>
          </wp:inline>
        </w:drawing>
      </w:r>
    </w:p>
    <w:p w14:paraId="5F15EAB3" w14:textId="66D9C771" w:rsidR="003B2200" w:rsidRDefault="003B2200" w:rsidP="003B2200">
      <w:pPr>
        <w:pStyle w:val="ListParagraph"/>
        <w:ind w:left="360"/>
        <w:rPr>
          <w:rFonts w:cstheme="minorHAnsi"/>
        </w:rPr>
      </w:pPr>
    </w:p>
    <w:p w14:paraId="4BC521E7" w14:textId="66EB2EA4" w:rsidR="003B2200" w:rsidRDefault="003A6D36" w:rsidP="003B2200">
      <w:pPr>
        <w:pStyle w:val="ListParagraph"/>
        <w:ind w:left="360"/>
        <w:rPr>
          <w:rFonts w:cstheme="minorHAnsi"/>
        </w:rPr>
      </w:pPr>
      <w:r>
        <w:rPr>
          <w:rFonts w:cstheme="minorHAnsi"/>
        </w:rPr>
        <w:t xml:space="preserve">It seems that based on the k – means structuring, the definitional categories </w:t>
      </w:r>
      <w:r w:rsidR="00C72BB0">
        <w:rPr>
          <w:rFonts w:cstheme="minorHAnsi"/>
        </w:rPr>
        <w:t xml:space="preserve">applied by Foursquare may lack the necessary specificity required to draw consistent and </w:t>
      </w:r>
      <w:r w:rsidR="00D50646">
        <w:rPr>
          <w:rFonts w:cstheme="minorHAnsi"/>
        </w:rPr>
        <w:t xml:space="preserve">meaningful conclusions.   It is curious that the keyword query “healthcare” also includes venues categorized as “daycare” or simply as “building”.   Additionally, there </w:t>
      </w:r>
      <w:r w:rsidR="000F19FE">
        <w:rPr>
          <w:rFonts w:cstheme="minorHAnsi"/>
        </w:rPr>
        <w:t>are categories such as “Hospital Ward” which differs from “Hospital”</w:t>
      </w:r>
      <w:r w:rsidR="0007245E">
        <w:rPr>
          <w:rFonts w:cstheme="minorHAnsi"/>
        </w:rPr>
        <w:t xml:space="preserve"> which again is differentiable by “Medical Center”</w:t>
      </w:r>
      <w:r w:rsidR="000F19FE">
        <w:rPr>
          <w:rFonts w:cstheme="minorHAnsi"/>
        </w:rPr>
        <w:t>.</w:t>
      </w:r>
      <w:r w:rsidR="0007245E">
        <w:rPr>
          <w:rFonts w:cstheme="minorHAnsi"/>
        </w:rPr>
        <w:t xml:space="preserve">    Further refinement and understanding of Foursquare definitions would need to be </w:t>
      </w:r>
      <w:r w:rsidR="00350F5D">
        <w:rPr>
          <w:rFonts w:cstheme="minorHAnsi"/>
        </w:rPr>
        <w:t xml:space="preserve">researched to be able to make better conclusions and groupings using the k means algorithm. </w:t>
      </w:r>
      <w:r w:rsidR="000F19FE">
        <w:rPr>
          <w:rFonts w:cstheme="minorHAnsi"/>
        </w:rPr>
        <w:t xml:space="preserve">   </w:t>
      </w:r>
    </w:p>
    <w:p w14:paraId="67693B2B" w14:textId="4B0FC88C" w:rsidR="0097148D" w:rsidRDefault="0097148D" w:rsidP="003B2200">
      <w:pPr>
        <w:pStyle w:val="ListParagraph"/>
        <w:ind w:left="360"/>
        <w:rPr>
          <w:rFonts w:cstheme="minorHAnsi"/>
        </w:rPr>
      </w:pPr>
    </w:p>
    <w:p w14:paraId="4996D4F7" w14:textId="486A7465" w:rsidR="0097148D" w:rsidRPr="00915DEC" w:rsidRDefault="00FF4DD9" w:rsidP="0097148D">
      <w:pPr>
        <w:ind w:left="360"/>
        <w:rPr>
          <w:rFonts w:cstheme="minorHAnsi"/>
        </w:rPr>
      </w:pPr>
      <w:r>
        <w:rPr>
          <w:rFonts w:cstheme="minorHAnsi"/>
        </w:rPr>
        <w:t>Simultaneously, the</w:t>
      </w:r>
      <w:r w:rsidR="0097148D">
        <w:rPr>
          <w:rFonts w:cstheme="minorHAnsi"/>
        </w:rPr>
        <w:t xml:space="preserve"> choice of </w:t>
      </w:r>
      <w:r w:rsidR="0097148D" w:rsidRPr="00915DEC">
        <w:rPr>
          <w:rFonts w:cstheme="minorHAnsi"/>
        </w:rPr>
        <w:t xml:space="preserve">combination of filter keywords </w:t>
      </w:r>
      <w:r w:rsidR="0097148D">
        <w:rPr>
          <w:rFonts w:cstheme="minorHAnsi"/>
        </w:rPr>
        <w:t xml:space="preserve">used </w:t>
      </w:r>
      <w:r w:rsidR="0097148D" w:rsidRPr="00915DEC">
        <w:rPr>
          <w:rFonts w:cstheme="minorHAnsi"/>
        </w:rPr>
        <w:t xml:space="preserve">to identify the types of healthcare delivery locations </w:t>
      </w:r>
      <w:r w:rsidR="00C40407">
        <w:rPr>
          <w:rFonts w:cstheme="minorHAnsi"/>
        </w:rPr>
        <w:t xml:space="preserve">often results in too narrow a search in many cases.  </w:t>
      </w:r>
      <w:r w:rsidR="0097148D" w:rsidRPr="00915DEC">
        <w:rPr>
          <w:rFonts w:cstheme="minorHAnsi"/>
        </w:rPr>
        <w:t xml:space="preserve"> </w:t>
      </w:r>
      <w:r w:rsidR="00C40407">
        <w:rPr>
          <w:rFonts w:cstheme="minorHAnsi"/>
        </w:rPr>
        <w:t xml:space="preserve">To be of greater use and benefit, </w:t>
      </w:r>
      <w:proofErr w:type="spellStart"/>
      <w:r w:rsidR="00E469E3">
        <w:rPr>
          <w:rFonts w:cstheme="minorHAnsi"/>
        </w:rPr>
        <w:t>Foursquare’s</w:t>
      </w:r>
      <w:proofErr w:type="spellEnd"/>
      <w:r w:rsidR="00E469E3">
        <w:rPr>
          <w:rFonts w:cstheme="minorHAnsi"/>
        </w:rPr>
        <w:t xml:space="preserve"> algorithms itself may need to be redesigned or </w:t>
      </w:r>
      <w:r>
        <w:rPr>
          <w:rFonts w:cstheme="minorHAnsi"/>
        </w:rPr>
        <w:t>reproached</w:t>
      </w:r>
      <w:r w:rsidR="00E469E3">
        <w:rPr>
          <w:rFonts w:cstheme="minorHAnsi"/>
        </w:rPr>
        <w:t xml:space="preserve"> when it comes to healthcare.   Obviously </w:t>
      </w:r>
      <w:proofErr w:type="spellStart"/>
      <w:r w:rsidR="00E469E3">
        <w:rPr>
          <w:rFonts w:cstheme="minorHAnsi"/>
        </w:rPr>
        <w:t>Foursquare’s</w:t>
      </w:r>
      <w:proofErr w:type="spellEnd"/>
      <w:r w:rsidR="00E469E3">
        <w:rPr>
          <w:rFonts w:cstheme="minorHAnsi"/>
        </w:rPr>
        <w:t xml:space="preserve"> audience is far</w:t>
      </w:r>
      <w:r>
        <w:rPr>
          <w:rFonts w:cstheme="minorHAnsi"/>
        </w:rPr>
        <w:t xml:space="preserve"> broader</w:t>
      </w:r>
      <w:r w:rsidR="00E469E3">
        <w:rPr>
          <w:rFonts w:cstheme="minorHAnsi"/>
        </w:rPr>
        <w:t xml:space="preserve"> </w:t>
      </w:r>
      <w:r>
        <w:rPr>
          <w:rFonts w:cstheme="minorHAnsi"/>
        </w:rPr>
        <w:t xml:space="preserve">and its intent is not specific to the healthcare industry. </w:t>
      </w:r>
    </w:p>
    <w:p w14:paraId="378D7A3A" w14:textId="77777777" w:rsidR="0097148D" w:rsidRDefault="0097148D" w:rsidP="003B2200">
      <w:pPr>
        <w:pStyle w:val="ListParagraph"/>
        <w:ind w:left="360"/>
        <w:rPr>
          <w:rFonts w:cstheme="minorHAnsi"/>
        </w:rPr>
      </w:pPr>
    </w:p>
    <w:p w14:paraId="3D86989A" w14:textId="713F5E90" w:rsidR="00F33605" w:rsidRPr="00350F5D" w:rsidRDefault="00F33605" w:rsidP="00350F5D">
      <w:pPr>
        <w:rPr>
          <w:rFonts w:cstheme="minorHAnsi"/>
        </w:rPr>
      </w:pPr>
    </w:p>
    <w:p w14:paraId="271BBAD1" w14:textId="46581DF5" w:rsidR="00A17F0D" w:rsidRDefault="00A17F0D" w:rsidP="00AB542C">
      <w:pPr>
        <w:pStyle w:val="ListParagraph"/>
        <w:ind w:left="360"/>
        <w:rPr>
          <w:rFonts w:cstheme="minorHAnsi"/>
          <w:u w:val="single"/>
        </w:rPr>
      </w:pPr>
      <w:r w:rsidRPr="009E34C8">
        <w:rPr>
          <w:rFonts w:cstheme="minorHAnsi"/>
          <w:u w:val="single"/>
        </w:rPr>
        <w:t>Washington Department of Health Data:</w:t>
      </w:r>
    </w:p>
    <w:p w14:paraId="3D8227DB" w14:textId="453FCCF5" w:rsidR="00A17F0D" w:rsidRDefault="00A17F0D" w:rsidP="00AB542C">
      <w:pPr>
        <w:pStyle w:val="ListParagraph"/>
        <w:ind w:left="360"/>
        <w:rPr>
          <w:rFonts w:cstheme="minorHAnsi"/>
        </w:rPr>
      </w:pPr>
    </w:p>
    <w:p w14:paraId="3BA6A906" w14:textId="1A423559" w:rsidR="00A17F0D" w:rsidRPr="009E34C8" w:rsidRDefault="00A17F0D" w:rsidP="00AB542C">
      <w:pPr>
        <w:pStyle w:val="ListParagraph"/>
        <w:ind w:left="360"/>
        <w:rPr>
          <w:rFonts w:cstheme="minorHAnsi"/>
        </w:rPr>
      </w:pPr>
      <w:r>
        <w:rPr>
          <w:rFonts w:cstheme="minorHAnsi"/>
        </w:rPr>
        <w:t xml:space="preserve">With consideration of only lengths of stay less than 10 days, the </w:t>
      </w:r>
      <w:r w:rsidR="003B2200">
        <w:rPr>
          <w:rFonts w:cstheme="minorHAnsi"/>
        </w:rPr>
        <w:t xml:space="preserve">overall </w:t>
      </w:r>
    </w:p>
    <w:p w14:paraId="5F967559" w14:textId="38464BAC" w:rsidR="00F33605" w:rsidRPr="009E34C8" w:rsidRDefault="009E2582" w:rsidP="00AB542C">
      <w:pPr>
        <w:pStyle w:val="ListParagraph"/>
        <w:ind w:left="360"/>
        <w:rPr>
          <w:rFonts w:cstheme="minorHAnsi"/>
        </w:rPr>
      </w:pPr>
      <w:r w:rsidRPr="009E34C8">
        <w:rPr>
          <w:rFonts w:cstheme="minorHAnsi"/>
          <w:noProof/>
        </w:rPr>
        <w:lastRenderedPageBreak/>
        <w:drawing>
          <wp:inline distT="0" distB="0" distL="0" distR="0" wp14:anchorId="7BD1E876" wp14:editId="3ECFF50C">
            <wp:extent cx="5511800" cy="2252419"/>
            <wp:effectExtent l="0" t="0" r="0" b="0"/>
            <wp:docPr id="15" name="Picture 1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6-27 at 2.36.06 PM.png"/>
                    <pic:cNvPicPr/>
                  </pic:nvPicPr>
                  <pic:blipFill>
                    <a:blip r:embed="rId19">
                      <a:extLst>
                        <a:ext uri="{28A0092B-C50C-407E-A947-70E740481C1C}">
                          <a14:useLocalDpi xmlns:a14="http://schemas.microsoft.com/office/drawing/2010/main" val="0"/>
                        </a:ext>
                      </a:extLst>
                    </a:blip>
                    <a:stretch>
                      <a:fillRect/>
                    </a:stretch>
                  </pic:blipFill>
                  <pic:spPr>
                    <a:xfrm>
                      <a:off x="0" y="0"/>
                      <a:ext cx="5524415" cy="2257574"/>
                    </a:xfrm>
                    <a:prstGeom prst="rect">
                      <a:avLst/>
                    </a:prstGeom>
                  </pic:spPr>
                </pic:pic>
              </a:graphicData>
            </a:graphic>
          </wp:inline>
        </w:drawing>
      </w:r>
    </w:p>
    <w:p w14:paraId="1B12D53D" w14:textId="53C4B782" w:rsidR="00B15E54" w:rsidRDefault="00B15E54" w:rsidP="00B15E54">
      <w:pPr>
        <w:spacing w:before="100" w:beforeAutospacing="1" w:after="100" w:afterAutospacing="1"/>
        <w:textAlignment w:val="baseline"/>
        <w:outlineLvl w:val="3"/>
        <w:rPr>
          <w:rFonts w:cstheme="minorHAnsi"/>
        </w:rPr>
      </w:pPr>
      <w:r w:rsidRPr="00B15E54">
        <w:rPr>
          <w:rFonts w:cstheme="minorHAnsi"/>
        </w:rPr>
        <w:t>It is interesting to consider the relative sizes of the interquartile range of the various boxplots. Note that Commercial payer type has much narrower overall bounds that Medicare or HMO payer types for example. This could suggest that Commercial and Contractor payer is overall far better at controlling length of stay, as they face greater financial incentive to reduce length of stay as opposed to government payer types.</w:t>
      </w:r>
    </w:p>
    <w:p w14:paraId="3CC0EBCA" w14:textId="595F88CC" w:rsidR="006E1218" w:rsidRPr="00B15E54" w:rsidRDefault="00867528" w:rsidP="00B15E54">
      <w:pPr>
        <w:spacing w:before="100" w:beforeAutospacing="1" w:after="100" w:afterAutospacing="1"/>
        <w:textAlignment w:val="baseline"/>
        <w:outlineLvl w:val="3"/>
        <w:rPr>
          <w:rFonts w:cstheme="minorHAnsi"/>
        </w:rPr>
      </w:pPr>
      <w:r>
        <w:rPr>
          <w:rFonts w:cstheme="minorHAnsi"/>
        </w:rPr>
        <w:t xml:space="preserve">For the last segment of this analysis, the Charge data for the </w:t>
      </w:r>
      <w:r w:rsidR="009013ED">
        <w:rPr>
          <w:rFonts w:cstheme="minorHAnsi"/>
        </w:rPr>
        <w:t xml:space="preserve">largest hospital for discharge volume was considered. </w:t>
      </w:r>
    </w:p>
    <w:p w14:paraId="3579AF52" w14:textId="30E3414D" w:rsidR="00DD1EA0" w:rsidRDefault="00DD1EA0" w:rsidP="00A87DA9">
      <w:pPr>
        <w:spacing w:before="100" w:beforeAutospacing="1" w:after="100" w:afterAutospacing="1"/>
        <w:jc w:val="center"/>
        <w:textAlignment w:val="baseline"/>
        <w:outlineLvl w:val="3"/>
        <w:rPr>
          <w:rFonts w:cstheme="minorHAnsi"/>
        </w:rPr>
      </w:pPr>
      <w:r>
        <w:rPr>
          <w:rFonts w:cstheme="minorHAnsi"/>
          <w:noProof/>
        </w:rPr>
        <w:drawing>
          <wp:inline distT="0" distB="0" distL="0" distR="0" wp14:anchorId="06933973" wp14:editId="6DB8BFC0">
            <wp:extent cx="5943600" cy="1461135"/>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6-27 at 6.27.32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461135"/>
                    </a:xfrm>
                    <a:prstGeom prst="rect">
                      <a:avLst/>
                    </a:prstGeom>
                  </pic:spPr>
                </pic:pic>
              </a:graphicData>
            </a:graphic>
          </wp:inline>
        </w:drawing>
      </w:r>
    </w:p>
    <w:p w14:paraId="194CE1F2" w14:textId="7627A93B" w:rsidR="00DD1EA0" w:rsidRDefault="00DD1EA0" w:rsidP="00B15E54">
      <w:pPr>
        <w:spacing w:before="100" w:beforeAutospacing="1" w:after="100" w:afterAutospacing="1"/>
        <w:textAlignment w:val="baseline"/>
        <w:outlineLvl w:val="3"/>
        <w:rPr>
          <w:rFonts w:cstheme="minorHAnsi"/>
        </w:rPr>
      </w:pPr>
      <w:r>
        <w:rPr>
          <w:rFonts w:cstheme="minorHAnsi"/>
        </w:rPr>
        <w:t xml:space="preserve">This </w:t>
      </w:r>
      <w:r w:rsidR="00A87DA9">
        <w:rPr>
          <w:rFonts w:cstheme="minorHAnsi"/>
        </w:rPr>
        <w:t>tabular format corresponds to the following bar chart:</w:t>
      </w:r>
    </w:p>
    <w:p w14:paraId="03A6C605" w14:textId="12904046" w:rsidR="0086145B" w:rsidRPr="00CB7D8F" w:rsidRDefault="00A87DA9" w:rsidP="00CB7D8F">
      <w:pPr>
        <w:spacing w:before="100" w:beforeAutospacing="1" w:after="100" w:afterAutospacing="1"/>
        <w:jc w:val="right"/>
        <w:textAlignment w:val="baseline"/>
        <w:outlineLvl w:val="3"/>
        <w:rPr>
          <w:rFonts w:cstheme="minorHAnsi"/>
        </w:rPr>
      </w:pPr>
      <w:r>
        <w:rPr>
          <w:rFonts w:cstheme="minorHAnsi"/>
          <w:noProof/>
        </w:rPr>
        <w:lastRenderedPageBreak/>
        <w:drawing>
          <wp:inline distT="0" distB="0" distL="0" distR="0" wp14:anchorId="6335B510" wp14:editId="605EB0D5">
            <wp:extent cx="5530776" cy="4568677"/>
            <wp:effectExtent l="0" t="0" r="0" b="381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27 at 6.28.55 PM.png"/>
                    <pic:cNvPicPr/>
                  </pic:nvPicPr>
                  <pic:blipFill>
                    <a:blip r:embed="rId21">
                      <a:extLst>
                        <a:ext uri="{28A0092B-C50C-407E-A947-70E740481C1C}">
                          <a14:useLocalDpi xmlns:a14="http://schemas.microsoft.com/office/drawing/2010/main" val="0"/>
                        </a:ext>
                      </a:extLst>
                    </a:blip>
                    <a:stretch>
                      <a:fillRect/>
                    </a:stretch>
                  </pic:blipFill>
                  <pic:spPr>
                    <a:xfrm>
                      <a:off x="0" y="0"/>
                      <a:ext cx="5808276" cy="4797904"/>
                    </a:xfrm>
                    <a:prstGeom prst="rect">
                      <a:avLst/>
                    </a:prstGeom>
                  </pic:spPr>
                </pic:pic>
              </a:graphicData>
            </a:graphic>
          </wp:inline>
        </w:drawing>
      </w:r>
    </w:p>
    <w:p w14:paraId="69B78336" w14:textId="77777777" w:rsidR="0086145B" w:rsidRPr="009E34C8" w:rsidRDefault="0086145B" w:rsidP="00BC30D8">
      <w:pPr>
        <w:pStyle w:val="ListParagraph"/>
        <w:ind w:left="450"/>
        <w:rPr>
          <w:rFonts w:cstheme="minorHAnsi"/>
        </w:rPr>
      </w:pPr>
    </w:p>
    <w:p w14:paraId="766B0722" w14:textId="02FEBC46" w:rsidR="003041D0" w:rsidRDefault="00A24779" w:rsidP="00EA757B">
      <w:pPr>
        <w:pStyle w:val="ListParagraph"/>
        <w:ind w:left="360"/>
        <w:rPr>
          <w:rFonts w:cstheme="minorHAnsi"/>
        </w:rPr>
      </w:pPr>
      <w:r>
        <w:rPr>
          <w:rFonts w:cstheme="minorHAnsi"/>
        </w:rPr>
        <w:t xml:space="preserve">Overall, it appears that </w:t>
      </w:r>
      <w:r w:rsidR="00A37BCA">
        <w:rPr>
          <w:rFonts w:cstheme="minorHAnsi"/>
        </w:rPr>
        <w:t xml:space="preserve">Providence Sacred Heart </w:t>
      </w:r>
      <w:r w:rsidR="003A5234">
        <w:rPr>
          <w:rFonts w:cstheme="minorHAnsi"/>
        </w:rPr>
        <w:t xml:space="preserve">balances </w:t>
      </w:r>
      <w:r w:rsidR="00BD0AB1">
        <w:rPr>
          <w:rFonts w:cstheme="minorHAnsi"/>
        </w:rPr>
        <w:t xml:space="preserve">charges per discharge and charges per day the best of these top 5 </w:t>
      </w:r>
      <w:r w:rsidR="0024179C">
        <w:rPr>
          <w:rFonts w:cstheme="minorHAnsi"/>
        </w:rPr>
        <w:t xml:space="preserve">hospitals by discharge volume.  </w:t>
      </w:r>
      <w:r w:rsidR="00FF4DD9">
        <w:rPr>
          <w:rFonts w:cstheme="minorHAnsi"/>
        </w:rPr>
        <w:t>Swedish</w:t>
      </w:r>
      <w:r w:rsidR="0024179C">
        <w:rPr>
          <w:rFonts w:cstheme="minorHAnsi"/>
        </w:rPr>
        <w:t xml:space="preserve"> First Hill hospital in Ballard has substantially </w:t>
      </w:r>
      <w:r w:rsidR="002759B6">
        <w:rPr>
          <w:rFonts w:cstheme="minorHAnsi"/>
        </w:rPr>
        <w:t xml:space="preserve">more discharges (nearly 20% more) than any of the other facilities measured here.  </w:t>
      </w:r>
      <w:r w:rsidR="00B92FBB">
        <w:rPr>
          <w:rFonts w:cstheme="minorHAnsi"/>
        </w:rPr>
        <w:t xml:space="preserve"> Simultaneously, both its charges per discharge and charges per day are </w:t>
      </w:r>
      <w:r w:rsidR="003041D0">
        <w:rPr>
          <w:rFonts w:cstheme="minorHAnsi"/>
        </w:rPr>
        <w:t xml:space="preserve">commiserate with the other top-five volume hospitals. </w:t>
      </w:r>
    </w:p>
    <w:p w14:paraId="701F3C64" w14:textId="77777777" w:rsidR="003041D0" w:rsidRDefault="003041D0" w:rsidP="00EA757B">
      <w:pPr>
        <w:pStyle w:val="ListParagraph"/>
        <w:ind w:left="360"/>
        <w:rPr>
          <w:rFonts w:cstheme="minorHAnsi"/>
        </w:rPr>
      </w:pPr>
    </w:p>
    <w:p w14:paraId="5DF87481" w14:textId="6E1D63A7" w:rsidR="008F6D44" w:rsidRDefault="003041D0" w:rsidP="00EA757B">
      <w:pPr>
        <w:pStyle w:val="ListParagraph"/>
        <w:ind w:left="360"/>
        <w:rPr>
          <w:rFonts w:cstheme="minorHAnsi"/>
        </w:rPr>
      </w:pPr>
      <w:r>
        <w:rPr>
          <w:rFonts w:cstheme="minorHAnsi"/>
        </w:rPr>
        <w:t xml:space="preserve">In the future, a more comprehensive </w:t>
      </w:r>
      <w:r w:rsidR="00EF239D">
        <w:rPr>
          <w:rFonts w:cstheme="minorHAnsi"/>
        </w:rPr>
        <w:t>statistical test could be used to determine if the</w:t>
      </w:r>
      <w:r w:rsidR="00295A09">
        <w:rPr>
          <w:rFonts w:cstheme="minorHAnsi"/>
        </w:rPr>
        <w:t xml:space="preserve">se hospitals are truly different from one another in terms of charges performance.  </w:t>
      </w:r>
      <w:r w:rsidR="00843464">
        <w:rPr>
          <w:rFonts w:cstheme="minorHAnsi"/>
        </w:rPr>
        <w:t xml:space="preserve">For example, a t-test could be used </w:t>
      </w:r>
      <w:r w:rsidR="003C504C">
        <w:rPr>
          <w:rFonts w:cstheme="minorHAnsi"/>
        </w:rPr>
        <w:t xml:space="preserve">based on sample data of these hospitals.   Such an analysis is not possible here because the State of Washington Department of Health data provided is only in summary format.   The actual population of charge data would need to be determined to perform a more robust analysis.   </w:t>
      </w:r>
    </w:p>
    <w:p w14:paraId="075DD4D0" w14:textId="77777777" w:rsidR="00C062C9" w:rsidRPr="00FF4DD9" w:rsidRDefault="00C062C9" w:rsidP="00FF4DD9">
      <w:pPr>
        <w:rPr>
          <w:rFonts w:cstheme="minorHAnsi"/>
        </w:rPr>
      </w:pPr>
    </w:p>
    <w:p w14:paraId="74921851" w14:textId="77777777" w:rsidR="00FF4DD9" w:rsidRDefault="00FF4DD9">
      <w:pPr>
        <w:rPr>
          <w:rFonts w:cstheme="minorHAnsi"/>
          <w:b/>
          <w:bCs/>
          <w:u w:val="single"/>
        </w:rPr>
      </w:pPr>
      <w:r>
        <w:rPr>
          <w:rFonts w:cstheme="minorHAnsi"/>
          <w:b/>
          <w:bCs/>
          <w:u w:val="single"/>
        </w:rPr>
        <w:br w:type="page"/>
      </w:r>
    </w:p>
    <w:p w14:paraId="71155521" w14:textId="385373E6" w:rsidR="00D463EF" w:rsidRPr="00FF4DD9" w:rsidRDefault="00D463EF" w:rsidP="00FF4DD9">
      <w:pPr>
        <w:pStyle w:val="ListParagraph"/>
        <w:numPr>
          <w:ilvl w:val="0"/>
          <w:numId w:val="1"/>
        </w:numPr>
        <w:ind w:left="360" w:hanging="450"/>
        <w:rPr>
          <w:rFonts w:cstheme="minorHAnsi"/>
        </w:rPr>
      </w:pPr>
      <w:r w:rsidRPr="009E34C8">
        <w:rPr>
          <w:rFonts w:cstheme="minorHAnsi"/>
          <w:b/>
          <w:bCs/>
          <w:u w:val="single"/>
        </w:rPr>
        <w:lastRenderedPageBreak/>
        <w:t>Conclusion:</w:t>
      </w:r>
    </w:p>
    <w:p w14:paraId="0315690D" w14:textId="77777777" w:rsidR="00FF4DD9" w:rsidRPr="00FF4DD9" w:rsidRDefault="00FF4DD9" w:rsidP="00FF4DD9">
      <w:pPr>
        <w:pStyle w:val="ListParagraph"/>
        <w:ind w:left="360"/>
        <w:rPr>
          <w:rFonts w:cstheme="minorHAnsi"/>
        </w:rPr>
      </w:pPr>
    </w:p>
    <w:p w14:paraId="4C4676A6" w14:textId="0F70EF1C" w:rsidR="00C47162" w:rsidRDefault="009A50C2" w:rsidP="00C47162">
      <w:pPr>
        <w:ind w:left="360"/>
        <w:rPr>
          <w:rFonts w:cstheme="minorHAnsi"/>
        </w:rPr>
      </w:pPr>
      <w:r w:rsidRPr="009E34C8">
        <w:rPr>
          <w:rFonts w:cstheme="minorHAnsi"/>
        </w:rPr>
        <w:t xml:space="preserve">This project demonstrates how useful Python as a tool in Data Science can be in </w:t>
      </w:r>
      <w:r w:rsidR="00DB2D3A" w:rsidRPr="009E34C8">
        <w:rPr>
          <w:rFonts w:cstheme="minorHAnsi"/>
        </w:rPr>
        <w:t xml:space="preserve">drawing out basic understanding from fairly large and desperate data sets.   This particular project has looked at one particular American city </w:t>
      </w:r>
      <w:r w:rsidR="00D61ECD" w:rsidRPr="009E34C8">
        <w:rPr>
          <w:rFonts w:cstheme="minorHAnsi"/>
        </w:rPr>
        <w:t xml:space="preserve">– Seattle, Washington - </w:t>
      </w:r>
      <w:r w:rsidR="00DB2D3A" w:rsidRPr="009E34C8">
        <w:rPr>
          <w:rFonts w:cstheme="minorHAnsi"/>
        </w:rPr>
        <w:t xml:space="preserve">to understand </w:t>
      </w:r>
      <w:r w:rsidR="00D61ECD" w:rsidRPr="009E34C8">
        <w:rPr>
          <w:rFonts w:cstheme="minorHAnsi"/>
        </w:rPr>
        <w:t xml:space="preserve">some key facets of their healthcare marketplace.  </w:t>
      </w:r>
      <w:r w:rsidR="00C062C9">
        <w:rPr>
          <w:rFonts w:cstheme="minorHAnsi"/>
        </w:rPr>
        <w:t xml:space="preserve">Healthcare is surprisingly different region to region and city to city due to differences in health policy, overall investment, </w:t>
      </w:r>
      <w:r w:rsidR="00457505">
        <w:rPr>
          <w:rFonts w:cstheme="minorHAnsi"/>
        </w:rPr>
        <w:t>and health resource bases.   Expanding upon the concepts discussed here, it may be useful to consider other major metropolitan areas</w:t>
      </w:r>
      <w:r w:rsidR="000A6C3E">
        <w:rPr>
          <w:rFonts w:cstheme="minorHAnsi"/>
        </w:rPr>
        <w:t xml:space="preserve"> when looking at clustering health resources. </w:t>
      </w:r>
    </w:p>
    <w:p w14:paraId="3A4984EF" w14:textId="77777777" w:rsidR="00457505" w:rsidRDefault="00457505" w:rsidP="00C47162">
      <w:pPr>
        <w:ind w:left="360"/>
        <w:rPr>
          <w:rFonts w:cstheme="minorHAnsi"/>
        </w:rPr>
      </w:pPr>
    </w:p>
    <w:p w14:paraId="2E158BCF" w14:textId="0BA162FD" w:rsidR="00457505" w:rsidRPr="009E34C8" w:rsidRDefault="00457505" w:rsidP="00C47162">
      <w:pPr>
        <w:ind w:left="360"/>
        <w:rPr>
          <w:rFonts w:cstheme="minorHAnsi"/>
        </w:rPr>
      </w:pPr>
      <w:r>
        <w:rPr>
          <w:rFonts w:cstheme="minorHAnsi"/>
        </w:rPr>
        <w:t xml:space="preserve">Due to time constraints, and that this Capstone project is serving only as an initial foray into data science concepts, these more robust metrics will not be explored further here. </w:t>
      </w:r>
      <w:r>
        <w:rPr>
          <w:rFonts w:cstheme="minorHAnsi"/>
        </w:rPr>
        <w:br/>
      </w:r>
    </w:p>
    <w:sectPr w:rsidR="00457505" w:rsidRPr="009E34C8" w:rsidSect="0080470B">
      <w:pgSz w:w="12240" w:h="15840"/>
      <w:pgMar w:top="1440" w:right="1440" w:bottom="1062"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9B0443"/>
    <w:multiLevelType w:val="hybridMultilevel"/>
    <w:tmpl w:val="4464294A"/>
    <w:lvl w:ilvl="0" w:tplc="68DC3DCA">
      <w:start w:val="1"/>
      <w:numFmt w:val="bullet"/>
      <w:lvlText w:val="•"/>
      <w:lvlJc w:val="left"/>
      <w:pPr>
        <w:tabs>
          <w:tab w:val="num" w:pos="720"/>
        </w:tabs>
        <w:ind w:left="720" w:hanging="360"/>
      </w:pPr>
      <w:rPr>
        <w:rFonts w:ascii="Arial" w:hAnsi="Arial" w:hint="default"/>
      </w:rPr>
    </w:lvl>
    <w:lvl w:ilvl="1" w:tplc="BFE42DAA" w:tentative="1">
      <w:start w:val="1"/>
      <w:numFmt w:val="bullet"/>
      <w:lvlText w:val="•"/>
      <w:lvlJc w:val="left"/>
      <w:pPr>
        <w:tabs>
          <w:tab w:val="num" w:pos="1440"/>
        </w:tabs>
        <w:ind w:left="1440" w:hanging="360"/>
      </w:pPr>
      <w:rPr>
        <w:rFonts w:ascii="Arial" w:hAnsi="Arial" w:hint="default"/>
      </w:rPr>
    </w:lvl>
    <w:lvl w:ilvl="2" w:tplc="512EAD6C" w:tentative="1">
      <w:start w:val="1"/>
      <w:numFmt w:val="bullet"/>
      <w:lvlText w:val="•"/>
      <w:lvlJc w:val="left"/>
      <w:pPr>
        <w:tabs>
          <w:tab w:val="num" w:pos="2160"/>
        </w:tabs>
        <w:ind w:left="2160" w:hanging="360"/>
      </w:pPr>
      <w:rPr>
        <w:rFonts w:ascii="Arial" w:hAnsi="Arial" w:hint="default"/>
      </w:rPr>
    </w:lvl>
    <w:lvl w:ilvl="3" w:tplc="AFBAF50A" w:tentative="1">
      <w:start w:val="1"/>
      <w:numFmt w:val="bullet"/>
      <w:lvlText w:val="•"/>
      <w:lvlJc w:val="left"/>
      <w:pPr>
        <w:tabs>
          <w:tab w:val="num" w:pos="2880"/>
        </w:tabs>
        <w:ind w:left="2880" w:hanging="360"/>
      </w:pPr>
      <w:rPr>
        <w:rFonts w:ascii="Arial" w:hAnsi="Arial" w:hint="default"/>
      </w:rPr>
    </w:lvl>
    <w:lvl w:ilvl="4" w:tplc="40BCCAFE" w:tentative="1">
      <w:start w:val="1"/>
      <w:numFmt w:val="bullet"/>
      <w:lvlText w:val="•"/>
      <w:lvlJc w:val="left"/>
      <w:pPr>
        <w:tabs>
          <w:tab w:val="num" w:pos="3600"/>
        </w:tabs>
        <w:ind w:left="3600" w:hanging="360"/>
      </w:pPr>
      <w:rPr>
        <w:rFonts w:ascii="Arial" w:hAnsi="Arial" w:hint="default"/>
      </w:rPr>
    </w:lvl>
    <w:lvl w:ilvl="5" w:tplc="190A1BCC" w:tentative="1">
      <w:start w:val="1"/>
      <w:numFmt w:val="bullet"/>
      <w:lvlText w:val="•"/>
      <w:lvlJc w:val="left"/>
      <w:pPr>
        <w:tabs>
          <w:tab w:val="num" w:pos="4320"/>
        </w:tabs>
        <w:ind w:left="4320" w:hanging="360"/>
      </w:pPr>
      <w:rPr>
        <w:rFonts w:ascii="Arial" w:hAnsi="Arial" w:hint="default"/>
      </w:rPr>
    </w:lvl>
    <w:lvl w:ilvl="6" w:tplc="EA80F196" w:tentative="1">
      <w:start w:val="1"/>
      <w:numFmt w:val="bullet"/>
      <w:lvlText w:val="•"/>
      <w:lvlJc w:val="left"/>
      <w:pPr>
        <w:tabs>
          <w:tab w:val="num" w:pos="5040"/>
        </w:tabs>
        <w:ind w:left="5040" w:hanging="360"/>
      </w:pPr>
      <w:rPr>
        <w:rFonts w:ascii="Arial" w:hAnsi="Arial" w:hint="default"/>
      </w:rPr>
    </w:lvl>
    <w:lvl w:ilvl="7" w:tplc="9F6C5E7A" w:tentative="1">
      <w:start w:val="1"/>
      <w:numFmt w:val="bullet"/>
      <w:lvlText w:val="•"/>
      <w:lvlJc w:val="left"/>
      <w:pPr>
        <w:tabs>
          <w:tab w:val="num" w:pos="5760"/>
        </w:tabs>
        <w:ind w:left="5760" w:hanging="360"/>
      </w:pPr>
      <w:rPr>
        <w:rFonts w:ascii="Arial" w:hAnsi="Arial" w:hint="default"/>
      </w:rPr>
    </w:lvl>
    <w:lvl w:ilvl="8" w:tplc="DC90FF7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DD16B49"/>
    <w:multiLevelType w:val="hybridMultilevel"/>
    <w:tmpl w:val="CAD87DB6"/>
    <w:lvl w:ilvl="0" w:tplc="F0C2F5F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3EF"/>
    <w:rsid w:val="00001A78"/>
    <w:rsid w:val="00014AC8"/>
    <w:rsid w:val="00025FCB"/>
    <w:rsid w:val="0007245E"/>
    <w:rsid w:val="00090348"/>
    <w:rsid w:val="000A43B1"/>
    <w:rsid w:val="000A6C3E"/>
    <w:rsid w:val="000B0F2C"/>
    <w:rsid w:val="000C2079"/>
    <w:rsid w:val="000C3230"/>
    <w:rsid w:val="000C4760"/>
    <w:rsid w:val="000D125F"/>
    <w:rsid w:val="000D2E9C"/>
    <w:rsid w:val="000D3677"/>
    <w:rsid w:val="000E5083"/>
    <w:rsid w:val="000F19FE"/>
    <w:rsid w:val="000F30B6"/>
    <w:rsid w:val="00100118"/>
    <w:rsid w:val="00103615"/>
    <w:rsid w:val="001055E7"/>
    <w:rsid w:val="00113324"/>
    <w:rsid w:val="001149C5"/>
    <w:rsid w:val="00121A03"/>
    <w:rsid w:val="00122834"/>
    <w:rsid w:val="001275D7"/>
    <w:rsid w:val="00127871"/>
    <w:rsid w:val="001346BA"/>
    <w:rsid w:val="0013713F"/>
    <w:rsid w:val="001413D6"/>
    <w:rsid w:val="0014340A"/>
    <w:rsid w:val="00164688"/>
    <w:rsid w:val="00180ED1"/>
    <w:rsid w:val="00183C77"/>
    <w:rsid w:val="00194246"/>
    <w:rsid w:val="001A5C9A"/>
    <w:rsid w:val="001C42DB"/>
    <w:rsid w:val="001E1636"/>
    <w:rsid w:val="001F7BAD"/>
    <w:rsid w:val="00212372"/>
    <w:rsid w:val="0021714D"/>
    <w:rsid w:val="002172F7"/>
    <w:rsid w:val="00217D7A"/>
    <w:rsid w:val="00237AC7"/>
    <w:rsid w:val="0024179C"/>
    <w:rsid w:val="00242418"/>
    <w:rsid w:val="002526E5"/>
    <w:rsid w:val="002531B6"/>
    <w:rsid w:val="00262464"/>
    <w:rsid w:val="00263C30"/>
    <w:rsid w:val="00266329"/>
    <w:rsid w:val="00274422"/>
    <w:rsid w:val="002759B6"/>
    <w:rsid w:val="002843AC"/>
    <w:rsid w:val="00287A1B"/>
    <w:rsid w:val="002944CB"/>
    <w:rsid w:val="00295A09"/>
    <w:rsid w:val="002D5B9D"/>
    <w:rsid w:val="003041D0"/>
    <w:rsid w:val="003213BA"/>
    <w:rsid w:val="00342973"/>
    <w:rsid w:val="0035082A"/>
    <w:rsid w:val="00350F5D"/>
    <w:rsid w:val="0036120F"/>
    <w:rsid w:val="003623B2"/>
    <w:rsid w:val="00362780"/>
    <w:rsid w:val="003664E1"/>
    <w:rsid w:val="0037013B"/>
    <w:rsid w:val="00373B8B"/>
    <w:rsid w:val="003A1949"/>
    <w:rsid w:val="003A5234"/>
    <w:rsid w:val="003A6D36"/>
    <w:rsid w:val="003B2200"/>
    <w:rsid w:val="003C504C"/>
    <w:rsid w:val="003C6761"/>
    <w:rsid w:val="003F6F52"/>
    <w:rsid w:val="00406E8E"/>
    <w:rsid w:val="00410322"/>
    <w:rsid w:val="00410CA5"/>
    <w:rsid w:val="00430D45"/>
    <w:rsid w:val="00435686"/>
    <w:rsid w:val="00441D53"/>
    <w:rsid w:val="0045256C"/>
    <w:rsid w:val="00457505"/>
    <w:rsid w:val="00465363"/>
    <w:rsid w:val="0047213C"/>
    <w:rsid w:val="004743BF"/>
    <w:rsid w:val="00481E49"/>
    <w:rsid w:val="004A271A"/>
    <w:rsid w:val="004B16D4"/>
    <w:rsid w:val="004B6673"/>
    <w:rsid w:val="004B7927"/>
    <w:rsid w:val="004C3856"/>
    <w:rsid w:val="004E5EA3"/>
    <w:rsid w:val="004F2F6F"/>
    <w:rsid w:val="004F7321"/>
    <w:rsid w:val="00507639"/>
    <w:rsid w:val="00522BEE"/>
    <w:rsid w:val="005275BF"/>
    <w:rsid w:val="005401EF"/>
    <w:rsid w:val="00545144"/>
    <w:rsid w:val="00551691"/>
    <w:rsid w:val="005770BD"/>
    <w:rsid w:val="0058420F"/>
    <w:rsid w:val="005914AF"/>
    <w:rsid w:val="005B058D"/>
    <w:rsid w:val="005B08B5"/>
    <w:rsid w:val="005C2776"/>
    <w:rsid w:val="005C2B41"/>
    <w:rsid w:val="005E0A57"/>
    <w:rsid w:val="005F2C8D"/>
    <w:rsid w:val="005F44D5"/>
    <w:rsid w:val="00610BF5"/>
    <w:rsid w:val="00614B87"/>
    <w:rsid w:val="00617823"/>
    <w:rsid w:val="00620B33"/>
    <w:rsid w:val="00623095"/>
    <w:rsid w:val="00626C65"/>
    <w:rsid w:val="0063044E"/>
    <w:rsid w:val="00640A94"/>
    <w:rsid w:val="00667725"/>
    <w:rsid w:val="006709B3"/>
    <w:rsid w:val="00677202"/>
    <w:rsid w:val="006914C3"/>
    <w:rsid w:val="00693622"/>
    <w:rsid w:val="00695385"/>
    <w:rsid w:val="006C2E06"/>
    <w:rsid w:val="006C3FAA"/>
    <w:rsid w:val="006E1218"/>
    <w:rsid w:val="007036E5"/>
    <w:rsid w:val="007112BA"/>
    <w:rsid w:val="0071643C"/>
    <w:rsid w:val="00731F84"/>
    <w:rsid w:val="007363DD"/>
    <w:rsid w:val="00754A05"/>
    <w:rsid w:val="0075613D"/>
    <w:rsid w:val="007628C7"/>
    <w:rsid w:val="007641FC"/>
    <w:rsid w:val="00785C28"/>
    <w:rsid w:val="007A37E7"/>
    <w:rsid w:val="007D6FB4"/>
    <w:rsid w:val="007E1975"/>
    <w:rsid w:val="007E2148"/>
    <w:rsid w:val="007F16EA"/>
    <w:rsid w:val="00803DFF"/>
    <w:rsid w:val="0080470B"/>
    <w:rsid w:val="0080511F"/>
    <w:rsid w:val="00812E0D"/>
    <w:rsid w:val="00821393"/>
    <w:rsid w:val="00843464"/>
    <w:rsid w:val="0086145B"/>
    <w:rsid w:val="00867528"/>
    <w:rsid w:val="008942F3"/>
    <w:rsid w:val="008B37CB"/>
    <w:rsid w:val="008C3494"/>
    <w:rsid w:val="008D7071"/>
    <w:rsid w:val="008E3418"/>
    <w:rsid w:val="008E3AA0"/>
    <w:rsid w:val="008F6D44"/>
    <w:rsid w:val="009013ED"/>
    <w:rsid w:val="00902F0F"/>
    <w:rsid w:val="00910F87"/>
    <w:rsid w:val="00912FC1"/>
    <w:rsid w:val="00915DEC"/>
    <w:rsid w:val="00917927"/>
    <w:rsid w:val="00922491"/>
    <w:rsid w:val="00932BDF"/>
    <w:rsid w:val="009360C3"/>
    <w:rsid w:val="00941697"/>
    <w:rsid w:val="00944C85"/>
    <w:rsid w:val="0095329A"/>
    <w:rsid w:val="00965014"/>
    <w:rsid w:val="0097148D"/>
    <w:rsid w:val="00974AE0"/>
    <w:rsid w:val="00980C48"/>
    <w:rsid w:val="009849CE"/>
    <w:rsid w:val="009A1202"/>
    <w:rsid w:val="009A50C2"/>
    <w:rsid w:val="009A5910"/>
    <w:rsid w:val="009B4EF6"/>
    <w:rsid w:val="009B55D6"/>
    <w:rsid w:val="009B737C"/>
    <w:rsid w:val="009C49FE"/>
    <w:rsid w:val="009C6B67"/>
    <w:rsid w:val="009C7ADE"/>
    <w:rsid w:val="009D052D"/>
    <w:rsid w:val="009E2582"/>
    <w:rsid w:val="009E34C8"/>
    <w:rsid w:val="009E57AC"/>
    <w:rsid w:val="009F04E7"/>
    <w:rsid w:val="009F3CC8"/>
    <w:rsid w:val="009F4820"/>
    <w:rsid w:val="009F5E07"/>
    <w:rsid w:val="009F782E"/>
    <w:rsid w:val="00A174D6"/>
    <w:rsid w:val="00A17F0D"/>
    <w:rsid w:val="00A2166F"/>
    <w:rsid w:val="00A24779"/>
    <w:rsid w:val="00A30323"/>
    <w:rsid w:val="00A34BBF"/>
    <w:rsid w:val="00A37BCA"/>
    <w:rsid w:val="00A5371C"/>
    <w:rsid w:val="00A672F6"/>
    <w:rsid w:val="00A87DA9"/>
    <w:rsid w:val="00A90606"/>
    <w:rsid w:val="00AB542C"/>
    <w:rsid w:val="00AB6CE8"/>
    <w:rsid w:val="00AC1101"/>
    <w:rsid w:val="00AC68B3"/>
    <w:rsid w:val="00B15E54"/>
    <w:rsid w:val="00B32EDA"/>
    <w:rsid w:val="00B557EA"/>
    <w:rsid w:val="00B722B9"/>
    <w:rsid w:val="00B92FBB"/>
    <w:rsid w:val="00B95FD1"/>
    <w:rsid w:val="00BA2A71"/>
    <w:rsid w:val="00BB73CA"/>
    <w:rsid w:val="00BC30D8"/>
    <w:rsid w:val="00BC488E"/>
    <w:rsid w:val="00BC48B3"/>
    <w:rsid w:val="00BD0AB1"/>
    <w:rsid w:val="00BD2455"/>
    <w:rsid w:val="00C062C9"/>
    <w:rsid w:val="00C1413C"/>
    <w:rsid w:val="00C24FA2"/>
    <w:rsid w:val="00C32104"/>
    <w:rsid w:val="00C40407"/>
    <w:rsid w:val="00C429F2"/>
    <w:rsid w:val="00C47162"/>
    <w:rsid w:val="00C64A19"/>
    <w:rsid w:val="00C72BB0"/>
    <w:rsid w:val="00C73140"/>
    <w:rsid w:val="00C83731"/>
    <w:rsid w:val="00CA240A"/>
    <w:rsid w:val="00CA6C61"/>
    <w:rsid w:val="00CB7D8F"/>
    <w:rsid w:val="00CC2729"/>
    <w:rsid w:val="00CD048C"/>
    <w:rsid w:val="00CD0B96"/>
    <w:rsid w:val="00CE0E43"/>
    <w:rsid w:val="00CE39B4"/>
    <w:rsid w:val="00CE73F7"/>
    <w:rsid w:val="00CE7B0A"/>
    <w:rsid w:val="00D13C32"/>
    <w:rsid w:val="00D1548A"/>
    <w:rsid w:val="00D42FD2"/>
    <w:rsid w:val="00D463EF"/>
    <w:rsid w:val="00D50646"/>
    <w:rsid w:val="00D61ECD"/>
    <w:rsid w:val="00D63EB3"/>
    <w:rsid w:val="00D7583A"/>
    <w:rsid w:val="00D80C1A"/>
    <w:rsid w:val="00D84F22"/>
    <w:rsid w:val="00D9434B"/>
    <w:rsid w:val="00D95057"/>
    <w:rsid w:val="00DB2D3A"/>
    <w:rsid w:val="00DB4F47"/>
    <w:rsid w:val="00DD1E5D"/>
    <w:rsid w:val="00DD1EA0"/>
    <w:rsid w:val="00DF5252"/>
    <w:rsid w:val="00E01BDB"/>
    <w:rsid w:val="00E056CA"/>
    <w:rsid w:val="00E05D70"/>
    <w:rsid w:val="00E13ED4"/>
    <w:rsid w:val="00E2541A"/>
    <w:rsid w:val="00E469E3"/>
    <w:rsid w:val="00E532E2"/>
    <w:rsid w:val="00E53385"/>
    <w:rsid w:val="00E55C16"/>
    <w:rsid w:val="00E600C6"/>
    <w:rsid w:val="00E6708C"/>
    <w:rsid w:val="00E67C70"/>
    <w:rsid w:val="00E70EB8"/>
    <w:rsid w:val="00E813CA"/>
    <w:rsid w:val="00EA5BDC"/>
    <w:rsid w:val="00EA757B"/>
    <w:rsid w:val="00EB0EE4"/>
    <w:rsid w:val="00EB7F7E"/>
    <w:rsid w:val="00EB7FBD"/>
    <w:rsid w:val="00EC48D9"/>
    <w:rsid w:val="00ED1D86"/>
    <w:rsid w:val="00EE03C3"/>
    <w:rsid w:val="00EE24DC"/>
    <w:rsid w:val="00EE5780"/>
    <w:rsid w:val="00EF0D85"/>
    <w:rsid w:val="00EF239D"/>
    <w:rsid w:val="00EF2E8B"/>
    <w:rsid w:val="00F219CD"/>
    <w:rsid w:val="00F23F40"/>
    <w:rsid w:val="00F253B8"/>
    <w:rsid w:val="00F33605"/>
    <w:rsid w:val="00F44BF3"/>
    <w:rsid w:val="00F574EB"/>
    <w:rsid w:val="00F67D76"/>
    <w:rsid w:val="00F8164D"/>
    <w:rsid w:val="00F82F33"/>
    <w:rsid w:val="00F915D5"/>
    <w:rsid w:val="00F96189"/>
    <w:rsid w:val="00F96450"/>
    <w:rsid w:val="00FA18B6"/>
    <w:rsid w:val="00FB366C"/>
    <w:rsid w:val="00FB60CD"/>
    <w:rsid w:val="00FB7914"/>
    <w:rsid w:val="00FD11C3"/>
    <w:rsid w:val="00FD7E94"/>
    <w:rsid w:val="00FE422B"/>
    <w:rsid w:val="00FF4DD9"/>
    <w:rsid w:val="00FF6E26"/>
    <w:rsid w:val="00FF6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17EB"/>
  <w15:chartTrackingRefBased/>
  <w15:docId w15:val="{C6AD2E56-3BAA-564E-A72E-736F72241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DEC"/>
  </w:style>
  <w:style w:type="paragraph" w:styleId="Heading4">
    <w:name w:val="heading 4"/>
    <w:basedOn w:val="Normal"/>
    <w:link w:val="Heading4Char"/>
    <w:uiPriority w:val="9"/>
    <w:qFormat/>
    <w:rsid w:val="00B15E54"/>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63EF"/>
    <w:pPr>
      <w:ind w:left="720"/>
      <w:contextualSpacing/>
    </w:pPr>
  </w:style>
  <w:style w:type="character" w:customStyle="1" w:styleId="apple-converted-space">
    <w:name w:val="apple-converted-space"/>
    <w:basedOn w:val="DefaultParagraphFont"/>
    <w:rsid w:val="00E55C16"/>
  </w:style>
  <w:style w:type="table" w:styleId="TableGrid">
    <w:name w:val="Table Grid"/>
    <w:basedOn w:val="TableNormal"/>
    <w:uiPriority w:val="39"/>
    <w:rsid w:val="00EC48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15E54"/>
    <w:rPr>
      <w:rFonts w:ascii="Times New Roman" w:eastAsia="Times New Roman" w:hAnsi="Times New Roman"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9385728">
      <w:bodyDiv w:val="1"/>
      <w:marLeft w:val="0"/>
      <w:marRight w:val="0"/>
      <w:marTop w:val="0"/>
      <w:marBottom w:val="0"/>
      <w:divBdr>
        <w:top w:val="none" w:sz="0" w:space="0" w:color="auto"/>
        <w:left w:val="none" w:sz="0" w:space="0" w:color="auto"/>
        <w:bottom w:val="none" w:sz="0" w:space="0" w:color="auto"/>
        <w:right w:val="none" w:sz="0" w:space="0" w:color="auto"/>
      </w:divBdr>
      <w:divsChild>
        <w:div w:id="941835813">
          <w:marLeft w:val="547"/>
          <w:marRight w:val="0"/>
          <w:marTop w:val="0"/>
          <w:marBottom w:val="0"/>
          <w:divBdr>
            <w:top w:val="none" w:sz="0" w:space="0" w:color="auto"/>
            <w:left w:val="none" w:sz="0" w:space="0" w:color="auto"/>
            <w:bottom w:val="none" w:sz="0" w:space="0" w:color="auto"/>
            <w:right w:val="none" w:sz="0" w:space="0" w:color="auto"/>
          </w:divBdr>
        </w:div>
      </w:divsChild>
    </w:div>
    <w:div w:id="649673511">
      <w:bodyDiv w:val="1"/>
      <w:marLeft w:val="0"/>
      <w:marRight w:val="0"/>
      <w:marTop w:val="0"/>
      <w:marBottom w:val="0"/>
      <w:divBdr>
        <w:top w:val="none" w:sz="0" w:space="0" w:color="auto"/>
        <w:left w:val="none" w:sz="0" w:space="0" w:color="auto"/>
        <w:bottom w:val="none" w:sz="0" w:space="0" w:color="auto"/>
        <w:right w:val="none" w:sz="0" w:space="0" w:color="auto"/>
      </w:divBdr>
    </w:div>
    <w:div w:id="801922766">
      <w:bodyDiv w:val="1"/>
      <w:marLeft w:val="0"/>
      <w:marRight w:val="0"/>
      <w:marTop w:val="0"/>
      <w:marBottom w:val="0"/>
      <w:divBdr>
        <w:top w:val="none" w:sz="0" w:space="0" w:color="auto"/>
        <w:left w:val="none" w:sz="0" w:space="0" w:color="auto"/>
        <w:bottom w:val="none" w:sz="0" w:space="0" w:color="auto"/>
        <w:right w:val="none" w:sz="0" w:space="0" w:color="auto"/>
      </w:divBdr>
    </w:div>
    <w:div w:id="1829982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2319</Words>
  <Characters>13220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Guest</dc:creator>
  <cp:keywords/>
  <dc:description/>
  <cp:lastModifiedBy>Jeffrey Guest</cp:lastModifiedBy>
  <cp:revision>2</cp:revision>
  <dcterms:created xsi:type="dcterms:W3CDTF">2020-06-28T03:55:00Z</dcterms:created>
  <dcterms:modified xsi:type="dcterms:W3CDTF">2020-06-28T03:55:00Z</dcterms:modified>
</cp:coreProperties>
</file>