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70425F"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906453"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0079D1"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errores</w:t>
      </w:r>
      <w:r w:rsidR="003417DF" w:rsidRPr="003417DF">
        <w:rPr>
          <w:lang w:val="es-ES"/>
        </w:rPr>
        <w:t xml:space="preserve"> </w:t>
      </w:r>
      <w:r w:rsidR="003417DF">
        <w:rPr>
          <w:lang w:val="es-ES"/>
        </w:rPr>
        <w:t>relativos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 xml:space="preserve">al menos </w:t>
      </w:r>
      <w:r w:rsidR="003417DF">
        <w:rPr>
          <w:color w:val="000000"/>
          <w:lang w:val="es-AR"/>
        </w:rPr>
        <w:t>un</w:t>
      </w:r>
      <w:r w:rsidRPr="000B209B">
        <w:rPr>
          <w:color w:val="000000"/>
          <w:lang w:val="es-AR"/>
        </w:rPr>
        <w:t xml:space="preserve">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70425F"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70425F"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70425F"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70425F"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r w:rsidR="003417DF">
        <w:rPr>
          <w:color w:val="000000"/>
          <w:lang w:val="es-AR"/>
        </w:rPr>
        <w:t xml:space="preserve">Intel(R) </w:t>
      </w:r>
      <w:proofErr w:type="spellStart"/>
      <w:r w:rsidR="003417DF">
        <w:rPr>
          <w:color w:val="000000"/>
          <w:lang w:val="es-AR"/>
        </w:rPr>
        <w:t>Core</w:t>
      </w:r>
      <w:proofErr w:type="spellEnd"/>
      <w:r w:rsidR="003417DF">
        <w:rPr>
          <w:color w:val="000000"/>
          <w:lang w:val="es-AR"/>
        </w:rPr>
        <w:t>(TM) i5-2500K</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r w:rsidR="003417DF">
        <w:rPr>
          <w:i/>
          <w:color w:val="000000"/>
          <w:lang w:val="es-AR"/>
        </w:rPr>
        <w:t>3,30 GHz (3,70 GHz turbo)</w:t>
      </w:r>
    </w:p>
    <w:p w:rsidR="00091E94" w:rsidRPr="00E13D86" w:rsidRDefault="00091E94" w:rsidP="00CE4084">
      <w:pPr>
        <w:jc w:val="both"/>
        <w:rPr>
          <w:color w:val="000000"/>
          <w:lang w:val="es-AR"/>
        </w:rPr>
      </w:pPr>
      <w:r w:rsidRPr="00E13D86">
        <w:rPr>
          <w:i/>
          <w:color w:val="000000"/>
          <w:lang w:val="es-AR"/>
        </w:rPr>
        <w:t xml:space="preserve">Cantidad de núcleos: </w:t>
      </w:r>
      <w:r w:rsidR="003417DF">
        <w:rPr>
          <w:i/>
          <w:color w:val="000000"/>
          <w:lang w:val="es-AR"/>
        </w:rPr>
        <w:t>4</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r w:rsidR="003417DF">
        <w:rPr>
          <w:i/>
          <w:color w:val="000000"/>
          <w:lang w:val="es-AR"/>
        </w:rPr>
        <w:t>Windows 10 Pro 64 Bits</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397251D1" wp14:editId="71B99A69">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70425F" w:rsidRPr="00E7054B"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0425F" w:rsidRPr="00E7054B" w:rsidRDefault="0070425F"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70425F"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0425F" w:rsidRPr="00E7054B" w:rsidRDefault="0070425F"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70425F"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Pr="00E7054B" w:rsidRDefault="0070425F"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0425F" w:rsidRPr="002E685F" w:rsidRDefault="0070425F"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70425F"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0425F" w:rsidRPr="002E685F" w:rsidRDefault="0070425F"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70425F"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0425F" w:rsidRPr="002E685F" w:rsidRDefault="0070425F"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Pr="00E7054B" w:rsidRDefault="0070425F"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7A0769" w:rsidRPr="00E7054B"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A0769" w:rsidRDefault="007A0769"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Default="007A0769"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A0769" w:rsidRPr="00E7054B" w:rsidRDefault="007A0769"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A0769" w:rsidRPr="002E685F" w:rsidRDefault="007A076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A0769" w:rsidRDefault="007A0769"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A0769" w:rsidRPr="00E7054B" w:rsidRDefault="007A0769"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AD3F5F">
        <w:rPr>
          <w:rFonts w:asciiTheme="minorHAnsi" w:hAnsiTheme="minorHAnsi"/>
          <w:color w:val="000000"/>
          <w:lang w:val="es-AR"/>
        </w:rPr>
        <w:t xml:space="preserve"> </w:t>
      </w:r>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0079D1"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483276">
            <w:pPr>
              <w:jc w:val="center"/>
              <w:rPr>
                <w:b/>
                <w:lang w:val="es-ES"/>
              </w:rPr>
            </w:pPr>
            <w:r>
              <w:rPr>
                <w:b/>
                <w:lang w:val="es-ES"/>
              </w:rPr>
              <w:t>Tiempo de corrida</w:t>
            </w:r>
            <w:r w:rsidR="000F7E4D">
              <w:rPr>
                <w:b/>
                <w:lang w:val="es-ES"/>
              </w:rPr>
              <w:t xml:space="preserve"> (en </w:t>
            </w:r>
            <w:proofErr w:type="spellStart"/>
            <w:r w:rsidR="000F7E4D">
              <w:rPr>
                <w:b/>
                <w:lang w:val="es-ES"/>
              </w:rPr>
              <w:t>n</w:t>
            </w:r>
            <w:r w:rsidR="00483276">
              <w:rPr>
                <w:b/>
                <w:lang w:val="es-ES"/>
              </w:rPr>
              <w:t>s</w:t>
            </w:r>
            <w:proofErr w:type="spellEnd"/>
            <w:r w:rsidR="000F7E4D">
              <w:rPr>
                <w:b/>
                <w:lang w:val="es-ES"/>
              </w:rPr>
              <w:t>)</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6,28E-02</w:t>
            </w:r>
          </w:p>
        </w:tc>
        <w:tc>
          <w:tcPr>
            <w:tcW w:w="2419" w:type="dxa"/>
            <w:vAlign w:val="center"/>
          </w:tcPr>
          <w:p w:rsidR="000A2653" w:rsidRDefault="000A2653" w:rsidP="000A2653">
            <w:pPr>
              <w:jc w:val="center"/>
              <w:rPr>
                <w:color w:val="000000"/>
              </w:rPr>
            </w:pPr>
            <w:r>
              <w:rPr>
                <w:color w:val="000000"/>
              </w:rPr>
              <w:t>1,00E+02</w:t>
            </w:r>
          </w:p>
        </w:tc>
        <w:tc>
          <w:tcPr>
            <w:tcW w:w="1920" w:type="dxa"/>
            <w:vAlign w:val="center"/>
          </w:tcPr>
          <w:p w:rsidR="000A2653" w:rsidRDefault="000A2653" w:rsidP="000A2653">
            <w:pPr>
              <w:jc w:val="center"/>
              <w:rPr>
                <w:color w:val="000000"/>
              </w:rPr>
            </w:pPr>
            <w:r>
              <w:rPr>
                <w:color w:val="000000"/>
              </w:rPr>
              <w:t>-3,51E-02</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6,28E-03</w:t>
            </w:r>
          </w:p>
        </w:tc>
        <w:tc>
          <w:tcPr>
            <w:tcW w:w="2419" w:type="dxa"/>
            <w:vAlign w:val="center"/>
          </w:tcPr>
          <w:p w:rsidR="000A2653" w:rsidRDefault="000A2653" w:rsidP="000A2653">
            <w:pPr>
              <w:jc w:val="center"/>
              <w:rPr>
                <w:color w:val="000000"/>
              </w:rPr>
            </w:pPr>
            <w:r>
              <w:rPr>
                <w:color w:val="000000"/>
              </w:rPr>
              <w:t>1,00E+03</w:t>
            </w:r>
          </w:p>
        </w:tc>
        <w:tc>
          <w:tcPr>
            <w:tcW w:w="1920" w:type="dxa"/>
            <w:vAlign w:val="center"/>
          </w:tcPr>
          <w:p w:rsidR="000A2653" w:rsidRDefault="000A2653" w:rsidP="000A2653">
            <w:pPr>
              <w:jc w:val="center"/>
              <w:rPr>
                <w:color w:val="000000"/>
              </w:rPr>
            </w:pPr>
            <w:r>
              <w:rPr>
                <w:color w:val="000000"/>
              </w:rPr>
              <w:t>-3,32E-03</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6,28E-04</w:t>
            </w:r>
          </w:p>
        </w:tc>
        <w:tc>
          <w:tcPr>
            <w:tcW w:w="2419" w:type="dxa"/>
            <w:vAlign w:val="center"/>
          </w:tcPr>
          <w:p w:rsidR="000A2653" w:rsidRDefault="000A2653" w:rsidP="000A2653">
            <w:pPr>
              <w:jc w:val="center"/>
              <w:rPr>
                <w:color w:val="000000"/>
              </w:rPr>
            </w:pPr>
            <w:r>
              <w:rPr>
                <w:color w:val="000000"/>
              </w:rPr>
              <w:t>1,00E+04</w:t>
            </w:r>
          </w:p>
        </w:tc>
        <w:tc>
          <w:tcPr>
            <w:tcW w:w="1920" w:type="dxa"/>
            <w:vAlign w:val="center"/>
          </w:tcPr>
          <w:p w:rsidR="000A2653" w:rsidRDefault="000A2653" w:rsidP="000A2653">
            <w:pPr>
              <w:jc w:val="center"/>
              <w:rPr>
                <w:color w:val="000000"/>
              </w:rPr>
            </w:pPr>
            <w:r>
              <w:rPr>
                <w:color w:val="000000"/>
              </w:rPr>
              <w:t>-3,30E-04</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6,28E-05</w:t>
            </w:r>
          </w:p>
        </w:tc>
        <w:tc>
          <w:tcPr>
            <w:tcW w:w="2419" w:type="dxa"/>
            <w:vAlign w:val="center"/>
          </w:tcPr>
          <w:p w:rsidR="000A2653" w:rsidRDefault="000A2653" w:rsidP="000A2653">
            <w:pPr>
              <w:jc w:val="center"/>
              <w:rPr>
                <w:color w:val="000000"/>
              </w:rPr>
            </w:pPr>
            <w:r>
              <w:rPr>
                <w:color w:val="000000"/>
              </w:rPr>
              <w:t>1,00E+05</w:t>
            </w:r>
          </w:p>
        </w:tc>
        <w:tc>
          <w:tcPr>
            <w:tcW w:w="1920" w:type="dxa"/>
            <w:vAlign w:val="center"/>
          </w:tcPr>
          <w:p w:rsidR="000A2653" w:rsidRDefault="000A2653" w:rsidP="000A2653">
            <w:pPr>
              <w:jc w:val="center"/>
              <w:rPr>
                <w:color w:val="000000"/>
              </w:rPr>
            </w:pPr>
            <w:r>
              <w:rPr>
                <w:color w:val="000000"/>
              </w:rPr>
              <w:t>-3,25E-05</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6,28E-06</w:t>
            </w:r>
          </w:p>
        </w:tc>
        <w:tc>
          <w:tcPr>
            <w:tcW w:w="2419" w:type="dxa"/>
            <w:vAlign w:val="center"/>
          </w:tcPr>
          <w:p w:rsidR="000A2653" w:rsidRDefault="000A2653" w:rsidP="000A2653">
            <w:pPr>
              <w:jc w:val="center"/>
              <w:rPr>
                <w:color w:val="000000"/>
              </w:rPr>
            </w:pPr>
            <w:r>
              <w:rPr>
                <w:color w:val="000000"/>
              </w:rPr>
              <w:t>1,00E+06</w:t>
            </w:r>
          </w:p>
        </w:tc>
        <w:tc>
          <w:tcPr>
            <w:tcW w:w="1920" w:type="dxa"/>
            <w:vAlign w:val="center"/>
          </w:tcPr>
          <w:p w:rsidR="000A2653" w:rsidRDefault="000A2653" w:rsidP="000A2653">
            <w:pPr>
              <w:jc w:val="center"/>
              <w:rPr>
                <w:color w:val="000000"/>
              </w:rPr>
            </w:pPr>
            <w:r>
              <w:rPr>
                <w:color w:val="000000"/>
              </w:rPr>
              <w:t>-3,40E-06</w:t>
            </w:r>
          </w:p>
        </w:tc>
        <w:tc>
          <w:tcPr>
            <w:tcW w:w="1920" w:type="dxa"/>
            <w:vAlign w:val="center"/>
          </w:tcPr>
          <w:p w:rsidR="000A2653" w:rsidRDefault="000A2653" w:rsidP="000A2653">
            <w:pPr>
              <w:jc w:val="center"/>
              <w:rPr>
                <w:color w:val="000000"/>
              </w:rPr>
            </w:pPr>
            <w:r>
              <w:rPr>
                <w:color w:val="000000"/>
              </w:rPr>
              <w:t>3,50E+06</w:t>
            </w:r>
          </w:p>
        </w:tc>
      </w:tr>
      <w:tr w:rsidR="000A2653" w:rsidTr="000A2653">
        <w:trPr>
          <w:trHeight w:val="471"/>
          <w:jc w:val="center"/>
        </w:trPr>
        <w:tc>
          <w:tcPr>
            <w:tcW w:w="2625" w:type="dxa"/>
            <w:vAlign w:val="center"/>
          </w:tcPr>
          <w:p w:rsidR="000A2653" w:rsidRPr="000F5FF3" w:rsidRDefault="000A2653" w:rsidP="000A2653">
            <w:pPr>
              <w:jc w:val="center"/>
              <w:rPr>
                <w:b/>
                <w:color w:val="000000"/>
              </w:rPr>
            </w:pPr>
            <w:r w:rsidRPr="000F5FF3">
              <w:rPr>
                <w:b/>
                <w:color w:val="000000"/>
              </w:rPr>
              <w:t>6,28E-07</w:t>
            </w:r>
          </w:p>
        </w:tc>
        <w:tc>
          <w:tcPr>
            <w:tcW w:w="2419" w:type="dxa"/>
            <w:vAlign w:val="center"/>
          </w:tcPr>
          <w:p w:rsidR="000A2653" w:rsidRPr="000F5FF3" w:rsidRDefault="000A2653" w:rsidP="000A2653">
            <w:pPr>
              <w:jc w:val="center"/>
              <w:rPr>
                <w:b/>
                <w:color w:val="000000"/>
              </w:rPr>
            </w:pPr>
            <w:r w:rsidRPr="000F5FF3">
              <w:rPr>
                <w:b/>
                <w:color w:val="000000"/>
              </w:rPr>
              <w:t>1,00E+07</w:t>
            </w:r>
          </w:p>
        </w:tc>
        <w:tc>
          <w:tcPr>
            <w:tcW w:w="1920" w:type="dxa"/>
            <w:vAlign w:val="center"/>
          </w:tcPr>
          <w:p w:rsidR="000A2653" w:rsidRPr="000F5FF3" w:rsidRDefault="000A2653" w:rsidP="000A2653">
            <w:pPr>
              <w:jc w:val="center"/>
              <w:rPr>
                <w:b/>
                <w:color w:val="000000"/>
              </w:rPr>
            </w:pPr>
            <w:r w:rsidRPr="000F5FF3">
              <w:rPr>
                <w:b/>
                <w:color w:val="000000"/>
              </w:rPr>
              <w:t>-4,17E-07</w:t>
            </w:r>
          </w:p>
        </w:tc>
        <w:tc>
          <w:tcPr>
            <w:tcW w:w="1920" w:type="dxa"/>
            <w:vAlign w:val="center"/>
          </w:tcPr>
          <w:p w:rsidR="000A2653" w:rsidRPr="000F5FF3" w:rsidRDefault="000A2653" w:rsidP="000A2653">
            <w:pPr>
              <w:jc w:val="center"/>
              <w:rPr>
                <w:b/>
                <w:color w:val="000000"/>
              </w:rPr>
            </w:pPr>
            <w:r w:rsidRPr="000F5FF3">
              <w:rPr>
                <w:b/>
                <w:color w:val="000000"/>
              </w:rPr>
              <w:t>4,00E+07</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6,28E-08</w:t>
            </w:r>
          </w:p>
        </w:tc>
        <w:tc>
          <w:tcPr>
            <w:tcW w:w="2419" w:type="dxa"/>
            <w:vAlign w:val="center"/>
          </w:tcPr>
          <w:p w:rsidR="000A2653" w:rsidRDefault="000A2653" w:rsidP="000A2653">
            <w:pPr>
              <w:jc w:val="center"/>
              <w:rPr>
                <w:color w:val="000000"/>
              </w:rPr>
            </w:pPr>
            <w:r>
              <w:rPr>
                <w:color w:val="000000"/>
              </w:rPr>
              <w:t>1,00E+08</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3,10E+08</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6,28E-09</w:t>
            </w:r>
          </w:p>
        </w:tc>
        <w:tc>
          <w:tcPr>
            <w:tcW w:w="2419" w:type="dxa"/>
            <w:vAlign w:val="center"/>
          </w:tcPr>
          <w:p w:rsidR="000A2653" w:rsidRDefault="000A2653" w:rsidP="000A2653">
            <w:pPr>
              <w:jc w:val="center"/>
              <w:rPr>
                <w:color w:val="000000"/>
              </w:rPr>
            </w:pPr>
            <w:r>
              <w:rPr>
                <w:color w:val="000000"/>
              </w:rPr>
              <w:t>1,00E+09</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3,23E+09</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6,28E-10</w:t>
            </w:r>
          </w:p>
        </w:tc>
        <w:tc>
          <w:tcPr>
            <w:tcW w:w="2419" w:type="dxa"/>
            <w:vAlign w:val="center"/>
          </w:tcPr>
          <w:p w:rsidR="000A2653" w:rsidRDefault="000A2653" w:rsidP="000A2653">
            <w:pPr>
              <w:jc w:val="center"/>
              <w:rPr>
                <w:color w:val="000000"/>
              </w:rPr>
            </w:pPr>
            <w:r>
              <w:rPr>
                <w:color w:val="000000"/>
              </w:rPr>
              <w:t>1,00E+10</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3,22E+10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6,28E-11</w:t>
            </w:r>
          </w:p>
        </w:tc>
        <w:tc>
          <w:tcPr>
            <w:tcW w:w="2419" w:type="dxa"/>
            <w:vAlign w:val="center"/>
          </w:tcPr>
          <w:p w:rsidR="000A2653" w:rsidRDefault="000A2653" w:rsidP="000A2653">
            <w:pPr>
              <w:jc w:val="center"/>
              <w:rPr>
                <w:color w:val="000000"/>
              </w:rPr>
            </w:pPr>
            <w:r>
              <w:rPr>
                <w:color w:val="000000"/>
              </w:rPr>
              <w:t>1,00E+11</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3,20E+11</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61134" w:rsidP="00B61134">
      <w:pPr>
        <w:jc w:val="center"/>
        <w:rPr>
          <w:lang w:val="es-ES"/>
        </w:rPr>
      </w:pPr>
      <w:r>
        <w:rPr>
          <w:noProof/>
          <w:lang w:val="es-AR" w:eastAsia="es-AR"/>
        </w:rPr>
        <w:drawing>
          <wp:inline distT="0" distB="0" distL="0" distR="0" wp14:anchorId="7865A607" wp14:editId="6E9F4C5B">
            <wp:extent cx="5401339" cy="8282763"/>
            <wp:effectExtent l="0" t="0" r="27940" b="234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1134" w:rsidRDefault="00B61134" w:rsidP="00B61134">
      <w:pPr>
        <w:jc w:val="center"/>
        <w:rPr>
          <w:lang w:val="es-ES"/>
        </w:rPr>
      </w:pPr>
      <w:r>
        <w:rPr>
          <w:noProof/>
          <w:lang w:val="es-AR" w:eastAsia="es-AR"/>
        </w:rPr>
        <w:lastRenderedPageBreak/>
        <w:drawing>
          <wp:inline distT="0" distB="0" distL="0" distR="0" wp14:anchorId="70413BF6" wp14:editId="11A644C8">
            <wp:extent cx="5400675" cy="86963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C23341" w:rsidP="0010094A">
      <w:pPr>
        <w:rPr>
          <w:lang w:val="es-ES"/>
        </w:rPr>
      </w:pPr>
    </w:p>
    <w:p w:rsidR="00C23341" w:rsidRDefault="000E2EF6" w:rsidP="0010094A">
      <w:pPr>
        <w:rPr>
          <w:lang w:val="es-ES"/>
        </w:rPr>
      </w:pPr>
      <w:r w:rsidRPr="00BC03B0">
        <w:rPr>
          <w:b/>
          <w:lang w:val="es-ES"/>
        </w:rPr>
        <w:t>Interpretación</w:t>
      </w:r>
      <w:r w:rsidR="00C92899">
        <w:rPr>
          <w:lang w:val="es-ES"/>
        </w:rPr>
        <w:t>:</w:t>
      </w:r>
    </w:p>
    <w:p w:rsidR="006D72BC" w:rsidRDefault="006D72BC" w:rsidP="00360A63">
      <w:pPr>
        <w:jc w:val="both"/>
        <w:rPr>
          <w:rFonts w:ascii="SFRM1095" w:hAnsi="SFRM1095"/>
          <w:color w:val="000000"/>
          <w:sz w:val="20"/>
          <w:szCs w:val="20"/>
          <w:lang w:val="es-AR"/>
        </w:rPr>
      </w:pPr>
      <w:r>
        <w:rPr>
          <w:lang w:val="es-ES"/>
        </w:rPr>
        <w:t xml:space="preserve">Es importante remarcar la presencia de la nulidad en los últimos resultados </w:t>
      </w:r>
      <w:r w:rsidR="00360A63">
        <w:rPr>
          <w:lang w:val="es-ES"/>
        </w:rPr>
        <w:t>para el</w:t>
      </w:r>
      <w:r w:rsidR="00613EBF">
        <w:rPr>
          <w:lang w:val="es-ES"/>
        </w:rPr>
        <w:t xml:space="preserve">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360A63">
      <w:pPr>
        <w:jc w:val="both"/>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1A6C00" w:rsidRDefault="001A6C00" w:rsidP="00360A63">
      <w:pPr>
        <w:jc w:val="both"/>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8F3A5A" w:rsidRDefault="00366A47" w:rsidP="00360A63">
      <w:pPr>
        <w:jc w:val="both"/>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 xml:space="preserve">suave y </w:t>
      </w:r>
      <w:r w:rsidR="00360A63">
        <w:rPr>
          <w:lang w:val="es-ES"/>
        </w:rPr>
        <w:t>lento</w:t>
      </w:r>
      <w:r w:rsidR="00884C35">
        <w:rPr>
          <w:lang w:val="es-ES"/>
        </w:rPr>
        <w:t>.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w:t>
      </w:r>
      <w:r w:rsidR="00181AAC" w:rsidRPr="008F3A5A">
        <w:rPr>
          <w:lang w:val="es-ES"/>
        </w:rPr>
        <w:t>términos para un N muy</w:t>
      </w:r>
      <w:r w:rsidR="00181AAC">
        <w:rPr>
          <w:lang w:val="es-ES"/>
        </w:rPr>
        <w:t xml:space="preserve"> grande, lo que generaría la imposibilidad de representar correctamente, pudiendo significar esto que los errores de redondeo inciden negativamente en el resultado.</w:t>
      </w:r>
    </w:p>
    <w:p w:rsidR="00A04138" w:rsidRDefault="00360A63" w:rsidP="00360A63">
      <w:pPr>
        <w:jc w:val="both"/>
        <w:rPr>
          <w:lang w:val="es-ES"/>
        </w:rPr>
      </w:pPr>
      <w:r>
        <w:rPr>
          <w:lang w:val="es-ES"/>
        </w:rPr>
        <w:t xml:space="preserve">Considerando el </w:t>
      </w:r>
      <w:r w:rsidR="00573102">
        <w:rPr>
          <w:lang w:val="es-ES"/>
        </w:rPr>
        <w:t>“</w:t>
      </w:r>
      <w:r w:rsidR="00F5731D">
        <w:rPr>
          <w:lang w:val="es-ES"/>
        </w:rPr>
        <w:t>o</w:t>
      </w:r>
      <w:r w:rsidR="0071664D">
        <w:rPr>
          <w:lang w:val="es-ES"/>
        </w:rPr>
        <w:t>rden</w:t>
      </w:r>
      <w:r w:rsidR="00573102">
        <w:rPr>
          <w:lang w:val="es-ES"/>
        </w:rPr>
        <w:t>”</w:t>
      </w:r>
      <w:r w:rsidR="0071664D">
        <w:rPr>
          <w:lang w:val="es-ES"/>
        </w:rPr>
        <w:t xml:space="preserve"> del método</w:t>
      </w:r>
      <w:r>
        <w:rPr>
          <w:lang w:val="es-ES"/>
        </w:rPr>
        <w:t xml:space="preserve"> como la t</w:t>
      </w:r>
      <w:r w:rsidR="00A04138">
        <w:rPr>
          <w:lang w:val="es-ES"/>
        </w:rPr>
        <w:t xml:space="preserve">asa de reducción de </w:t>
      </w:r>
      <w:r w:rsidR="0032783F">
        <w:rPr>
          <w:rFonts w:eastAsia="Times New Roman"/>
          <w:color w:val="000000"/>
          <w:lang w:val="es-AR" w:eastAsia="es-AR"/>
        </w:rPr>
        <w:t xml:space="preserve">DRR </w:t>
      </w:r>
      <w:r w:rsidR="00A04138">
        <w:rPr>
          <w:lang w:val="es-ES"/>
        </w:rPr>
        <w:t>con el paso k</w:t>
      </w:r>
      <w:r>
        <w:rPr>
          <w:lang w:val="es-ES"/>
        </w:rPr>
        <w:t>, se deduce que el  “</w:t>
      </w:r>
      <w:r w:rsidR="00F5731D">
        <w:rPr>
          <w:lang w:val="es-ES"/>
        </w:rPr>
        <w:t>o</w:t>
      </w:r>
      <w:r w:rsidR="00A04138">
        <w:rPr>
          <w:lang w:val="es-ES"/>
        </w:rPr>
        <w:t>rden</w:t>
      </w:r>
      <w:r w:rsidR="00573102">
        <w:rPr>
          <w:lang w:val="es-ES"/>
        </w:rPr>
        <w:t>”</w:t>
      </w:r>
      <w:r w:rsidR="007E6789">
        <w:rPr>
          <w:lang w:val="es-ES"/>
        </w:rPr>
        <w:t xml:space="preserve"> </w:t>
      </w:r>
      <w:r>
        <w:rPr>
          <w:lang w:val="es-ES"/>
        </w:rPr>
        <w:t>será aproximadamente</w:t>
      </w:r>
      <w:r w:rsidR="00F76491">
        <w:rPr>
          <w:lang w:val="es-ES"/>
        </w:rPr>
        <w:t>:</w:t>
      </w:r>
    </w:p>
    <w:p w:rsidR="005A160C" w:rsidRPr="00F5731D" w:rsidRDefault="0070425F" w:rsidP="005A160C">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F76491" w:rsidRPr="00F5731D" w:rsidRDefault="0070425F" w:rsidP="00360A63">
      <w:pPr>
        <w:jc w:val="both"/>
        <w:rPr>
          <w:lang w:val="es-ES"/>
        </w:rPr>
      </w:pPr>
      <m:oMathPara>
        <m:oMath>
          <m:f>
            <m:fPr>
              <m:ctrlPr>
                <w:rPr>
                  <w:rFonts w:ascii="Cambria Math" w:hAnsi="Cambria Math"/>
                  <w:i/>
                  <w:lang w:val="es-ES"/>
                </w:rPr>
              </m:ctrlPr>
            </m:fPr>
            <m:num>
              <m:r>
                <w:rPr>
                  <w:rFonts w:ascii="Cambria Math" w:hAnsi="Cambria Math"/>
                  <w:lang w:val="es-ES"/>
                </w:rPr>
                <m:t xml:space="preserve">(3,40.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 xml:space="preserve">)/(3,25.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-5</m:t>
                  </m:r>
                </m:sup>
              </m:sSup>
              <m:r>
                <w:rPr>
                  <w:rFonts w:ascii="Cambria Math" w:hAnsi="Cambria Math"/>
                  <w:lang w:val="es-ES"/>
                </w:rPr>
                <m:t>)</m:t>
              </m:r>
            </m:num>
            <m:den>
              <m:r>
                <w:rPr>
                  <w:rFonts w:ascii="Cambria Math" w:hAnsi="Cambria Math"/>
                  <w:lang w:val="es-ES"/>
                </w:rPr>
                <m:t>(6,28</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6,28.10</m:t>
                  </m:r>
                </m:e>
                <m:sup>
                  <m:r>
                    <w:rPr>
                      <w:rFonts w:ascii="Cambria Math" w:hAnsi="Cambria Math"/>
                      <w:lang w:val="es-ES"/>
                    </w:rPr>
                    <m:t>-5</m:t>
                  </m:r>
                </m:sup>
              </m:sSup>
              <m:r>
                <w:rPr>
                  <w:rFonts w:ascii="Cambria Math" w:hAnsi="Cambria Math"/>
                  <w:lang w:val="es-ES"/>
                </w:rPr>
                <m:t xml:space="preserve">) </m:t>
              </m:r>
            </m:den>
          </m:f>
          <m:r>
            <w:rPr>
              <w:rFonts w:ascii="Cambria Math" w:hAnsi="Cambria Math"/>
              <w:lang w:val="es-ES"/>
            </w:rPr>
            <m:t>≅1,05</m:t>
          </m:r>
        </m:oMath>
      </m:oMathPara>
    </w:p>
    <w:p w:rsidR="00EB1F09" w:rsidRDefault="00EB1F09">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C65113" w:rsidRDefault="00C65113" w:rsidP="00C65113">
      <w:pPr>
        <w:pStyle w:val="Ttulo"/>
        <w:jc w:val="both"/>
        <w:rPr>
          <w:sz w:val="28"/>
          <w:lang w:val="es-ES"/>
        </w:rPr>
      </w:pPr>
      <w:r>
        <w:rPr>
          <w:sz w:val="28"/>
          <w:lang w:val="es-ES"/>
        </w:rPr>
        <w:lastRenderedPageBreak/>
        <w:t>B.6: Análisis de estabilidad por perturbaciones experimentales</w:t>
      </w:r>
    </w:p>
    <w:p w:rsidR="0070425F" w:rsidRDefault="0070425F" w:rsidP="0070425F">
      <w:pPr>
        <w:rPr>
          <w:lang w:val="es-ES"/>
        </w:rPr>
      </w:pPr>
      <w:r>
        <w:rPr>
          <w:lang w:val="es-ES"/>
        </w:rPr>
        <w:t>Resultados para el algoritmo 1 utilizando doble precisión:</w:t>
      </w:r>
    </w:p>
    <w:tbl>
      <w:tblPr>
        <w:tblStyle w:val="Tablaconcuadrcula"/>
        <w:tblW w:w="8884" w:type="dxa"/>
        <w:jc w:val="center"/>
        <w:tblLook w:val="04A0" w:firstRow="1" w:lastRow="0" w:firstColumn="1" w:lastColumn="0" w:noHBand="0" w:noVBand="1"/>
      </w:tblPr>
      <w:tblGrid>
        <w:gridCol w:w="2625"/>
        <w:gridCol w:w="2419"/>
        <w:gridCol w:w="1920"/>
        <w:gridCol w:w="1920"/>
      </w:tblGrid>
      <w:tr w:rsidR="0070425F" w:rsidRPr="000079D1" w:rsidTr="0070425F">
        <w:trPr>
          <w:trHeight w:val="677"/>
          <w:jc w:val="center"/>
        </w:trPr>
        <w:tc>
          <w:tcPr>
            <w:tcW w:w="2625" w:type="dxa"/>
          </w:tcPr>
          <w:p w:rsidR="0070425F" w:rsidRPr="0003383C" w:rsidRDefault="0070425F" w:rsidP="0070425F">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70425F" w:rsidRPr="00102E15" w:rsidRDefault="0070425F" w:rsidP="0070425F">
            <w:pPr>
              <w:jc w:val="center"/>
              <w:rPr>
                <w:b/>
                <w:lang w:val="es-ES"/>
              </w:rPr>
            </w:pPr>
            <w:r w:rsidRPr="00102E15">
              <w:rPr>
                <w:b/>
                <w:lang w:val="es-ES"/>
              </w:rPr>
              <w:t>PASOS (N)</w:t>
            </w:r>
          </w:p>
        </w:tc>
        <w:tc>
          <w:tcPr>
            <w:tcW w:w="1920" w:type="dxa"/>
          </w:tcPr>
          <w:p w:rsidR="0070425F" w:rsidRPr="00102E15" w:rsidRDefault="0070425F" w:rsidP="0070425F">
            <w:pPr>
              <w:jc w:val="center"/>
              <w:rPr>
                <w:b/>
                <w:lang w:val="es-ES"/>
              </w:rPr>
            </w:pPr>
            <w:r>
              <w:rPr>
                <w:b/>
                <w:lang w:val="es-ES"/>
              </w:rPr>
              <w:t>DRR</w:t>
            </w:r>
          </w:p>
        </w:tc>
        <w:tc>
          <w:tcPr>
            <w:tcW w:w="1920" w:type="dxa"/>
          </w:tcPr>
          <w:p w:rsidR="0070425F" w:rsidRPr="00102E15" w:rsidRDefault="0070425F" w:rsidP="0070425F">
            <w:pPr>
              <w:jc w:val="center"/>
              <w:rPr>
                <w:b/>
                <w:lang w:val="es-ES"/>
              </w:rPr>
            </w:pPr>
            <w:r>
              <w:rPr>
                <w:b/>
                <w:lang w:val="es-ES"/>
              </w:rPr>
              <w:t xml:space="preserve">Tiempo de corrida (en </w:t>
            </w:r>
            <w:proofErr w:type="spellStart"/>
            <w:r>
              <w:rPr>
                <w:b/>
                <w:lang w:val="es-ES"/>
              </w:rPr>
              <w:t>ns</w:t>
            </w:r>
            <w:proofErr w:type="spellEnd"/>
            <w:r>
              <w:rPr>
                <w:b/>
                <w:lang w:val="es-ES"/>
              </w:rPr>
              <w:t>)</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6,28E-02</w:t>
            </w:r>
          </w:p>
        </w:tc>
        <w:tc>
          <w:tcPr>
            <w:tcW w:w="2419" w:type="dxa"/>
            <w:vAlign w:val="center"/>
          </w:tcPr>
          <w:p w:rsidR="0070425F" w:rsidRDefault="0070425F" w:rsidP="0070425F">
            <w:pPr>
              <w:jc w:val="center"/>
              <w:rPr>
                <w:color w:val="000000"/>
              </w:rPr>
            </w:pPr>
            <w:r>
              <w:rPr>
                <w:color w:val="000000"/>
              </w:rPr>
              <w:t>1,00E+02</w:t>
            </w:r>
          </w:p>
        </w:tc>
        <w:tc>
          <w:tcPr>
            <w:tcW w:w="1920" w:type="dxa"/>
            <w:vAlign w:val="center"/>
          </w:tcPr>
          <w:p w:rsidR="0070425F" w:rsidRDefault="0070425F" w:rsidP="0070425F">
            <w:pPr>
              <w:jc w:val="center"/>
              <w:rPr>
                <w:color w:val="000000"/>
              </w:rPr>
            </w:pPr>
            <w:r>
              <w:rPr>
                <w:color w:val="000000"/>
              </w:rPr>
              <w:t>-3,51E-02</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6,28E-03</w:t>
            </w:r>
          </w:p>
        </w:tc>
        <w:tc>
          <w:tcPr>
            <w:tcW w:w="2419" w:type="dxa"/>
            <w:vAlign w:val="center"/>
          </w:tcPr>
          <w:p w:rsidR="0070425F" w:rsidRDefault="0070425F" w:rsidP="0070425F">
            <w:pPr>
              <w:jc w:val="center"/>
              <w:rPr>
                <w:color w:val="000000"/>
              </w:rPr>
            </w:pPr>
            <w:r>
              <w:rPr>
                <w:color w:val="000000"/>
              </w:rPr>
              <w:t>1,00E+03</w:t>
            </w:r>
          </w:p>
        </w:tc>
        <w:tc>
          <w:tcPr>
            <w:tcW w:w="1920" w:type="dxa"/>
            <w:vAlign w:val="center"/>
          </w:tcPr>
          <w:p w:rsidR="0070425F" w:rsidRDefault="0070425F" w:rsidP="0070425F">
            <w:pPr>
              <w:jc w:val="center"/>
              <w:rPr>
                <w:color w:val="000000"/>
              </w:rPr>
            </w:pPr>
            <w:r>
              <w:rPr>
                <w:color w:val="000000"/>
              </w:rPr>
              <w:t>-3,33E-03</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6,28E-04</w:t>
            </w:r>
          </w:p>
        </w:tc>
        <w:tc>
          <w:tcPr>
            <w:tcW w:w="2419" w:type="dxa"/>
            <w:vAlign w:val="center"/>
          </w:tcPr>
          <w:p w:rsidR="0070425F" w:rsidRDefault="0070425F" w:rsidP="0070425F">
            <w:pPr>
              <w:jc w:val="center"/>
              <w:rPr>
                <w:color w:val="000000"/>
              </w:rPr>
            </w:pPr>
            <w:r>
              <w:rPr>
                <w:color w:val="000000"/>
              </w:rPr>
              <w:t>1,00E+04</w:t>
            </w:r>
          </w:p>
        </w:tc>
        <w:tc>
          <w:tcPr>
            <w:tcW w:w="1920" w:type="dxa"/>
            <w:vAlign w:val="center"/>
          </w:tcPr>
          <w:p w:rsidR="0070425F" w:rsidRDefault="0070425F" w:rsidP="0070425F">
            <w:pPr>
              <w:jc w:val="center"/>
              <w:rPr>
                <w:color w:val="000000"/>
              </w:rPr>
            </w:pPr>
            <w:r>
              <w:rPr>
                <w:color w:val="000000"/>
              </w:rPr>
              <w:t>-3,30E-04</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6,28E-05</w:t>
            </w:r>
          </w:p>
        </w:tc>
        <w:tc>
          <w:tcPr>
            <w:tcW w:w="2419" w:type="dxa"/>
            <w:vAlign w:val="center"/>
          </w:tcPr>
          <w:p w:rsidR="0070425F" w:rsidRDefault="0070425F" w:rsidP="0070425F">
            <w:pPr>
              <w:jc w:val="center"/>
              <w:rPr>
                <w:color w:val="000000"/>
              </w:rPr>
            </w:pPr>
            <w:r>
              <w:rPr>
                <w:color w:val="000000"/>
              </w:rPr>
              <w:t>1,00E+05</w:t>
            </w:r>
          </w:p>
        </w:tc>
        <w:tc>
          <w:tcPr>
            <w:tcW w:w="1920" w:type="dxa"/>
            <w:vAlign w:val="center"/>
          </w:tcPr>
          <w:p w:rsidR="0070425F" w:rsidRDefault="0070425F" w:rsidP="0070425F">
            <w:pPr>
              <w:jc w:val="center"/>
              <w:rPr>
                <w:color w:val="000000"/>
              </w:rPr>
            </w:pPr>
            <w:r>
              <w:rPr>
                <w:color w:val="000000"/>
              </w:rPr>
              <w:t>-3,30E-05</w:t>
            </w:r>
          </w:p>
        </w:tc>
        <w:tc>
          <w:tcPr>
            <w:tcW w:w="1920" w:type="dxa"/>
            <w:vAlign w:val="center"/>
          </w:tcPr>
          <w:p w:rsidR="0070425F" w:rsidRDefault="0070425F" w:rsidP="0070425F">
            <w:pPr>
              <w:jc w:val="center"/>
              <w:rPr>
                <w:color w:val="000000"/>
              </w:rPr>
            </w:pPr>
            <w:r>
              <w:rPr>
                <w:color w:val="000000"/>
              </w:rPr>
              <w:t>500400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6,28E-06</w:t>
            </w:r>
          </w:p>
        </w:tc>
        <w:tc>
          <w:tcPr>
            <w:tcW w:w="2419" w:type="dxa"/>
            <w:vAlign w:val="center"/>
          </w:tcPr>
          <w:p w:rsidR="0070425F" w:rsidRDefault="0070425F" w:rsidP="0070425F">
            <w:pPr>
              <w:jc w:val="center"/>
              <w:rPr>
                <w:color w:val="000000"/>
              </w:rPr>
            </w:pPr>
            <w:r>
              <w:rPr>
                <w:color w:val="000000"/>
              </w:rPr>
              <w:t>1,00E+06</w:t>
            </w:r>
          </w:p>
        </w:tc>
        <w:tc>
          <w:tcPr>
            <w:tcW w:w="1920" w:type="dxa"/>
            <w:vAlign w:val="center"/>
          </w:tcPr>
          <w:p w:rsidR="0070425F" w:rsidRDefault="0070425F" w:rsidP="0070425F">
            <w:pPr>
              <w:jc w:val="center"/>
              <w:rPr>
                <w:color w:val="000000"/>
              </w:rPr>
            </w:pPr>
            <w:r>
              <w:rPr>
                <w:color w:val="000000"/>
              </w:rPr>
              <w:t>-3,30E-06</w:t>
            </w:r>
          </w:p>
        </w:tc>
        <w:tc>
          <w:tcPr>
            <w:tcW w:w="1920" w:type="dxa"/>
            <w:vAlign w:val="center"/>
          </w:tcPr>
          <w:p w:rsidR="0070425F" w:rsidRDefault="0070425F" w:rsidP="0070425F">
            <w:pPr>
              <w:jc w:val="center"/>
              <w:rPr>
                <w:color w:val="000000"/>
              </w:rPr>
            </w:pPr>
            <w:r>
              <w:rPr>
                <w:color w:val="000000"/>
              </w:rPr>
              <w:t>3,00E+06</w:t>
            </w:r>
          </w:p>
        </w:tc>
      </w:tr>
      <w:tr w:rsidR="0070425F" w:rsidTr="0070425F">
        <w:trPr>
          <w:trHeight w:val="471"/>
          <w:jc w:val="center"/>
        </w:trPr>
        <w:tc>
          <w:tcPr>
            <w:tcW w:w="2625" w:type="dxa"/>
            <w:vAlign w:val="center"/>
          </w:tcPr>
          <w:p w:rsidR="0070425F" w:rsidRPr="000F5FF3" w:rsidRDefault="0070425F" w:rsidP="0070425F">
            <w:pPr>
              <w:jc w:val="center"/>
              <w:rPr>
                <w:b/>
                <w:color w:val="000000"/>
              </w:rPr>
            </w:pPr>
            <w:r w:rsidRPr="000F5FF3">
              <w:rPr>
                <w:b/>
                <w:color w:val="000000"/>
              </w:rPr>
              <w:t>6,28E-07</w:t>
            </w:r>
          </w:p>
        </w:tc>
        <w:tc>
          <w:tcPr>
            <w:tcW w:w="2419" w:type="dxa"/>
            <w:vAlign w:val="center"/>
          </w:tcPr>
          <w:p w:rsidR="0070425F" w:rsidRPr="000F5FF3" w:rsidRDefault="0070425F" w:rsidP="0070425F">
            <w:pPr>
              <w:jc w:val="center"/>
              <w:rPr>
                <w:b/>
                <w:color w:val="000000"/>
              </w:rPr>
            </w:pPr>
            <w:r w:rsidRPr="000F5FF3">
              <w:rPr>
                <w:b/>
                <w:color w:val="000000"/>
              </w:rPr>
              <w:t>1,00E+07</w:t>
            </w:r>
          </w:p>
        </w:tc>
        <w:tc>
          <w:tcPr>
            <w:tcW w:w="1920" w:type="dxa"/>
            <w:vAlign w:val="center"/>
          </w:tcPr>
          <w:p w:rsidR="0070425F" w:rsidRPr="000F5FF3" w:rsidRDefault="0070425F" w:rsidP="0070425F">
            <w:pPr>
              <w:jc w:val="center"/>
              <w:rPr>
                <w:b/>
                <w:color w:val="000000"/>
              </w:rPr>
            </w:pPr>
            <w:r w:rsidRPr="000F5FF3">
              <w:rPr>
                <w:b/>
                <w:color w:val="000000"/>
              </w:rPr>
              <w:t>-3,30E-07</w:t>
            </w:r>
          </w:p>
        </w:tc>
        <w:tc>
          <w:tcPr>
            <w:tcW w:w="1920" w:type="dxa"/>
            <w:vAlign w:val="center"/>
          </w:tcPr>
          <w:p w:rsidR="0070425F" w:rsidRPr="000F5FF3" w:rsidRDefault="0070425F" w:rsidP="0070425F">
            <w:pPr>
              <w:jc w:val="center"/>
              <w:rPr>
                <w:b/>
                <w:color w:val="000000"/>
              </w:rPr>
            </w:pPr>
            <w:r w:rsidRPr="000F5FF3">
              <w:rPr>
                <w:b/>
                <w:color w:val="000000"/>
              </w:rPr>
              <w:t>3,10E+07</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6,28E-08</w:t>
            </w:r>
          </w:p>
        </w:tc>
        <w:tc>
          <w:tcPr>
            <w:tcW w:w="2419" w:type="dxa"/>
            <w:vAlign w:val="center"/>
          </w:tcPr>
          <w:p w:rsidR="0070425F" w:rsidRDefault="0070425F" w:rsidP="0070425F">
            <w:pPr>
              <w:jc w:val="center"/>
              <w:rPr>
                <w:color w:val="000000"/>
              </w:rPr>
            </w:pPr>
            <w:r>
              <w:rPr>
                <w:color w:val="000000"/>
              </w:rPr>
              <w:t>1,00E+08</w:t>
            </w:r>
          </w:p>
        </w:tc>
        <w:tc>
          <w:tcPr>
            <w:tcW w:w="1920" w:type="dxa"/>
            <w:vAlign w:val="center"/>
          </w:tcPr>
          <w:p w:rsidR="0070425F" w:rsidRDefault="0070425F" w:rsidP="0070425F">
            <w:pPr>
              <w:jc w:val="center"/>
              <w:rPr>
                <w:color w:val="000000"/>
              </w:rPr>
            </w:pPr>
            <w:r>
              <w:rPr>
                <w:color w:val="000000"/>
              </w:rPr>
              <w:t>-3,30E-08</w:t>
            </w:r>
          </w:p>
        </w:tc>
        <w:tc>
          <w:tcPr>
            <w:tcW w:w="1920" w:type="dxa"/>
            <w:vAlign w:val="center"/>
          </w:tcPr>
          <w:p w:rsidR="0070425F" w:rsidRDefault="0070425F" w:rsidP="0070425F">
            <w:pPr>
              <w:jc w:val="center"/>
              <w:rPr>
                <w:color w:val="000000"/>
              </w:rPr>
            </w:pPr>
            <w:r>
              <w:rPr>
                <w:color w:val="000000"/>
              </w:rPr>
              <w:t>3,40E+08</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6,28E-09</w:t>
            </w:r>
          </w:p>
        </w:tc>
        <w:tc>
          <w:tcPr>
            <w:tcW w:w="2419" w:type="dxa"/>
            <w:vAlign w:val="center"/>
          </w:tcPr>
          <w:p w:rsidR="0070425F" w:rsidRDefault="0070425F" w:rsidP="0070425F">
            <w:pPr>
              <w:jc w:val="center"/>
              <w:rPr>
                <w:color w:val="000000"/>
              </w:rPr>
            </w:pPr>
            <w:r>
              <w:rPr>
                <w:color w:val="000000"/>
              </w:rPr>
              <w:t>1,00E+09</w:t>
            </w:r>
          </w:p>
        </w:tc>
        <w:tc>
          <w:tcPr>
            <w:tcW w:w="1920" w:type="dxa"/>
            <w:vAlign w:val="center"/>
          </w:tcPr>
          <w:p w:rsidR="0070425F" w:rsidRDefault="0070425F" w:rsidP="0070425F">
            <w:pPr>
              <w:jc w:val="center"/>
              <w:rPr>
                <w:color w:val="000000"/>
              </w:rPr>
            </w:pPr>
            <w:r>
              <w:rPr>
                <w:color w:val="000000"/>
              </w:rPr>
              <w:t>-3,30E-09</w:t>
            </w:r>
          </w:p>
        </w:tc>
        <w:tc>
          <w:tcPr>
            <w:tcW w:w="1920" w:type="dxa"/>
            <w:vAlign w:val="center"/>
          </w:tcPr>
          <w:p w:rsidR="0070425F" w:rsidRDefault="0070425F" w:rsidP="0070425F">
            <w:pPr>
              <w:jc w:val="center"/>
              <w:rPr>
                <w:color w:val="000000"/>
              </w:rPr>
            </w:pPr>
            <w:r>
              <w:rPr>
                <w:color w:val="000000"/>
              </w:rPr>
              <w:t>3,18E+09</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6,28E-10</w:t>
            </w:r>
          </w:p>
        </w:tc>
        <w:tc>
          <w:tcPr>
            <w:tcW w:w="2419" w:type="dxa"/>
            <w:vAlign w:val="center"/>
          </w:tcPr>
          <w:p w:rsidR="0070425F" w:rsidRDefault="0070425F" w:rsidP="0070425F">
            <w:pPr>
              <w:jc w:val="center"/>
              <w:rPr>
                <w:color w:val="000000"/>
              </w:rPr>
            </w:pPr>
            <w:r>
              <w:rPr>
                <w:color w:val="000000"/>
              </w:rPr>
              <w:t>1,00E+10</w:t>
            </w:r>
          </w:p>
        </w:tc>
        <w:tc>
          <w:tcPr>
            <w:tcW w:w="1920" w:type="dxa"/>
            <w:vAlign w:val="center"/>
          </w:tcPr>
          <w:p w:rsidR="0070425F" w:rsidRDefault="0070425F" w:rsidP="0070425F">
            <w:pPr>
              <w:jc w:val="center"/>
              <w:rPr>
                <w:color w:val="000000"/>
              </w:rPr>
            </w:pPr>
            <w:r>
              <w:rPr>
                <w:color w:val="000000"/>
              </w:rPr>
              <w:t>-3,30E-10</w:t>
            </w:r>
          </w:p>
        </w:tc>
        <w:tc>
          <w:tcPr>
            <w:tcW w:w="1920" w:type="dxa"/>
            <w:vAlign w:val="center"/>
          </w:tcPr>
          <w:p w:rsidR="0070425F" w:rsidRDefault="0070425F" w:rsidP="0070425F">
            <w:pPr>
              <w:jc w:val="center"/>
              <w:rPr>
                <w:color w:val="000000"/>
              </w:rPr>
            </w:pPr>
            <w:r>
              <w:rPr>
                <w:color w:val="000000"/>
              </w:rPr>
              <w:t>3,20E+10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6,28E-11</w:t>
            </w:r>
          </w:p>
        </w:tc>
        <w:tc>
          <w:tcPr>
            <w:tcW w:w="2419" w:type="dxa"/>
            <w:vAlign w:val="center"/>
          </w:tcPr>
          <w:p w:rsidR="0070425F" w:rsidRDefault="0070425F" w:rsidP="0070425F">
            <w:pPr>
              <w:jc w:val="center"/>
              <w:rPr>
                <w:color w:val="000000"/>
              </w:rPr>
            </w:pPr>
            <w:r>
              <w:rPr>
                <w:color w:val="000000"/>
              </w:rPr>
              <w:t>1,00E+11</w:t>
            </w:r>
          </w:p>
        </w:tc>
        <w:tc>
          <w:tcPr>
            <w:tcW w:w="1920" w:type="dxa"/>
            <w:vAlign w:val="center"/>
          </w:tcPr>
          <w:p w:rsidR="0070425F" w:rsidRDefault="0070425F" w:rsidP="0070425F">
            <w:pPr>
              <w:jc w:val="center"/>
              <w:rPr>
                <w:color w:val="000000"/>
              </w:rPr>
            </w:pPr>
            <w:r>
              <w:rPr>
                <w:color w:val="000000"/>
              </w:rPr>
              <w:t>-3,30E-11</w:t>
            </w:r>
          </w:p>
        </w:tc>
        <w:tc>
          <w:tcPr>
            <w:tcW w:w="1920" w:type="dxa"/>
            <w:vAlign w:val="center"/>
          </w:tcPr>
          <w:p w:rsidR="0070425F" w:rsidRDefault="000F5FF3" w:rsidP="0070425F">
            <w:pPr>
              <w:jc w:val="center"/>
              <w:rPr>
                <w:color w:val="000000"/>
              </w:rPr>
            </w:pPr>
            <w:r>
              <w:rPr>
                <w:color w:val="000000"/>
              </w:rPr>
              <w:t>3,19</w:t>
            </w:r>
            <w:r w:rsidR="0070425F">
              <w:rPr>
                <w:color w:val="000000"/>
              </w:rPr>
              <w:t>E+11</w:t>
            </w:r>
          </w:p>
        </w:tc>
      </w:tr>
    </w:tbl>
    <w:p w:rsidR="0070425F" w:rsidRDefault="0070425F" w:rsidP="0010094A">
      <w:pPr>
        <w:rPr>
          <w:highlight w:val="yellow"/>
          <w:lang w:val="es-ES"/>
        </w:rPr>
      </w:pPr>
    </w:p>
    <w:p w:rsidR="000F5FF3" w:rsidRPr="00A64D5B" w:rsidRDefault="000F5FF3" w:rsidP="0010094A">
      <w:pPr>
        <w:rPr>
          <w:lang w:val="es-ES"/>
        </w:rPr>
      </w:pPr>
      <w:r w:rsidRPr="00A64D5B">
        <w:rPr>
          <w:lang w:val="es-ES"/>
        </w:rPr>
        <w:t>Estimación del factor global de amplificación de errores de redondeo:</w:t>
      </w:r>
    </w:p>
    <w:p w:rsidR="000F5FF3" w:rsidRDefault="000F5FF3" w:rsidP="00A64D5B">
      <w:pPr>
        <w:jc w:val="center"/>
        <w:rPr>
          <w:highlight w:val="yellow"/>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u</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m:t>
              </m:r>
              <m:r>
                <w:rPr>
                  <w:rFonts w:ascii="Cambria Math" w:hAnsi="Cambria Math"/>
                  <w:lang w:val="es-ES"/>
                </w:rPr>
                <m:t>4,17.</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-3,30.</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4,17.</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.(16 - 8)</m:t>
              </m:r>
            </m:den>
          </m:f>
          <m:r>
            <w:rPr>
              <w:rFonts w:ascii="Cambria Math" w:hAnsi="Cambria Math"/>
              <w:lang w:val="es-ES"/>
            </w:rPr>
            <m:t xml:space="preserve"> ≅ 0,03</m:t>
          </m:r>
        </m:oMath>
      </m:oMathPara>
    </w:p>
    <w:p w:rsidR="00C23341" w:rsidRDefault="00132C79" w:rsidP="00A64D5B">
      <w:pPr>
        <w:jc w:val="both"/>
        <w:rPr>
          <w:rFonts w:asciiTheme="minorHAnsi" w:hAnsiTheme="minorHAnsi"/>
          <w:color w:val="000000"/>
          <w:szCs w:val="20"/>
          <w:lang w:val="es-AR"/>
        </w:rPr>
      </w:pPr>
      <w:r w:rsidRPr="00A64D5B">
        <w:rPr>
          <w:rFonts w:asciiTheme="minorHAnsi" w:hAnsiTheme="minorHAnsi"/>
          <w:color w:val="000000"/>
          <w:szCs w:val="20"/>
          <w:lang w:val="es-AR"/>
        </w:rPr>
        <w:t>Si al analizar un</w:t>
      </w:r>
      <w:r w:rsidR="002669EF" w:rsidRPr="00A64D5B">
        <w:rPr>
          <w:rFonts w:asciiTheme="minorHAnsi" w:hAnsiTheme="minorHAnsi"/>
          <w:color w:val="000000"/>
          <w:szCs w:val="20"/>
          <w:lang w:val="es-AR"/>
        </w:rPr>
        <w:t xml:space="preserve"> pequeño cambio en los datos (o </w:t>
      </w:r>
      <w:r w:rsidRPr="00A64D5B">
        <w:rPr>
          <w:rFonts w:asciiTheme="minorHAnsi" w:hAnsiTheme="minorHAnsi"/>
          <w:color w:val="000000"/>
          <w:szCs w:val="20"/>
          <w:lang w:val="es-AR"/>
        </w:rPr>
        <w:t xml:space="preserve">perturbación) el resultado se modifica levemente (o tiene un </w:t>
      </w:r>
      <w:r w:rsidR="002669EF" w:rsidRPr="00A64D5B">
        <w:rPr>
          <w:rFonts w:asciiTheme="minorHAnsi" w:hAnsiTheme="minorHAnsi"/>
          <w:color w:val="000000"/>
          <w:szCs w:val="20"/>
          <w:lang w:val="es-AR"/>
        </w:rPr>
        <w:t xml:space="preserve">pequeño cambio) entonces estamos </w:t>
      </w:r>
      <w:r w:rsidRPr="00A64D5B">
        <w:rPr>
          <w:rFonts w:asciiTheme="minorHAnsi" w:hAnsiTheme="minorHAnsi"/>
          <w:color w:val="000000"/>
          <w:szCs w:val="20"/>
          <w:lang w:val="es-AR"/>
        </w:rPr>
        <w:t xml:space="preserve">ante un problema </w:t>
      </w:r>
      <w:r w:rsidRPr="00A64D5B">
        <w:rPr>
          <w:rFonts w:asciiTheme="minorHAnsi" w:hAnsiTheme="minorHAnsi"/>
          <w:bCs/>
          <w:color w:val="000000"/>
          <w:szCs w:val="20"/>
          <w:lang w:val="es-AR"/>
        </w:rPr>
        <w:t>bien condicionado</w:t>
      </w:r>
      <w:r w:rsidRPr="00A64D5B">
        <w:rPr>
          <w:rFonts w:asciiTheme="minorHAnsi" w:hAnsiTheme="minorHAnsi"/>
          <w:color w:val="000000"/>
          <w:szCs w:val="20"/>
          <w:lang w:val="es-AR"/>
        </w:rPr>
        <w:t>. Si, por el contrario, el res</w:t>
      </w:r>
      <w:r w:rsidR="002669EF" w:rsidRPr="00A64D5B">
        <w:rPr>
          <w:rFonts w:asciiTheme="minorHAnsi" w:hAnsiTheme="minorHAnsi"/>
          <w:color w:val="000000"/>
          <w:szCs w:val="20"/>
          <w:lang w:val="es-AR"/>
        </w:rPr>
        <w:t xml:space="preserve">ultado se modifica notablemente </w:t>
      </w:r>
      <w:r w:rsidRPr="00A64D5B">
        <w:rPr>
          <w:rFonts w:asciiTheme="minorHAnsi" w:hAnsiTheme="minorHAnsi"/>
          <w:color w:val="000000"/>
          <w:szCs w:val="20"/>
          <w:lang w:val="es-AR"/>
        </w:rPr>
        <w:t xml:space="preserve">o se vuelve oscilante, entonces el problema está </w:t>
      </w:r>
      <w:r w:rsidRPr="00A64D5B">
        <w:rPr>
          <w:rFonts w:asciiTheme="minorHAnsi" w:hAnsiTheme="minorHAnsi"/>
          <w:bCs/>
          <w:color w:val="000000"/>
          <w:szCs w:val="20"/>
          <w:lang w:val="es-AR"/>
        </w:rPr>
        <w:t>mal condicionado</w:t>
      </w:r>
      <w:r w:rsidR="002669EF" w:rsidRPr="00A64D5B">
        <w:rPr>
          <w:rFonts w:asciiTheme="minorHAnsi" w:hAnsiTheme="minorHAnsi"/>
          <w:color w:val="000000"/>
          <w:szCs w:val="20"/>
          <w:lang w:val="es-AR"/>
        </w:rPr>
        <w:t xml:space="preserve">. Si éste fuera el caso, no hay </w:t>
      </w:r>
      <w:r w:rsidRPr="00A64D5B">
        <w:rPr>
          <w:rFonts w:asciiTheme="minorHAnsi" w:hAnsiTheme="minorHAnsi"/>
          <w:color w:val="000000"/>
          <w:szCs w:val="20"/>
          <w:lang w:val="es-AR"/>
        </w:rPr>
        <w:t>forma de cor</w:t>
      </w:r>
      <w:r w:rsidR="002669EF" w:rsidRPr="00A64D5B">
        <w:rPr>
          <w:rFonts w:asciiTheme="minorHAnsi" w:hAnsiTheme="minorHAnsi"/>
          <w:color w:val="000000"/>
          <w:szCs w:val="20"/>
          <w:lang w:val="es-AR"/>
        </w:rPr>
        <w:t xml:space="preserve">regirlo cambiando el algoritmo pues el problema está en el </w:t>
      </w:r>
      <w:r w:rsidRPr="00A64D5B">
        <w:rPr>
          <w:rFonts w:asciiTheme="minorHAnsi" w:hAnsiTheme="minorHAnsi"/>
          <w:color w:val="000000"/>
          <w:szCs w:val="20"/>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360A63">
      <w:pPr>
        <w:jc w:val="both"/>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xml:space="preserve">, debido a que por ejemplo, luego de que el paso aumenta un orden más, el k disminuye y el desvío real relativo deja de entregar un valor lógico ya que se vuelve extremadamente pequeño y para las limitaciones que tiene el CPU en este caso el </w:t>
      </w:r>
      <w:r w:rsidR="0032783F">
        <w:rPr>
          <w:rFonts w:eastAsia="Times New Roman"/>
          <w:color w:val="000000"/>
          <w:lang w:val="es-AR" w:eastAsia="es-AR"/>
        </w:rPr>
        <w:t xml:space="preserve">DRR </w:t>
      </w:r>
      <w:r>
        <w:rPr>
          <w:rFonts w:eastAsia="Times New Roman"/>
          <w:color w:val="000000"/>
          <w:lang w:val="es-AR" w:eastAsia="es-AR"/>
        </w:rPr>
        <w:t>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360A63">
      <w:pPr>
        <w:jc w:val="both"/>
        <w:rPr>
          <w:lang w:val="es-AR"/>
        </w:rPr>
      </w:pPr>
      <w:r>
        <w:rPr>
          <w:rFonts w:eastAsia="Times New Roman"/>
          <w:color w:val="000000"/>
          <w:lang w:val="es-AR" w:eastAsia="es-AR"/>
        </w:rPr>
        <w:lastRenderedPageBreak/>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360A63">
      <w:pPr>
        <w:jc w:val="both"/>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val="es-AR" w:eastAsia="es-AR"/>
        </w:rPr>
        <w:drawing>
          <wp:anchor distT="0" distB="0" distL="114300" distR="114300" simplePos="0" relativeHeight="251661312" behindDoc="1" locked="0" layoutInCell="1" allowOverlap="1" wp14:anchorId="32A95C3D" wp14:editId="264450C0">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val="es-AR" w:eastAsia="es-AR"/>
        </w:rPr>
        <w:drawing>
          <wp:anchor distT="0" distB="0" distL="114300" distR="114300" simplePos="0" relativeHeight="251662336" behindDoc="0" locked="0" layoutInCell="1" allowOverlap="1" wp14:anchorId="25DA9F42" wp14:editId="4F1C61B8">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val="es-AR" w:eastAsia="es-AR"/>
        </w:rPr>
        <w:drawing>
          <wp:anchor distT="0" distB="0" distL="114300" distR="114300" simplePos="0" relativeHeight="251663360" behindDoc="0" locked="0" layoutInCell="1" allowOverlap="1" wp14:anchorId="0EDDB945" wp14:editId="6B195558">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C.4: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DA1A8A">
        <w:rPr>
          <w:rFonts w:asciiTheme="minorHAnsi" w:hAnsiTheme="minorHAnsi"/>
          <w:color w:val="000000"/>
          <w:lang w:val="es-AR"/>
        </w:rPr>
        <w:t xml:space="preserve"> </w:t>
      </w:r>
      <w:r w:rsidRPr="0003383C">
        <w:rPr>
          <w:rFonts w:asciiTheme="minorHAnsi" w:hAnsiTheme="minorHAnsi"/>
          <w:color w:val="000000"/>
          <w:lang w:val="es-AR"/>
        </w:rPr>
        <w:t>(1-e).</w:t>
      </w:r>
    </w:p>
    <w:p w:rsidR="00D6711E" w:rsidRDefault="00D6711E" w:rsidP="00D6711E">
      <w:pPr>
        <w:rPr>
          <w:lang w:val="es-ES"/>
        </w:rPr>
      </w:pPr>
      <w:r>
        <w:rPr>
          <w:lang w:val="es-ES"/>
        </w:rPr>
        <w:t>Resultados para el algoritmo 2:</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0079D1" w:rsidTr="0008766D">
        <w:trPr>
          <w:trHeight w:val="677"/>
          <w:jc w:val="center"/>
        </w:trPr>
        <w:tc>
          <w:tcPr>
            <w:tcW w:w="2625" w:type="dxa"/>
          </w:tcPr>
          <w:p w:rsidR="00D6711E" w:rsidRPr="0003383C" w:rsidRDefault="00D6711E" w:rsidP="0008766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08766D">
            <w:pPr>
              <w:jc w:val="center"/>
              <w:rPr>
                <w:b/>
                <w:lang w:val="es-ES"/>
              </w:rPr>
            </w:pPr>
            <w:r w:rsidRPr="00102E15">
              <w:rPr>
                <w:b/>
                <w:lang w:val="es-ES"/>
              </w:rPr>
              <w:t>PASOS (N)</w:t>
            </w:r>
          </w:p>
        </w:tc>
        <w:tc>
          <w:tcPr>
            <w:tcW w:w="1920" w:type="dxa"/>
          </w:tcPr>
          <w:p w:rsidR="00D6711E" w:rsidRPr="00102E15" w:rsidRDefault="00D6711E" w:rsidP="0008766D">
            <w:pPr>
              <w:jc w:val="center"/>
              <w:rPr>
                <w:b/>
                <w:lang w:val="es-ES"/>
              </w:rPr>
            </w:pPr>
            <w:r>
              <w:rPr>
                <w:b/>
                <w:lang w:val="es-ES"/>
              </w:rPr>
              <w:t>DRR</w:t>
            </w:r>
          </w:p>
        </w:tc>
        <w:tc>
          <w:tcPr>
            <w:tcW w:w="1920" w:type="dxa"/>
          </w:tcPr>
          <w:p w:rsidR="00D6711E" w:rsidRPr="00102E15" w:rsidRDefault="00D6711E" w:rsidP="007A0769">
            <w:pPr>
              <w:jc w:val="center"/>
              <w:rPr>
                <w:b/>
                <w:lang w:val="es-ES"/>
              </w:rPr>
            </w:pPr>
            <w:r>
              <w:rPr>
                <w:b/>
                <w:lang w:val="es-ES"/>
              </w:rPr>
              <w:t xml:space="preserve">Tiempo de corrida (en </w:t>
            </w:r>
            <w:proofErr w:type="spellStart"/>
            <w:r w:rsidR="007A0769">
              <w:rPr>
                <w:b/>
                <w:lang w:val="es-ES"/>
              </w:rPr>
              <w:t>ns</w:t>
            </w:r>
            <w:proofErr w:type="spellEnd"/>
            <w:r>
              <w:rPr>
                <w:b/>
                <w:lang w:val="es-ES"/>
              </w:rPr>
              <w:t>)</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6,28E-02</w:t>
            </w:r>
          </w:p>
        </w:tc>
        <w:tc>
          <w:tcPr>
            <w:tcW w:w="2419" w:type="dxa"/>
            <w:vAlign w:val="center"/>
          </w:tcPr>
          <w:p w:rsidR="007A0769" w:rsidRDefault="007A0769" w:rsidP="007A0769">
            <w:pPr>
              <w:jc w:val="center"/>
              <w:rPr>
                <w:color w:val="000000"/>
              </w:rPr>
            </w:pPr>
            <w:r>
              <w:rPr>
                <w:color w:val="000000"/>
              </w:rPr>
              <w:t>1,00E+02</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6,28E-03</w:t>
            </w:r>
          </w:p>
        </w:tc>
        <w:tc>
          <w:tcPr>
            <w:tcW w:w="2419" w:type="dxa"/>
            <w:vAlign w:val="center"/>
          </w:tcPr>
          <w:p w:rsidR="007A0769" w:rsidRDefault="007A0769" w:rsidP="007A0769">
            <w:pPr>
              <w:jc w:val="center"/>
              <w:rPr>
                <w:color w:val="000000"/>
              </w:rPr>
            </w:pPr>
            <w:r>
              <w:rPr>
                <w:color w:val="000000"/>
              </w:rPr>
              <w:t>1,00E+03</w:t>
            </w:r>
          </w:p>
        </w:tc>
        <w:tc>
          <w:tcPr>
            <w:tcW w:w="1920" w:type="dxa"/>
            <w:vAlign w:val="center"/>
          </w:tcPr>
          <w:p w:rsidR="007A0769" w:rsidRDefault="007A0769" w:rsidP="007A0769">
            <w:pPr>
              <w:jc w:val="center"/>
              <w:rPr>
                <w:color w:val="000000"/>
              </w:rPr>
            </w:pPr>
            <w:r>
              <w:rPr>
                <w:color w:val="000000"/>
              </w:rPr>
              <w:t>-3,58E-07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6,28E-04</w:t>
            </w:r>
          </w:p>
        </w:tc>
        <w:tc>
          <w:tcPr>
            <w:tcW w:w="2419" w:type="dxa"/>
            <w:vAlign w:val="center"/>
          </w:tcPr>
          <w:p w:rsidR="007A0769" w:rsidRDefault="007A0769" w:rsidP="007A0769">
            <w:pPr>
              <w:jc w:val="center"/>
              <w:rPr>
                <w:color w:val="000000"/>
              </w:rPr>
            </w:pPr>
            <w:r>
              <w:rPr>
                <w:color w:val="000000"/>
              </w:rPr>
              <w:t>1,00E+04</w:t>
            </w:r>
          </w:p>
        </w:tc>
        <w:tc>
          <w:tcPr>
            <w:tcW w:w="1920" w:type="dxa"/>
            <w:vAlign w:val="center"/>
          </w:tcPr>
          <w:p w:rsidR="007A0769" w:rsidRDefault="007A0769" w:rsidP="007A0769">
            <w:pPr>
              <w:jc w:val="center"/>
              <w:rPr>
                <w:color w:val="000000"/>
              </w:rPr>
            </w:pPr>
            <w:r>
              <w:rPr>
                <w:color w:val="000000"/>
              </w:rPr>
              <w:t>-5,96E-07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6,28E-05</w:t>
            </w:r>
          </w:p>
        </w:tc>
        <w:tc>
          <w:tcPr>
            <w:tcW w:w="2419" w:type="dxa"/>
            <w:vAlign w:val="center"/>
          </w:tcPr>
          <w:p w:rsidR="007A0769" w:rsidRDefault="007A0769" w:rsidP="007A0769">
            <w:pPr>
              <w:jc w:val="center"/>
              <w:rPr>
                <w:color w:val="000000"/>
              </w:rPr>
            </w:pPr>
            <w:r>
              <w:rPr>
                <w:color w:val="000000"/>
              </w:rPr>
              <w:t>1,00E+05</w:t>
            </w:r>
          </w:p>
        </w:tc>
        <w:tc>
          <w:tcPr>
            <w:tcW w:w="1920" w:type="dxa"/>
            <w:vAlign w:val="center"/>
          </w:tcPr>
          <w:p w:rsidR="007A0769" w:rsidRDefault="007A0769" w:rsidP="007A0769">
            <w:pPr>
              <w:jc w:val="center"/>
              <w:rPr>
                <w:color w:val="000000"/>
              </w:rPr>
            </w:pPr>
            <w:r>
              <w:rPr>
                <w:color w:val="000000"/>
              </w:rPr>
              <w:t>1,19E-07</w:t>
            </w:r>
          </w:p>
        </w:tc>
        <w:tc>
          <w:tcPr>
            <w:tcW w:w="1920" w:type="dxa"/>
            <w:vAlign w:val="center"/>
          </w:tcPr>
          <w:p w:rsidR="007A0769" w:rsidRDefault="007A0769" w:rsidP="007A0769">
            <w:pPr>
              <w:jc w:val="center"/>
              <w:rPr>
                <w:color w:val="000000"/>
              </w:rPr>
            </w:pPr>
            <w:r>
              <w:rPr>
                <w:color w:val="000000"/>
              </w:rPr>
              <w:t>0</w:t>
            </w:r>
          </w:p>
        </w:tc>
      </w:tr>
      <w:tr w:rsidR="007A0769" w:rsidRPr="00A64D5B" w:rsidTr="007A0769">
        <w:trPr>
          <w:trHeight w:val="497"/>
          <w:jc w:val="center"/>
        </w:trPr>
        <w:tc>
          <w:tcPr>
            <w:tcW w:w="2625" w:type="dxa"/>
            <w:vAlign w:val="center"/>
          </w:tcPr>
          <w:p w:rsidR="007A0769" w:rsidRPr="00A64D5B" w:rsidRDefault="007A0769" w:rsidP="007A0769">
            <w:pPr>
              <w:jc w:val="center"/>
              <w:rPr>
                <w:b/>
                <w:color w:val="000000"/>
              </w:rPr>
            </w:pPr>
            <w:r w:rsidRPr="00A64D5B">
              <w:rPr>
                <w:b/>
                <w:color w:val="000000"/>
              </w:rPr>
              <w:t>6,28E-06</w:t>
            </w:r>
          </w:p>
        </w:tc>
        <w:tc>
          <w:tcPr>
            <w:tcW w:w="2419" w:type="dxa"/>
            <w:vAlign w:val="center"/>
          </w:tcPr>
          <w:p w:rsidR="007A0769" w:rsidRPr="00A64D5B" w:rsidRDefault="007A0769" w:rsidP="007A0769">
            <w:pPr>
              <w:jc w:val="center"/>
              <w:rPr>
                <w:b/>
                <w:color w:val="000000"/>
              </w:rPr>
            </w:pPr>
            <w:r w:rsidRPr="00A64D5B">
              <w:rPr>
                <w:b/>
                <w:color w:val="000000"/>
              </w:rPr>
              <w:t>1,00E+06</w:t>
            </w:r>
          </w:p>
        </w:tc>
        <w:tc>
          <w:tcPr>
            <w:tcW w:w="1920" w:type="dxa"/>
            <w:vAlign w:val="center"/>
          </w:tcPr>
          <w:p w:rsidR="007A0769" w:rsidRPr="00A64D5B" w:rsidRDefault="007A0769" w:rsidP="007A0769">
            <w:pPr>
              <w:jc w:val="center"/>
              <w:rPr>
                <w:b/>
                <w:color w:val="000000"/>
              </w:rPr>
            </w:pPr>
            <w:r w:rsidRPr="00A64D5B">
              <w:rPr>
                <w:b/>
                <w:color w:val="000000"/>
              </w:rPr>
              <w:t>-1,79E-07</w:t>
            </w:r>
          </w:p>
        </w:tc>
        <w:tc>
          <w:tcPr>
            <w:tcW w:w="1920" w:type="dxa"/>
            <w:vAlign w:val="center"/>
          </w:tcPr>
          <w:p w:rsidR="007A0769" w:rsidRPr="00A64D5B" w:rsidRDefault="007A0769" w:rsidP="007A0769">
            <w:pPr>
              <w:jc w:val="center"/>
              <w:rPr>
                <w:b/>
                <w:color w:val="000000"/>
              </w:rPr>
            </w:pPr>
            <w:r w:rsidRPr="00A64D5B">
              <w:rPr>
                <w:b/>
                <w:color w:val="000000"/>
              </w:rPr>
              <w:t>2,98E+07</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6,28E-07</w:t>
            </w:r>
          </w:p>
        </w:tc>
        <w:tc>
          <w:tcPr>
            <w:tcW w:w="2419" w:type="dxa"/>
            <w:vAlign w:val="center"/>
          </w:tcPr>
          <w:p w:rsidR="007A0769" w:rsidRDefault="007A0769" w:rsidP="007A0769">
            <w:pPr>
              <w:jc w:val="center"/>
              <w:rPr>
                <w:color w:val="000000"/>
              </w:rPr>
            </w:pPr>
            <w:r>
              <w:rPr>
                <w:color w:val="000000"/>
              </w:rPr>
              <w:t>1,00E+07</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2,20E+08</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6,28E-08</w:t>
            </w:r>
          </w:p>
        </w:tc>
        <w:tc>
          <w:tcPr>
            <w:tcW w:w="2419" w:type="dxa"/>
            <w:vAlign w:val="center"/>
          </w:tcPr>
          <w:p w:rsidR="007A0769" w:rsidRDefault="007A0769" w:rsidP="007A0769">
            <w:pPr>
              <w:jc w:val="center"/>
              <w:rPr>
                <w:color w:val="000000"/>
              </w:rPr>
            </w:pPr>
            <w:r>
              <w:rPr>
                <w:color w:val="000000"/>
              </w:rPr>
              <w:t>1,00E+08</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2,30E+09</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6,28E-09</w:t>
            </w:r>
          </w:p>
        </w:tc>
        <w:tc>
          <w:tcPr>
            <w:tcW w:w="2419" w:type="dxa"/>
            <w:vAlign w:val="center"/>
          </w:tcPr>
          <w:p w:rsidR="007A0769" w:rsidRDefault="007A0769" w:rsidP="007A0769">
            <w:pPr>
              <w:jc w:val="center"/>
              <w:rPr>
                <w:color w:val="000000"/>
              </w:rPr>
            </w:pPr>
            <w:r>
              <w:rPr>
                <w:color w:val="000000"/>
              </w:rPr>
              <w:t>1,00E+09</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6,28E-10</w:t>
            </w:r>
          </w:p>
        </w:tc>
        <w:tc>
          <w:tcPr>
            <w:tcW w:w="2419" w:type="dxa"/>
            <w:vAlign w:val="center"/>
          </w:tcPr>
          <w:p w:rsidR="007A0769" w:rsidRDefault="007A0769" w:rsidP="007A0769">
            <w:pPr>
              <w:jc w:val="center"/>
              <w:rPr>
                <w:color w:val="000000"/>
              </w:rPr>
            </w:pPr>
            <w:r>
              <w:rPr>
                <w:color w:val="000000"/>
              </w:rPr>
              <w:t>1,00E+10</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2,27E+11</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6,28E-11</w:t>
            </w:r>
          </w:p>
        </w:tc>
        <w:tc>
          <w:tcPr>
            <w:tcW w:w="2419" w:type="dxa"/>
            <w:vAlign w:val="center"/>
          </w:tcPr>
          <w:p w:rsidR="007A0769" w:rsidRDefault="007A0769" w:rsidP="007A0769">
            <w:pPr>
              <w:jc w:val="center"/>
              <w:rPr>
                <w:color w:val="000000"/>
              </w:rPr>
            </w:pPr>
            <w:r>
              <w:rPr>
                <w:color w:val="000000"/>
              </w:rPr>
              <w:t>1,00E+11</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2,27E+12</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C.4: Gráficos e interpretación</w:t>
      </w:r>
    </w:p>
    <w:p w:rsidR="005D03DC" w:rsidRDefault="00EC2F34" w:rsidP="005D03DC">
      <w:pPr>
        <w:rPr>
          <w:lang w:val="es-ES"/>
        </w:rPr>
      </w:pPr>
      <w:r>
        <w:rPr>
          <w:noProof/>
          <w:lang w:val="es-AR" w:eastAsia="es-AR"/>
        </w:rPr>
        <w:drawing>
          <wp:inline distT="0" distB="0" distL="0" distR="0" wp14:anchorId="45EC0389" wp14:editId="0A506E46">
            <wp:extent cx="5400675" cy="82296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F34" w:rsidRDefault="00EC2F34" w:rsidP="005D03DC">
      <w:pPr>
        <w:rPr>
          <w:lang w:val="es-ES"/>
        </w:rPr>
      </w:pPr>
      <w:r>
        <w:rPr>
          <w:noProof/>
          <w:lang w:val="es-AR" w:eastAsia="es-AR"/>
        </w:rPr>
        <w:lastRenderedPageBreak/>
        <w:drawing>
          <wp:inline distT="0" distB="0" distL="0" distR="0" wp14:anchorId="4AA31C31" wp14:editId="6E7D5672">
            <wp:extent cx="5400675" cy="8705850"/>
            <wp:effectExtent l="0" t="0" r="9525"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8F3A5A">
      <w:pPr>
        <w:jc w:val="both"/>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w:t>
      </w:r>
      <w:r w:rsidR="00BE5773">
        <w:rPr>
          <w:color w:val="000000" w:themeColor="text1"/>
          <w:lang w:val="es-ES"/>
        </w:rPr>
        <w:t>uinto y sexto valor del gráfico, mencionando que en este caso el t</w:t>
      </w:r>
      <w:r w:rsidR="00CC6A53">
        <w:rPr>
          <w:color w:val="000000" w:themeColor="text1"/>
          <w:lang w:val="es-ES"/>
        </w:rPr>
        <w:t xml:space="preserve">iempo de computo es mayor, sobre todo en los primeros pasos. </w:t>
      </w:r>
    </w:p>
    <w:p w:rsidR="00482271" w:rsidRPr="00482271" w:rsidRDefault="00482271" w:rsidP="008F3A5A">
      <w:pPr>
        <w:jc w:val="both"/>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C.5: Relación entre pasos y DRR. Orden del método.</w:t>
      </w:r>
    </w:p>
    <w:p w:rsid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EB1F09" w:rsidRDefault="00EB1F09" w:rsidP="00EB1F09">
      <w:pPr>
        <w:jc w:val="both"/>
        <w:rPr>
          <w:lang w:val="es-ES"/>
        </w:rPr>
      </w:pPr>
      <w:r>
        <w:rPr>
          <w:lang w:val="es-ES"/>
        </w:rPr>
        <w:t xml:space="preserve">Considerando el “orden” del método como la tasa de reducción de </w:t>
      </w:r>
      <w:r>
        <w:rPr>
          <w:rFonts w:eastAsia="Times New Roman"/>
          <w:color w:val="000000"/>
          <w:lang w:val="es-AR" w:eastAsia="es-AR"/>
        </w:rPr>
        <w:t xml:space="preserve">DRR </w:t>
      </w:r>
      <w:r>
        <w:rPr>
          <w:lang w:val="es-ES"/>
        </w:rPr>
        <w:t>con el paso k, se deduce que el  “orden” será aproximadamente:</w:t>
      </w:r>
    </w:p>
    <w:p w:rsidR="00EB1F09" w:rsidRPr="00F5731D" w:rsidRDefault="0070425F" w:rsidP="00EB1F09">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EB1F09" w:rsidRPr="00F5731D" w:rsidRDefault="0070425F" w:rsidP="00EB1F09">
      <w:pPr>
        <w:jc w:val="both"/>
        <w:rPr>
          <w:lang w:val="es-ES"/>
        </w:rPr>
      </w:pPr>
      <m:oMathPara>
        <m:oMath>
          <m:f>
            <m:fPr>
              <m:ctrlPr>
                <w:rPr>
                  <w:rFonts w:ascii="Cambria Math" w:hAnsi="Cambria Math"/>
                  <w:i/>
                  <w:lang w:val="es-ES"/>
                </w:rPr>
              </m:ctrlPr>
            </m:fPr>
            <m:num>
              <m:r>
                <w:rPr>
                  <w:rFonts w:ascii="Cambria Math" w:hAnsi="Cambria Math"/>
                  <w:lang w:val="es-ES"/>
                </w:rPr>
                <m:t xml:space="preserve">(1,19.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 xml:space="preserve">)/(5,96.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(6,28</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6,28.10</m:t>
                  </m:r>
                </m:e>
                <m:sup>
                  <m:r>
                    <w:rPr>
                      <w:rFonts w:ascii="Cambria Math" w:hAnsi="Cambria Math"/>
                      <w:lang w:val="es-ES"/>
                    </w:rPr>
                    <m:t>-4</m:t>
                  </m:r>
                </m:sup>
              </m:sSup>
              <m:r>
                <w:rPr>
                  <w:rFonts w:ascii="Cambria Math" w:hAnsi="Cambria Math"/>
                  <w:lang w:val="es-ES"/>
                </w:rPr>
                <m:t xml:space="preserve">) </m:t>
              </m:r>
            </m:den>
          </m:f>
          <m:r>
            <w:rPr>
              <w:rFonts w:ascii="Cambria Math" w:hAnsi="Cambria Math"/>
              <w:lang w:val="es-ES"/>
            </w:rPr>
            <m:t>≅2</m:t>
          </m:r>
        </m:oMath>
      </m:oMathPara>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A64D5B" w:rsidRDefault="00A64D5B" w:rsidP="00A64D5B">
      <w:pPr>
        <w:rPr>
          <w:lang w:val="es-ES"/>
        </w:rPr>
      </w:pPr>
      <w:r>
        <w:rPr>
          <w:lang w:val="es-ES"/>
        </w:rPr>
        <w:t xml:space="preserve">Resultados para el algoritmo </w:t>
      </w:r>
      <w:r>
        <w:rPr>
          <w:lang w:val="es-ES"/>
        </w:rPr>
        <w:t>2</w:t>
      </w:r>
      <w:r>
        <w:rPr>
          <w:lang w:val="es-ES"/>
        </w:rPr>
        <w:t xml:space="preserve"> utilizando doble precisión:</w:t>
      </w:r>
    </w:p>
    <w:tbl>
      <w:tblPr>
        <w:tblStyle w:val="Tablaconcuadrcula"/>
        <w:tblW w:w="8884" w:type="dxa"/>
        <w:jc w:val="center"/>
        <w:tblLook w:val="04A0" w:firstRow="1" w:lastRow="0" w:firstColumn="1" w:lastColumn="0" w:noHBand="0" w:noVBand="1"/>
      </w:tblPr>
      <w:tblGrid>
        <w:gridCol w:w="2625"/>
        <w:gridCol w:w="2419"/>
        <w:gridCol w:w="1920"/>
        <w:gridCol w:w="1920"/>
      </w:tblGrid>
      <w:tr w:rsidR="00A64D5B" w:rsidRPr="000079D1" w:rsidTr="00CF677D">
        <w:trPr>
          <w:trHeight w:val="677"/>
          <w:jc w:val="center"/>
        </w:trPr>
        <w:tc>
          <w:tcPr>
            <w:tcW w:w="2625" w:type="dxa"/>
          </w:tcPr>
          <w:p w:rsidR="00A64D5B" w:rsidRPr="0003383C" w:rsidRDefault="00A64D5B" w:rsidP="00CF677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A64D5B" w:rsidRPr="00102E15" w:rsidRDefault="00A64D5B" w:rsidP="00CF677D">
            <w:pPr>
              <w:jc w:val="center"/>
              <w:rPr>
                <w:b/>
                <w:lang w:val="es-ES"/>
              </w:rPr>
            </w:pPr>
            <w:r w:rsidRPr="00102E15">
              <w:rPr>
                <w:b/>
                <w:lang w:val="es-ES"/>
              </w:rPr>
              <w:t>PASOS (N)</w:t>
            </w:r>
          </w:p>
        </w:tc>
        <w:tc>
          <w:tcPr>
            <w:tcW w:w="1920" w:type="dxa"/>
          </w:tcPr>
          <w:p w:rsidR="00A64D5B" w:rsidRPr="00102E15" w:rsidRDefault="00A64D5B" w:rsidP="00CF677D">
            <w:pPr>
              <w:jc w:val="center"/>
              <w:rPr>
                <w:b/>
                <w:lang w:val="es-ES"/>
              </w:rPr>
            </w:pPr>
            <w:r>
              <w:rPr>
                <w:b/>
                <w:lang w:val="es-ES"/>
              </w:rPr>
              <w:t>DRR</w:t>
            </w:r>
          </w:p>
        </w:tc>
        <w:tc>
          <w:tcPr>
            <w:tcW w:w="1920" w:type="dxa"/>
          </w:tcPr>
          <w:p w:rsidR="00A64D5B" w:rsidRPr="00102E15" w:rsidRDefault="00A64D5B" w:rsidP="00CF677D">
            <w:pPr>
              <w:jc w:val="center"/>
              <w:rPr>
                <w:b/>
                <w:lang w:val="es-ES"/>
              </w:rPr>
            </w:pPr>
            <w:r>
              <w:rPr>
                <w:b/>
                <w:lang w:val="es-ES"/>
              </w:rPr>
              <w:t xml:space="preserve">Tiempo de corrida (en </w:t>
            </w:r>
            <w:proofErr w:type="spellStart"/>
            <w:r>
              <w:rPr>
                <w:b/>
                <w:lang w:val="es-ES"/>
              </w:rPr>
              <w:t>ns</w:t>
            </w:r>
            <w:proofErr w:type="spellEnd"/>
            <w:r>
              <w:rPr>
                <w:b/>
                <w:lang w:val="es-ES"/>
              </w:rPr>
              <w:t>)</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6,28E-02</w:t>
            </w:r>
          </w:p>
        </w:tc>
        <w:tc>
          <w:tcPr>
            <w:tcW w:w="2419" w:type="dxa"/>
            <w:vAlign w:val="center"/>
          </w:tcPr>
          <w:p w:rsidR="00A64D5B" w:rsidRDefault="00A64D5B" w:rsidP="00CF677D">
            <w:pPr>
              <w:jc w:val="center"/>
              <w:rPr>
                <w:color w:val="000000"/>
              </w:rPr>
            </w:pPr>
            <w:r>
              <w:rPr>
                <w:color w:val="000000"/>
              </w:rPr>
              <w:t>1,00E+02</w:t>
            </w:r>
          </w:p>
        </w:tc>
        <w:tc>
          <w:tcPr>
            <w:tcW w:w="1920" w:type="dxa"/>
            <w:vAlign w:val="center"/>
          </w:tcPr>
          <w:p w:rsidR="00A64D5B" w:rsidRDefault="00A64D5B" w:rsidP="00A64D5B">
            <w:pPr>
              <w:jc w:val="center"/>
              <w:rPr>
                <w:color w:val="000000"/>
              </w:rPr>
            </w:pPr>
            <w:r>
              <w:rPr>
                <w:color w:val="000000"/>
              </w:rPr>
              <w:t>7</w:t>
            </w:r>
            <w:r>
              <w:rPr>
                <w:color w:val="000000"/>
              </w:rPr>
              <w:t>,</w:t>
            </w:r>
            <w:r>
              <w:rPr>
                <w:color w:val="000000"/>
              </w:rPr>
              <w:t>14</w:t>
            </w:r>
            <w:r>
              <w:rPr>
                <w:color w:val="000000"/>
              </w:rPr>
              <w:t>E-0</w:t>
            </w:r>
            <w:r>
              <w:rPr>
                <w:color w:val="000000"/>
              </w:rPr>
              <w:t>9</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6,28E-03</w:t>
            </w:r>
          </w:p>
        </w:tc>
        <w:tc>
          <w:tcPr>
            <w:tcW w:w="2419" w:type="dxa"/>
            <w:vAlign w:val="center"/>
          </w:tcPr>
          <w:p w:rsidR="00A64D5B" w:rsidRDefault="00A64D5B" w:rsidP="00CF677D">
            <w:pPr>
              <w:jc w:val="center"/>
              <w:rPr>
                <w:color w:val="000000"/>
              </w:rPr>
            </w:pPr>
            <w:r>
              <w:rPr>
                <w:color w:val="000000"/>
              </w:rPr>
              <w:t>1,00E+03</w:t>
            </w:r>
          </w:p>
        </w:tc>
        <w:tc>
          <w:tcPr>
            <w:tcW w:w="1920" w:type="dxa"/>
            <w:vAlign w:val="center"/>
          </w:tcPr>
          <w:p w:rsidR="00A64D5B" w:rsidRDefault="00A64D5B" w:rsidP="00A64D5B">
            <w:pPr>
              <w:jc w:val="center"/>
              <w:rPr>
                <w:color w:val="000000"/>
              </w:rPr>
            </w:pPr>
            <w:r>
              <w:rPr>
                <w:color w:val="000000"/>
              </w:rPr>
              <w:t>7,11E-14</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6,28E-04</w:t>
            </w:r>
          </w:p>
        </w:tc>
        <w:tc>
          <w:tcPr>
            <w:tcW w:w="2419" w:type="dxa"/>
            <w:vAlign w:val="center"/>
          </w:tcPr>
          <w:p w:rsidR="00A64D5B" w:rsidRDefault="00A64D5B" w:rsidP="00CF677D">
            <w:pPr>
              <w:jc w:val="center"/>
              <w:rPr>
                <w:color w:val="000000"/>
              </w:rPr>
            </w:pPr>
            <w:r>
              <w:rPr>
                <w:color w:val="000000"/>
              </w:rPr>
              <w:t>1,00E+04</w:t>
            </w:r>
          </w:p>
        </w:tc>
        <w:tc>
          <w:tcPr>
            <w:tcW w:w="1920" w:type="dxa"/>
            <w:vAlign w:val="center"/>
          </w:tcPr>
          <w:p w:rsidR="00A64D5B" w:rsidRDefault="00A64D5B" w:rsidP="00A64D5B">
            <w:pPr>
              <w:jc w:val="center"/>
              <w:rPr>
                <w:color w:val="000000"/>
              </w:rPr>
            </w:pPr>
            <w:r>
              <w:rPr>
                <w:color w:val="000000"/>
              </w:rPr>
              <w:t>-6,66E-16</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6,28E-05</w:t>
            </w:r>
          </w:p>
        </w:tc>
        <w:tc>
          <w:tcPr>
            <w:tcW w:w="2419" w:type="dxa"/>
            <w:vAlign w:val="center"/>
          </w:tcPr>
          <w:p w:rsidR="00A64D5B" w:rsidRDefault="00A64D5B" w:rsidP="00CF677D">
            <w:pPr>
              <w:jc w:val="center"/>
              <w:rPr>
                <w:color w:val="000000"/>
              </w:rPr>
            </w:pPr>
            <w:r>
              <w:rPr>
                <w:color w:val="000000"/>
              </w:rPr>
              <w:t>1,00E+05</w:t>
            </w:r>
          </w:p>
        </w:tc>
        <w:tc>
          <w:tcPr>
            <w:tcW w:w="1920" w:type="dxa"/>
            <w:vAlign w:val="center"/>
          </w:tcPr>
          <w:p w:rsidR="00A64D5B" w:rsidRDefault="00A64D5B" w:rsidP="00A64D5B">
            <w:pPr>
              <w:jc w:val="center"/>
              <w:rPr>
                <w:color w:val="000000"/>
              </w:rPr>
            </w:pPr>
            <w:r>
              <w:rPr>
                <w:color w:val="000000"/>
              </w:rPr>
              <w:t>-2,66E-15</w:t>
            </w:r>
          </w:p>
        </w:tc>
        <w:tc>
          <w:tcPr>
            <w:tcW w:w="1920" w:type="dxa"/>
            <w:vAlign w:val="center"/>
          </w:tcPr>
          <w:p w:rsidR="00A64D5B" w:rsidRDefault="00F86ABB" w:rsidP="00F86ABB">
            <w:pPr>
              <w:jc w:val="center"/>
              <w:rPr>
                <w:color w:val="000000"/>
              </w:rPr>
            </w:pPr>
            <w:r>
              <w:rPr>
                <w:color w:val="000000"/>
              </w:rPr>
              <w:t>2</w:t>
            </w:r>
            <w:r w:rsidRPr="00A64D5B">
              <w:rPr>
                <w:color w:val="000000"/>
              </w:rPr>
              <w:t>,</w:t>
            </w:r>
            <w:r>
              <w:rPr>
                <w:color w:val="000000"/>
              </w:rPr>
              <w:t>5</w:t>
            </w:r>
            <w:r w:rsidRPr="00A64D5B">
              <w:rPr>
                <w:color w:val="000000"/>
              </w:rPr>
              <w:t>0E+0</w:t>
            </w:r>
            <w:r>
              <w:rPr>
                <w:color w:val="000000"/>
              </w:rPr>
              <w:t>6</w:t>
            </w:r>
          </w:p>
        </w:tc>
      </w:tr>
      <w:tr w:rsidR="00A64D5B" w:rsidRPr="00A64D5B" w:rsidTr="00CF677D">
        <w:trPr>
          <w:trHeight w:val="497"/>
          <w:jc w:val="center"/>
        </w:trPr>
        <w:tc>
          <w:tcPr>
            <w:tcW w:w="2625" w:type="dxa"/>
            <w:vAlign w:val="center"/>
          </w:tcPr>
          <w:p w:rsidR="00A64D5B" w:rsidRPr="00A64D5B" w:rsidRDefault="00A64D5B" w:rsidP="00CF677D">
            <w:pPr>
              <w:jc w:val="center"/>
              <w:rPr>
                <w:b/>
                <w:color w:val="000000"/>
              </w:rPr>
            </w:pPr>
            <w:r w:rsidRPr="00A64D5B">
              <w:rPr>
                <w:b/>
                <w:color w:val="000000"/>
              </w:rPr>
              <w:t>6,28E-06</w:t>
            </w:r>
          </w:p>
        </w:tc>
        <w:tc>
          <w:tcPr>
            <w:tcW w:w="2419" w:type="dxa"/>
            <w:vAlign w:val="center"/>
          </w:tcPr>
          <w:p w:rsidR="00A64D5B" w:rsidRPr="00A64D5B" w:rsidRDefault="00A64D5B" w:rsidP="00CF677D">
            <w:pPr>
              <w:jc w:val="center"/>
              <w:rPr>
                <w:b/>
                <w:color w:val="000000"/>
              </w:rPr>
            </w:pPr>
            <w:r w:rsidRPr="00A64D5B">
              <w:rPr>
                <w:b/>
                <w:color w:val="000000"/>
              </w:rPr>
              <w:t>1,00E+06</w:t>
            </w:r>
          </w:p>
        </w:tc>
        <w:tc>
          <w:tcPr>
            <w:tcW w:w="1920" w:type="dxa"/>
            <w:vAlign w:val="center"/>
          </w:tcPr>
          <w:p w:rsidR="00A64D5B" w:rsidRPr="00A64D5B" w:rsidRDefault="00A64D5B" w:rsidP="00A64D5B">
            <w:pPr>
              <w:jc w:val="center"/>
              <w:rPr>
                <w:b/>
                <w:color w:val="000000"/>
              </w:rPr>
            </w:pPr>
            <w:r>
              <w:rPr>
                <w:b/>
                <w:color w:val="000000"/>
              </w:rPr>
              <w:t>9,33E-15</w:t>
            </w:r>
          </w:p>
        </w:tc>
        <w:tc>
          <w:tcPr>
            <w:tcW w:w="1920" w:type="dxa"/>
            <w:vAlign w:val="center"/>
          </w:tcPr>
          <w:p w:rsidR="00A64D5B" w:rsidRPr="00A64D5B" w:rsidRDefault="00F86ABB" w:rsidP="00F86ABB">
            <w:pPr>
              <w:jc w:val="center"/>
              <w:rPr>
                <w:b/>
                <w:color w:val="000000"/>
              </w:rPr>
            </w:pPr>
            <w:r>
              <w:rPr>
                <w:b/>
                <w:color w:val="000000"/>
              </w:rPr>
              <w:t>2</w:t>
            </w:r>
            <w:r w:rsidR="00A64D5B" w:rsidRPr="00A64D5B">
              <w:rPr>
                <w:b/>
                <w:color w:val="000000"/>
              </w:rPr>
              <w:t>,</w:t>
            </w:r>
            <w:r>
              <w:rPr>
                <w:b/>
                <w:color w:val="000000"/>
              </w:rPr>
              <w:t>80</w:t>
            </w:r>
            <w:r w:rsidR="00A64D5B" w:rsidRPr="00A64D5B">
              <w:rPr>
                <w:b/>
                <w:color w:val="000000"/>
              </w:rPr>
              <w:t>E+0</w:t>
            </w:r>
            <w:r>
              <w:rPr>
                <w:b/>
                <w:color w:val="000000"/>
              </w:rPr>
              <w:t>7</w:t>
            </w:r>
          </w:p>
        </w:tc>
      </w:tr>
      <w:tr w:rsidR="00A64D5B" w:rsidRPr="00A64D5B" w:rsidTr="00CF677D">
        <w:trPr>
          <w:trHeight w:val="471"/>
          <w:jc w:val="center"/>
        </w:trPr>
        <w:tc>
          <w:tcPr>
            <w:tcW w:w="2625" w:type="dxa"/>
            <w:vAlign w:val="center"/>
          </w:tcPr>
          <w:p w:rsidR="00A64D5B" w:rsidRPr="00A64D5B" w:rsidRDefault="00A64D5B" w:rsidP="00CF677D">
            <w:pPr>
              <w:jc w:val="center"/>
              <w:rPr>
                <w:color w:val="000000"/>
              </w:rPr>
            </w:pPr>
            <w:r w:rsidRPr="00A64D5B">
              <w:rPr>
                <w:color w:val="000000"/>
              </w:rPr>
              <w:t>6,28E-07</w:t>
            </w:r>
          </w:p>
        </w:tc>
        <w:tc>
          <w:tcPr>
            <w:tcW w:w="2419" w:type="dxa"/>
            <w:vAlign w:val="center"/>
          </w:tcPr>
          <w:p w:rsidR="00A64D5B" w:rsidRPr="00A64D5B" w:rsidRDefault="00A64D5B" w:rsidP="00CF677D">
            <w:pPr>
              <w:jc w:val="center"/>
              <w:rPr>
                <w:color w:val="000000"/>
              </w:rPr>
            </w:pPr>
            <w:r w:rsidRPr="00A64D5B">
              <w:rPr>
                <w:color w:val="000000"/>
              </w:rPr>
              <w:t>1,00E+07</w:t>
            </w:r>
          </w:p>
        </w:tc>
        <w:tc>
          <w:tcPr>
            <w:tcW w:w="1920" w:type="dxa"/>
            <w:vAlign w:val="center"/>
          </w:tcPr>
          <w:p w:rsidR="00A64D5B" w:rsidRPr="00A64D5B" w:rsidRDefault="00A64D5B" w:rsidP="00A64D5B">
            <w:pPr>
              <w:jc w:val="center"/>
              <w:rPr>
                <w:color w:val="000000"/>
              </w:rPr>
            </w:pPr>
            <w:r>
              <w:rPr>
                <w:color w:val="000000"/>
              </w:rPr>
              <w:t>-1,55E-15</w:t>
            </w:r>
          </w:p>
        </w:tc>
        <w:tc>
          <w:tcPr>
            <w:tcW w:w="1920" w:type="dxa"/>
            <w:vAlign w:val="center"/>
          </w:tcPr>
          <w:p w:rsidR="00A64D5B" w:rsidRPr="00A64D5B" w:rsidRDefault="00F86ABB" w:rsidP="00F86ABB">
            <w:pPr>
              <w:jc w:val="center"/>
              <w:rPr>
                <w:color w:val="000000"/>
              </w:rPr>
            </w:pPr>
            <w:r>
              <w:rPr>
                <w:color w:val="000000"/>
              </w:rPr>
              <w:t>2</w:t>
            </w:r>
            <w:r w:rsidR="00A64D5B" w:rsidRPr="00A64D5B">
              <w:rPr>
                <w:color w:val="000000"/>
              </w:rPr>
              <w:t>,</w:t>
            </w:r>
            <w:r>
              <w:rPr>
                <w:color w:val="000000"/>
              </w:rPr>
              <w:t>71</w:t>
            </w:r>
            <w:r w:rsidR="00A64D5B" w:rsidRPr="00A64D5B">
              <w:rPr>
                <w:color w:val="000000"/>
              </w:rPr>
              <w:t>E+0</w:t>
            </w:r>
            <w:r>
              <w:rPr>
                <w:color w:val="000000"/>
              </w:rPr>
              <w:t>8</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6,28E-08</w:t>
            </w:r>
          </w:p>
        </w:tc>
        <w:tc>
          <w:tcPr>
            <w:tcW w:w="2419" w:type="dxa"/>
            <w:vAlign w:val="center"/>
          </w:tcPr>
          <w:p w:rsidR="00A64D5B" w:rsidRDefault="00A64D5B" w:rsidP="00CF677D">
            <w:pPr>
              <w:jc w:val="center"/>
              <w:rPr>
                <w:color w:val="000000"/>
              </w:rPr>
            </w:pPr>
            <w:r>
              <w:rPr>
                <w:color w:val="000000"/>
              </w:rPr>
              <w:t>1,00E+08</w:t>
            </w:r>
          </w:p>
        </w:tc>
        <w:tc>
          <w:tcPr>
            <w:tcW w:w="1920" w:type="dxa"/>
            <w:vAlign w:val="center"/>
          </w:tcPr>
          <w:p w:rsidR="00A64D5B" w:rsidRDefault="00A64D5B" w:rsidP="00A64D5B">
            <w:pPr>
              <w:jc w:val="center"/>
              <w:rPr>
                <w:color w:val="000000"/>
              </w:rPr>
            </w:pPr>
            <w:r>
              <w:rPr>
                <w:color w:val="000000"/>
              </w:rPr>
              <w:t>-1,09E-14</w:t>
            </w:r>
          </w:p>
        </w:tc>
        <w:tc>
          <w:tcPr>
            <w:tcW w:w="1920" w:type="dxa"/>
            <w:vAlign w:val="center"/>
          </w:tcPr>
          <w:p w:rsidR="00A64D5B" w:rsidRDefault="00F86ABB" w:rsidP="00F86ABB">
            <w:pPr>
              <w:jc w:val="center"/>
              <w:rPr>
                <w:color w:val="000000"/>
              </w:rPr>
            </w:pPr>
            <w:r>
              <w:rPr>
                <w:color w:val="000000"/>
              </w:rPr>
              <w:t>2,67E+09</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6,28E-09</w:t>
            </w:r>
          </w:p>
        </w:tc>
        <w:tc>
          <w:tcPr>
            <w:tcW w:w="2419" w:type="dxa"/>
            <w:vAlign w:val="center"/>
          </w:tcPr>
          <w:p w:rsidR="00A64D5B" w:rsidRDefault="00A64D5B" w:rsidP="00CF677D">
            <w:pPr>
              <w:jc w:val="center"/>
              <w:rPr>
                <w:color w:val="000000"/>
              </w:rPr>
            </w:pPr>
            <w:r>
              <w:rPr>
                <w:color w:val="000000"/>
              </w:rPr>
              <w:t>1,00E+09</w:t>
            </w:r>
          </w:p>
        </w:tc>
        <w:tc>
          <w:tcPr>
            <w:tcW w:w="1920" w:type="dxa"/>
            <w:vAlign w:val="center"/>
          </w:tcPr>
          <w:p w:rsidR="00A64D5B" w:rsidRDefault="00A64D5B" w:rsidP="00A64D5B">
            <w:pPr>
              <w:jc w:val="center"/>
              <w:rPr>
                <w:color w:val="000000"/>
              </w:rPr>
            </w:pPr>
            <w:r>
              <w:rPr>
                <w:color w:val="000000"/>
              </w:rPr>
              <w:t>-9,33E-15</w:t>
            </w:r>
          </w:p>
        </w:tc>
        <w:tc>
          <w:tcPr>
            <w:tcW w:w="1920" w:type="dxa"/>
            <w:vAlign w:val="center"/>
          </w:tcPr>
          <w:p w:rsidR="00A64D5B" w:rsidRDefault="00F86ABB" w:rsidP="00F86ABB">
            <w:pPr>
              <w:jc w:val="center"/>
              <w:rPr>
                <w:color w:val="000000"/>
              </w:rPr>
            </w:pPr>
            <w:r>
              <w:rPr>
                <w:color w:val="000000"/>
              </w:rPr>
              <w:t>2,67E+10</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lastRenderedPageBreak/>
              <w:t>6,28E-10</w:t>
            </w:r>
          </w:p>
        </w:tc>
        <w:tc>
          <w:tcPr>
            <w:tcW w:w="2419" w:type="dxa"/>
            <w:vAlign w:val="center"/>
          </w:tcPr>
          <w:p w:rsidR="00A64D5B" w:rsidRDefault="00A64D5B" w:rsidP="00CF677D">
            <w:pPr>
              <w:jc w:val="center"/>
              <w:rPr>
                <w:color w:val="000000"/>
              </w:rPr>
            </w:pPr>
            <w:r>
              <w:rPr>
                <w:color w:val="000000"/>
              </w:rPr>
              <w:t>1,00E+10</w:t>
            </w:r>
          </w:p>
        </w:tc>
        <w:tc>
          <w:tcPr>
            <w:tcW w:w="1920" w:type="dxa"/>
            <w:vAlign w:val="center"/>
          </w:tcPr>
          <w:p w:rsidR="00A64D5B" w:rsidRDefault="00F86ABB" w:rsidP="00F86ABB">
            <w:pPr>
              <w:jc w:val="center"/>
              <w:rPr>
                <w:color w:val="000000"/>
              </w:rPr>
            </w:pPr>
            <w:r>
              <w:rPr>
                <w:color w:val="000000"/>
              </w:rPr>
              <w:t>-3,36</w:t>
            </w:r>
            <w:r w:rsidR="00A64D5B">
              <w:rPr>
                <w:color w:val="000000"/>
              </w:rPr>
              <w:t>E-1</w:t>
            </w:r>
            <w:r>
              <w:rPr>
                <w:color w:val="000000"/>
              </w:rPr>
              <w:t>4</w:t>
            </w:r>
          </w:p>
        </w:tc>
        <w:tc>
          <w:tcPr>
            <w:tcW w:w="1920" w:type="dxa"/>
            <w:vAlign w:val="center"/>
          </w:tcPr>
          <w:p w:rsidR="00A64D5B" w:rsidRDefault="00F86ABB" w:rsidP="00F86ABB">
            <w:pPr>
              <w:jc w:val="center"/>
              <w:rPr>
                <w:color w:val="000000"/>
              </w:rPr>
            </w:pPr>
            <w:r>
              <w:rPr>
                <w:color w:val="000000"/>
              </w:rPr>
              <w:t>2,68E+11</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6,28E-11</w:t>
            </w:r>
          </w:p>
        </w:tc>
        <w:tc>
          <w:tcPr>
            <w:tcW w:w="2419" w:type="dxa"/>
            <w:vAlign w:val="center"/>
          </w:tcPr>
          <w:p w:rsidR="00A64D5B" w:rsidRDefault="00A64D5B" w:rsidP="00CF677D">
            <w:pPr>
              <w:jc w:val="center"/>
              <w:rPr>
                <w:color w:val="000000"/>
              </w:rPr>
            </w:pPr>
            <w:r>
              <w:rPr>
                <w:color w:val="000000"/>
              </w:rPr>
              <w:t>1,00E+11</w:t>
            </w:r>
          </w:p>
        </w:tc>
        <w:tc>
          <w:tcPr>
            <w:tcW w:w="1920" w:type="dxa"/>
            <w:vAlign w:val="center"/>
          </w:tcPr>
          <w:p w:rsidR="00A64D5B" w:rsidRDefault="00BF29A2" w:rsidP="00BF29A2">
            <w:pPr>
              <w:jc w:val="center"/>
              <w:rPr>
                <w:color w:val="000000"/>
              </w:rPr>
            </w:pPr>
            <w:r>
              <w:rPr>
                <w:color w:val="000000"/>
              </w:rPr>
              <w:t>-3,15</w:t>
            </w:r>
            <w:r w:rsidR="00A64D5B">
              <w:rPr>
                <w:color w:val="000000"/>
              </w:rPr>
              <w:t>E-1</w:t>
            </w:r>
            <w:r>
              <w:rPr>
                <w:color w:val="000000"/>
              </w:rPr>
              <w:t>4</w:t>
            </w:r>
          </w:p>
        </w:tc>
        <w:tc>
          <w:tcPr>
            <w:tcW w:w="1920" w:type="dxa"/>
            <w:vAlign w:val="center"/>
          </w:tcPr>
          <w:p w:rsidR="00A64D5B" w:rsidRDefault="00BF29A2" w:rsidP="00BF29A2">
            <w:pPr>
              <w:jc w:val="center"/>
              <w:rPr>
                <w:color w:val="000000"/>
              </w:rPr>
            </w:pPr>
            <w:r>
              <w:rPr>
                <w:color w:val="000000"/>
              </w:rPr>
              <w:t>2</w:t>
            </w:r>
            <w:r w:rsidR="00A64D5B">
              <w:rPr>
                <w:color w:val="000000"/>
              </w:rPr>
              <w:t>,</w:t>
            </w:r>
            <w:r>
              <w:rPr>
                <w:color w:val="000000"/>
              </w:rPr>
              <w:t>69</w:t>
            </w:r>
            <w:r w:rsidR="00A64D5B">
              <w:rPr>
                <w:color w:val="000000"/>
              </w:rPr>
              <w:t>E+1</w:t>
            </w:r>
            <w:r>
              <w:rPr>
                <w:color w:val="000000"/>
              </w:rPr>
              <w:t>2</w:t>
            </w:r>
          </w:p>
        </w:tc>
      </w:tr>
    </w:tbl>
    <w:p w:rsidR="00A64D5B" w:rsidRDefault="00A64D5B" w:rsidP="00A64D5B">
      <w:pPr>
        <w:rPr>
          <w:highlight w:val="yellow"/>
          <w:lang w:val="es-ES"/>
        </w:rPr>
      </w:pPr>
    </w:p>
    <w:p w:rsidR="00A64D5B" w:rsidRPr="00A64D5B" w:rsidRDefault="00A64D5B" w:rsidP="00A64D5B">
      <w:pPr>
        <w:rPr>
          <w:lang w:val="es-ES"/>
        </w:rPr>
      </w:pPr>
      <w:r w:rsidRPr="00A64D5B">
        <w:rPr>
          <w:lang w:val="es-ES"/>
        </w:rPr>
        <w:t>Estimación del factor global de amplificación de errores de redondeo:</w:t>
      </w:r>
      <w:bookmarkStart w:id="2" w:name="_GoBack"/>
      <w:bookmarkEnd w:id="2"/>
    </w:p>
    <w:p w:rsidR="00A64D5B" w:rsidRPr="00A64D5B" w:rsidRDefault="00A64D5B" w:rsidP="00A64D5B">
      <w:pPr>
        <w:jc w:val="center"/>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u</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m:t>
              </m:r>
              <m:r>
                <w:rPr>
                  <w:rFonts w:ascii="Cambria Math" w:hAnsi="Cambria Math"/>
                  <w:lang w:val="es-ES"/>
                </w:rPr>
                <m:t>9,</m:t>
              </m:r>
              <m:r>
                <w:rPr>
                  <w:rFonts w:ascii="Cambria Math" w:hAnsi="Cambria Math"/>
                  <w:lang w:val="es-ES"/>
                </w:rPr>
                <m:t>33.</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m:t>
                  </m:r>
                  <m:r>
                    <w:rPr>
                      <w:rFonts w:ascii="Cambria Math" w:hAnsi="Cambria Math"/>
                      <w:lang w:val="es-ES"/>
                    </w:rPr>
                    <m:t>15</m:t>
                  </m:r>
                </m:sup>
              </m:sSup>
              <m:r>
                <w:rPr>
                  <w:rFonts w:ascii="Cambria Math" w:hAnsi="Cambria Math"/>
                  <w:lang w:val="es-ES"/>
                </w:rPr>
                <m:t>-1</m:t>
              </m:r>
              <m:r>
                <w:rPr>
                  <w:rFonts w:ascii="Cambria Math" w:hAnsi="Cambria Math"/>
                  <w:lang w:val="es-ES"/>
                </w:rPr>
                <m:t>,</m:t>
              </m:r>
              <m:r>
                <w:rPr>
                  <w:rFonts w:ascii="Cambria Math" w:hAnsi="Cambria Math"/>
                  <w:lang w:val="es-ES"/>
                </w:rPr>
                <m:t>79</m:t>
              </m:r>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1</m:t>
              </m:r>
              <m:r>
                <w:rPr>
                  <w:rFonts w:ascii="Cambria Math" w:hAnsi="Cambria Math"/>
                  <w:lang w:val="es-ES"/>
                </w:rPr>
                <m:t>,</m:t>
              </m:r>
              <m:r>
                <w:rPr>
                  <w:rFonts w:ascii="Cambria Math" w:hAnsi="Cambria Math"/>
                  <w:lang w:val="es-ES"/>
                </w:rPr>
                <m:t>79</m:t>
              </m:r>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.(16 - 8)</m:t>
              </m:r>
            </m:den>
          </m:f>
          <m:r>
            <w:rPr>
              <w:rFonts w:ascii="Cambria Math" w:hAnsi="Cambria Math"/>
              <w:lang w:val="es-ES"/>
            </w:rPr>
            <m:t xml:space="preserve"> ≅ 0,</m:t>
          </m:r>
          <m:r>
            <w:rPr>
              <w:rFonts w:ascii="Cambria Math" w:hAnsi="Cambria Math"/>
              <w:lang w:val="es-ES"/>
            </w:rPr>
            <m:t>12</m:t>
          </m:r>
        </m:oMath>
      </m:oMathPara>
    </w:p>
    <w:p w:rsidR="00A64D5B" w:rsidRDefault="00A64D5B" w:rsidP="00A64D5B">
      <w:pPr>
        <w:jc w:val="center"/>
        <w:rPr>
          <w:highlight w:val="yellow"/>
          <w:lang w:val="es-ES"/>
        </w:rPr>
      </w:pP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val="es-AR" w:eastAsia="es-AR"/>
        </w:rPr>
        <w:drawing>
          <wp:anchor distT="0" distB="0" distL="114300" distR="114300" simplePos="0" relativeHeight="251666432" behindDoc="1" locked="0" layoutInCell="1" allowOverlap="1" wp14:anchorId="596A3AAA" wp14:editId="5B597149">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val="es-AR" w:eastAsia="es-AR"/>
        </w:rPr>
        <w:drawing>
          <wp:anchor distT="0" distB="0" distL="114300" distR="114300" simplePos="0" relativeHeight="251667456" behindDoc="0" locked="0" layoutInCell="1" allowOverlap="1" wp14:anchorId="115BDC15" wp14:editId="0C16CDF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val="es-AR" w:eastAsia="es-AR"/>
        </w:rPr>
        <w:drawing>
          <wp:anchor distT="0" distB="0" distL="114300" distR="114300" simplePos="0" relativeHeight="251665408" behindDoc="1" locked="0" layoutInCell="1" allowOverlap="1" wp14:anchorId="61E79F38" wp14:editId="0DD40D2D">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50B11" w:rsidRPr="00950B11" w:rsidRDefault="00950B11" w:rsidP="00950B11">
      <w:pPr>
        <w:jc w:val="both"/>
        <w:rPr>
          <w:rFonts w:asciiTheme="minorHAnsi" w:hAnsiTheme="minorHAnsi"/>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 y el problema numérico el resuelto por los algoritmos propuestos</w:t>
      </w:r>
      <w:r w:rsidRPr="00950B11">
        <w:rPr>
          <w:rFonts w:asciiTheme="minorHAnsi" w:hAnsiTheme="minorHAnsi"/>
          <w:color w:val="000000"/>
          <w:lang w:val="es-AR"/>
        </w:rPr>
        <w:t xml:space="preserve">. </w:t>
      </w:r>
      <w:r w:rsidRPr="00950B11">
        <w:rPr>
          <w:rFonts w:asciiTheme="minorHAnsi" w:hAnsiTheme="minorHAnsi"/>
          <w:lang w:val="es-AR"/>
        </w:rPr>
        <w:t>Entonces u</w:t>
      </w:r>
      <w:r w:rsidRPr="00950B11">
        <w:rPr>
          <w:rFonts w:asciiTheme="minorHAnsi" w:hAnsiTheme="minorHAnsi"/>
          <w:color w:val="000000"/>
          <w:lang w:val="es-AR"/>
        </w:rPr>
        <w:t xml:space="preserve">na aproximación </w:t>
      </w:r>
      <w:r w:rsidR="00FD0CBB">
        <w:rPr>
          <w:rFonts w:asciiTheme="minorHAnsi" w:hAnsiTheme="minorHAnsi"/>
          <w:color w:val="000000"/>
          <w:lang w:val="es-AR"/>
        </w:rPr>
        <w:t xml:space="preserve">se realizará al </w:t>
      </w:r>
      <w:r w:rsidRPr="00950B11">
        <w:rPr>
          <w:rFonts w:asciiTheme="minorHAnsi" w:hAnsiTheme="minorHAnsi"/>
          <w:color w:val="000000"/>
          <w:lang w:val="es-AR"/>
        </w:rPr>
        <w:t xml:space="preserve">analizar el la incidencia del </w:t>
      </w:r>
      <w:r w:rsidR="00AD2919">
        <w:rPr>
          <w:rFonts w:asciiTheme="minorHAnsi" w:hAnsiTheme="minorHAnsi"/>
          <w:i/>
          <w:iCs/>
          <w:color w:val="000000"/>
          <w:lang w:val="es-AR"/>
        </w:rPr>
        <w:t>error de redondeo</w:t>
      </w:r>
      <w:r w:rsidRPr="00950B11">
        <w:rPr>
          <w:rFonts w:asciiTheme="minorHAnsi" w:hAnsiTheme="minorHAnsi"/>
          <w:color w:val="000000"/>
          <w:lang w:val="es-AR"/>
        </w:rPr>
        <w:t xml:space="preserve"> </w:t>
      </w:r>
      <w:r w:rsidR="00AD2919">
        <w:rPr>
          <w:rFonts w:asciiTheme="minorHAnsi" w:hAnsiTheme="minorHAnsi"/>
          <w:color w:val="000000"/>
          <w:lang w:val="es-AR"/>
        </w:rPr>
        <w:t xml:space="preserve">como también una </w:t>
      </w:r>
      <w:r w:rsidRPr="00950B11">
        <w:rPr>
          <w:rFonts w:asciiTheme="minorHAnsi" w:hAnsiTheme="minorHAnsi"/>
          <w:color w:val="000000"/>
          <w:lang w:val="es-AR"/>
        </w:rPr>
        <w:t>aproximación ser</w:t>
      </w:r>
      <w:r w:rsidR="00AD2919">
        <w:rPr>
          <w:rFonts w:asciiTheme="minorHAnsi" w:hAnsiTheme="minorHAnsi"/>
          <w:color w:val="000000"/>
          <w:lang w:val="es-AR"/>
        </w:rPr>
        <w:t>á</w:t>
      </w:r>
      <w:r w:rsidRPr="00950B11">
        <w:rPr>
          <w:rFonts w:asciiTheme="minorHAnsi" w:hAnsiTheme="minorHAnsi"/>
          <w:color w:val="000000"/>
          <w:lang w:val="es-AR"/>
        </w:rPr>
        <w:t xml:space="preserve"> analizar qué ocurre cuando se requiere </w:t>
      </w:r>
      <w:r w:rsidRPr="00C74541">
        <w:rPr>
          <w:rFonts w:asciiTheme="minorHAnsi" w:hAnsiTheme="minorHAnsi"/>
          <w:i/>
          <w:color w:val="000000"/>
          <w:lang w:val="es-AR"/>
        </w:rPr>
        <w:t>truncar</w:t>
      </w:r>
      <w:r w:rsidRPr="00950B11">
        <w:rPr>
          <w:rFonts w:asciiTheme="minorHAnsi" w:hAnsiTheme="minorHAnsi"/>
          <w:color w:val="000000"/>
          <w:lang w:val="es-AR"/>
        </w:rPr>
        <w:t xml:space="preserve"> un procedimiento de nuestro problema matemático. </w:t>
      </w:r>
    </w:p>
    <w:p w:rsidR="000A0730" w:rsidRDefault="00950B11" w:rsidP="00F35BDB">
      <w:pPr>
        <w:jc w:val="both"/>
        <w:rPr>
          <w:rFonts w:asciiTheme="minorHAnsi" w:hAnsiTheme="minorHAnsi"/>
          <w:color w:val="000000"/>
          <w:lang w:val="es-AR"/>
        </w:rPr>
      </w:pPr>
      <w:r w:rsidRPr="00950B11">
        <w:rPr>
          <w:rFonts w:asciiTheme="minorHAnsi" w:hAnsiTheme="minorHAnsi"/>
          <w:color w:val="000000"/>
          <w:lang w:val="es-AR"/>
        </w:rPr>
        <w:t xml:space="preserve">Una de las razones principales de analizar los errores de redondeo es conseguir que un algoritmo sea estable. Dado que la estabilidad es una propiedad exclusiva del algoritmo, si un problema se vuelve inestable podemos, muchas veces, corregirlo cambiando el algoritmo inestable por otro estable. </w:t>
      </w:r>
      <w:r w:rsidR="00F35BDB">
        <w:rPr>
          <w:rFonts w:asciiTheme="minorHAnsi" w:hAnsiTheme="minorHAnsi"/>
          <w:color w:val="000000"/>
          <w:lang w:val="es-AR"/>
        </w:rPr>
        <w:t xml:space="preserve">Por esto se realiza el análisis </w:t>
      </w:r>
      <w:r w:rsidR="000A0730">
        <w:rPr>
          <w:rFonts w:asciiTheme="minorHAnsi" w:hAnsiTheme="minorHAnsi"/>
          <w:color w:val="000000"/>
          <w:lang w:val="es-AR"/>
        </w:rPr>
        <w:t xml:space="preserve">de los algoritmos propuestos, más allá de que hay algunos términos como por ejemplo el </w:t>
      </w:r>
      <w:r w:rsidR="00693F3E">
        <w:rPr>
          <w:rFonts w:asciiTheme="minorHAnsi" w:hAnsiTheme="minorHAnsi"/>
          <w:color w:val="000000"/>
          <w:lang w:val="es-AR"/>
        </w:rPr>
        <w:t>número</w:t>
      </w:r>
      <w:r w:rsidR="000A0730">
        <w:rPr>
          <w:rFonts w:asciiTheme="minorHAnsi" w:hAnsiTheme="minorHAnsi"/>
          <w:color w:val="000000"/>
          <w:lang w:val="es-AR"/>
        </w:rPr>
        <w:t xml:space="preserve"> de condición del proble</w:t>
      </w:r>
      <w:r w:rsidR="00693F3E">
        <w:rPr>
          <w:rFonts w:asciiTheme="minorHAnsi" w:hAnsiTheme="minorHAnsi"/>
          <w:color w:val="000000"/>
          <w:lang w:val="es-AR"/>
        </w:rPr>
        <w:t xml:space="preserve">ma que no </w:t>
      </w:r>
      <w:r w:rsidR="000A0730">
        <w:rPr>
          <w:rFonts w:asciiTheme="minorHAnsi" w:hAnsiTheme="minorHAnsi"/>
          <w:color w:val="000000"/>
          <w:lang w:val="es-AR"/>
        </w:rPr>
        <w:t xml:space="preserve">depende del algoritmo. </w:t>
      </w:r>
      <w:r w:rsidR="000A0730" w:rsidRPr="000A0730">
        <w:rPr>
          <w:rFonts w:asciiTheme="minorHAnsi" w:hAnsiTheme="minorHAnsi"/>
          <w:color w:val="000000"/>
          <w:lang w:val="es-AR"/>
        </w:rPr>
        <w:t>En general el análisis numérico</w:t>
      </w:r>
      <w:r w:rsidR="00693F3E">
        <w:rPr>
          <w:rFonts w:asciiTheme="minorHAnsi" w:hAnsiTheme="minorHAnsi"/>
          <w:color w:val="000000"/>
          <w:lang w:val="es-AR"/>
        </w:rPr>
        <w:t xml:space="preserve"> </w:t>
      </w:r>
      <w:r w:rsidR="000A0730" w:rsidRPr="000A0730">
        <w:rPr>
          <w:rFonts w:asciiTheme="minorHAnsi" w:hAnsiTheme="minorHAnsi"/>
          <w:color w:val="000000"/>
          <w:lang w:val="es-AR"/>
        </w:rPr>
        <w:t>se</w:t>
      </w:r>
      <w:r w:rsidR="00693F3E">
        <w:rPr>
          <w:rFonts w:asciiTheme="minorHAnsi" w:hAnsiTheme="minorHAnsi"/>
          <w:color w:val="000000"/>
          <w:lang w:val="es-AR"/>
        </w:rPr>
        <w:t xml:space="preserve"> concentra más en estudiar cómo </w:t>
      </w:r>
      <w:r w:rsidR="000A0730" w:rsidRPr="000A0730">
        <w:rPr>
          <w:rFonts w:asciiTheme="minorHAnsi" w:hAnsiTheme="minorHAnsi"/>
          <w:color w:val="000000"/>
          <w:lang w:val="es-AR"/>
        </w:rPr>
        <w:t>hacer que un algoritmo sea</w:t>
      </w:r>
      <w:r w:rsidR="00693F3E">
        <w:rPr>
          <w:rFonts w:asciiTheme="minorHAnsi" w:hAnsiTheme="minorHAnsi"/>
          <w:color w:val="000000"/>
          <w:lang w:val="es-AR"/>
        </w:rPr>
        <w:t xml:space="preserve"> estable más que en analizar su </w:t>
      </w:r>
      <w:r w:rsidR="000A0730" w:rsidRPr="000A0730">
        <w:rPr>
          <w:rFonts w:asciiTheme="minorHAnsi" w:hAnsiTheme="minorHAnsi"/>
          <w:color w:val="000000"/>
          <w:lang w:val="es-AR"/>
        </w:rPr>
        <w:t>condicionamiento</w:t>
      </w:r>
      <w:r w:rsidR="00C96EA3">
        <w:rPr>
          <w:rFonts w:asciiTheme="minorHAnsi" w:hAnsiTheme="minorHAnsi"/>
          <w:color w:val="000000"/>
          <w:lang w:val="es-AR"/>
        </w:rPr>
        <w:t>.</w:t>
      </w:r>
      <w:r w:rsidR="000A0730" w:rsidRPr="000A0730">
        <w:rPr>
          <w:rFonts w:asciiTheme="minorHAnsi" w:hAnsiTheme="minorHAnsi"/>
          <w:color w:val="000000"/>
          <w:lang w:val="es-AR"/>
        </w:rPr>
        <w:t xml:space="preserve"> </w:t>
      </w:r>
    </w:p>
    <w:p w:rsidR="000E0F18" w:rsidRPr="0044252F" w:rsidRDefault="000E0F18" w:rsidP="00F35BDB">
      <w:pPr>
        <w:jc w:val="both"/>
        <w:rPr>
          <w:rFonts w:asciiTheme="minorHAnsi" w:hAnsiTheme="minorHAnsi"/>
          <w:color w:val="000000"/>
          <w:lang w:val="es-AR"/>
        </w:rPr>
      </w:pPr>
      <w:r>
        <w:rPr>
          <w:rFonts w:asciiTheme="minorHAnsi" w:hAnsiTheme="minorHAnsi"/>
          <w:color w:val="000000"/>
          <w:lang w:val="es-AR"/>
        </w:rPr>
        <w:t xml:space="preserve">A lo largo del análisis del TP se pudo ver principalmente inestabilidad en los algoritmos por medio de la acumulación de errores de redondeo produciendo una cancelación de términos en el </w:t>
      </w:r>
      <w:r w:rsidR="0032783F">
        <w:rPr>
          <w:rFonts w:eastAsia="Times New Roman"/>
          <w:color w:val="000000"/>
          <w:lang w:val="es-AR" w:eastAsia="es-AR"/>
        </w:rPr>
        <w:t>DRR</w:t>
      </w:r>
      <w:r>
        <w:rPr>
          <w:rFonts w:asciiTheme="minorHAnsi" w:hAnsiTheme="minorHAnsi"/>
          <w:color w:val="000000"/>
          <w:lang w:val="es-AR"/>
        </w:rPr>
        <w:t>, y se podría vislumbrar un peor resultado con respecto al obtenido si se hubiese usado una menor precisión.</w:t>
      </w:r>
    </w:p>
    <w:p w:rsidR="00950B11" w:rsidRDefault="00F7693B" w:rsidP="00950B11">
      <w:pPr>
        <w:jc w:val="both"/>
        <w:rPr>
          <w:lang w:val="es-ES"/>
        </w:rPr>
      </w:pPr>
      <w:r>
        <w:rPr>
          <w:lang w:val="es-ES"/>
        </w:rPr>
        <w:t>Los resultados</w:t>
      </w:r>
      <w:r w:rsidR="00440BD7">
        <w:rPr>
          <w:lang w:val="es-ES"/>
        </w:rPr>
        <w:t xml:space="preserve"> numéricos obtenidos</w:t>
      </w:r>
      <w:r>
        <w:rPr>
          <w:lang w:val="es-ES"/>
        </w:rPr>
        <w:t xml:space="preserve"> </w:t>
      </w:r>
      <w:r w:rsidR="00440BD7">
        <w:rPr>
          <w:lang w:val="es-ES"/>
        </w:rPr>
        <w:t xml:space="preserve">para estos algoritmos </w:t>
      </w:r>
      <w:r>
        <w:rPr>
          <w:lang w:val="es-ES"/>
        </w:rPr>
        <w:t>contienen tanto error de redondeo, debido a la precisión finita de la máquina, como error de truncamiento, debido a la natu</w:t>
      </w:r>
      <w:r w:rsidR="00C74495">
        <w:rPr>
          <w:lang w:val="es-ES"/>
        </w:rPr>
        <w:t>raleza del problema matemático.</w:t>
      </w:r>
    </w:p>
    <w:p w:rsidR="002231BA" w:rsidRDefault="002C3DBC" w:rsidP="00817A7C">
      <w:pPr>
        <w:rPr>
          <w:lang w:val="es-AR"/>
        </w:rPr>
      </w:pPr>
      <w:r>
        <w:rPr>
          <w:lang w:val="es-AR"/>
        </w:rPr>
        <w:t xml:space="preserve">Las principales diferencias </w:t>
      </w:r>
      <w:r w:rsidR="00745DB4">
        <w:rPr>
          <w:lang w:val="es-AR"/>
        </w:rPr>
        <w:t xml:space="preserve"> y similitudes </w:t>
      </w:r>
      <w:r>
        <w:rPr>
          <w:lang w:val="es-AR"/>
        </w:rPr>
        <w:t xml:space="preserve">entre los algoritmos uno y dos </w:t>
      </w:r>
      <w:r w:rsidR="00EA6AA6">
        <w:rPr>
          <w:lang w:val="es-AR"/>
        </w:rPr>
        <w:t>son</w:t>
      </w:r>
      <w:r>
        <w:rPr>
          <w:lang w:val="es-AR"/>
        </w:rPr>
        <w:t>:</w:t>
      </w:r>
    </w:p>
    <w:p w:rsidR="002C3DBC" w:rsidRPr="00FA6BA4" w:rsidRDefault="009C67B0" w:rsidP="00FA6BA4">
      <w:pPr>
        <w:pStyle w:val="Prrafodelista"/>
        <w:numPr>
          <w:ilvl w:val="0"/>
          <w:numId w:val="6"/>
        </w:numPr>
        <w:rPr>
          <w:lang w:val="es-AR"/>
        </w:rPr>
      </w:pPr>
      <w:r w:rsidRPr="00FA6BA4">
        <w:rPr>
          <w:i/>
          <w:lang w:val="es-AR"/>
        </w:rPr>
        <w:t>Velocidad de c</w:t>
      </w:r>
      <w:r w:rsidR="001F6D66" w:rsidRPr="00FA6BA4">
        <w:rPr>
          <w:i/>
          <w:lang w:val="es-AR"/>
        </w:rPr>
        <w:t>ó</w:t>
      </w:r>
      <w:r w:rsidRPr="00FA6BA4">
        <w:rPr>
          <w:i/>
          <w:lang w:val="es-AR"/>
        </w:rPr>
        <w:t>mputo</w:t>
      </w:r>
      <w:r w:rsidRPr="00FA6BA4">
        <w:rPr>
          <w:lang w:val="es-AR"/>
        </w:rPr>
        <w:t xml:space="preserve">: la del algoritmo dos es mayor que la del algoritmo uno, tomando el máximo tiempo un tiempo de </w:t>
      </w:r>
      <w:r w:rsidRPr="00FA6BA4">
        <w:rPr>
          <w:rFonts w:eastAsia="Times New Roman"/>
          <w:color w:val="000000"/>
          <w:lang w:val="es-AR" w:eastAsia="es-AR"/>
        </w:rPr>
        <w:t>2,27E+17 nanosegundos para la cantidad de pasos de 1,00E+11</w:t>
      </w:r>
    </w:p>
    <w:p w:rsidR="007A3501" w:rsidRPr="00FA6BA4" w:rsidRDefault="00A559F0" w:rsidP="00FA6BA4">
      <w:pPr>
        <w:pStyle w:val="Prrafodelista"/>
        <w:numPr>
          <w:ilvl w:val="0"/>
          <w:numId w:val="6"/>
        </w:numPr>
        <w:rPr>
          <w:lang w:val="es-AR"/>
        </w:rPr>
      </w:pPr>
      <w:r w:rsidRPr="00FA6BA4">
        <w:rPr>
          <w:i/>
          <w:lang w:val="es-AR"/>
        </w:rPr>
        <w:t>Orden</w:t>
      </w:r>
      <w:r w:rsidRPr="00FA6BA4">
        <w:rPr>
          <w:lang w:val="es-AR"/>
        </w:rPr>
        <w:t>: el orden del algoritmo dos es mayor que la del algoritmo uno.</w:t>
      </w:r>
    </w:p>
    <w:p w:rsidR="001F6D66" w:rsidRPr="00FA6BA4" w:rsidRDefault="00834912" w:rsidP="00FA6BA4">
      <w:pPr>
        <w:pStyle w:val="Prrafodelista"/>
        <w:numPr>
          <w:ilvl w:val="0"/>
          <w:numId w:val="6"/>
        </w:numPr>
        <w:rPr>
          <w:lang w:val="es-AR"/>
        </w:rPr>
      </w:pPr>
      <w:r w:rsidRPr="00FA6BA4">
        <w:rPr>
          <w:i/>
          <w:lang w:val="es-AR"/>
        </w:rPr>
        <w:t>DRR</w:t>
      </w:r>
      <w:r w:rsidRPr="00FA6BA4">
        <w:rPr>
          <w:lang w:val="es-AR"/>
        </w:rPr>
        <w:t>: mayor propagación de errores para el algoritmo dos ya que se produce la cancelación de términos del DRR antes que la cancelación producida en el algoritmo uno.</w:t>
      </w:r>
      <w:r w:rsidR="005A5CE3" w:rsidRPr="00FA6BA4">
        <w:rPr>
          <w:lang w:val="es-AR"/>
        </w:rPr>
        <w:t xml:space="preserve"> También el k posee un menor orden al utilizarlo para dar soluciones confiables.</w:t>
      </w:r>
    </w:p>
    <w:p w:rsidR="00745DB4" w:rsidRPr="00FA6BA4" w:rsidRDefault="00E37A5A" w:rsidP="00FA6BA4">
      <w:pPr>
        <w:pStyle w:val="Prrafodelista"/>
        <w:numPr>
          <w:ilvl w:val="0"/>
          <w:numId w:val="6"/>
        </w:numPr>
        <w:rPr>
          <w:lang w:val="es-AR"/>
        </w:rPr>
      </w:pPr>
      <w:r w:rsidRPr="00FA6BA4">
        <w:rPr>
          <w:lang w:val="es-AR"/>
        </w:rPr>
        <w:t>Relación cuasi-lineal de crecimiento entre N y el tiempo de computo son parecidas para ambos casos</w:t>
      </w:r>
      <w:r w:rsidR="000079D1">
        <w:rPr>
          <w:lang w:val="es-AR"/>
        </w:rPr>
        <w:t>.</w:t>
      </w:r>
    </w:p>
    <w:p w:rsidR="00364268" w:rsidRDefault="00843AE8" w:rsidP="00D776D3">
      <w:pPr>
        <w:pStyle w:val="Prrafodelista"/>
        <w:numPr>
          <w:ilvl w:val="0"/>
          <w:numId w:val="6"/>
        </w:numPr>
        <w:rPr>
          <w:lang w:val="es-AR"/>
        </w:rPr>
      </w:pPr>
      <w:r w:rsidRPr="00FA6BA4">
        <w:rPr>
          <w:lang w:val="es-AR"/>
        </w:rPr>
        <w:t>Debido a las figuras obtenidas, se ve que el segundo algoritmo está mejor condicionado que el primero, debido a que la solución cuando los pasos son pequeños se parece bastante a la solución con pasos grandes, en cambio para el primero hay una cierta diferencia notable tanto durante la trayectoria como el punto en que finaliza, teniendo siempre en cuenta que nunca, por la propagación de errores que se presenta, llega el grafico al mismo punto desde donde se inició el desplazamiento.</w:t>
      </w:r>
    </w:p>
    <w:p w:rsidR="00D776D3" w:rsidRPr="00D776D3" w:rsidRDefault="00D776D3" w:rsidP="00D776D3">
      <w:pPr>
        <w:pStyle w:val="Prrafodelista"/>
        <w:rPr>
          <w:lang w:val="es-AR"/>
        </w:rPr>
      </w:pPr>
    </w:p>
    <w:p w:rsidR="008D0B86" w:rsidRPr="008D0B86" w:rsidRDefault="008D0B86" w:rsidP="008D0B86">
      <w:pPr>
        <w:pStyle w:val="Ttulo"/>
        <w:jc w:val="both"/>
        <w:rPr>
          <w:sz w:val="28"/>
          <w:lang w:val="es-ES"/>
        </w:rPr>
      </w:pPr>
      <w:r w:rsidRPr="008D0B86">
        <w:rPr>
          <w:sz w:val="28"/>
          <w:lang w:val="es-ES"/>
        </w:rPr>
        <w:lastRenderedPageBreak/>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Fabrizio</w:t>
      </w:r>
      <w:proofErr w:type="spellEnd"/>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Cozza</w:t>
      </w:r>
      <w:proofErr w:type="spellEnd"/>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DA9" w:rsidRDefault="00960DA9" w:rsidP="00E6236D">
      <w:pPr>
        <w:spacing w:after="0" w:line="240" w:lineRule="auto"/>
      </w:pPr>
      <w:r>
        <w:separator/>
      </w:r>
    </w:p>
  </w:endnote>
  <w:endnote w:type="continuationSeparator" w:id="0">
    <w:p w:rsidR="00960DA9" w:rsidRDefault="00960DA9"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Content>
      <w:p w:rsidR="0070425F" w:rsidRDefault="0070425F">
        <w:pPr>
          <w:pStyle w:val="Piedepgina"/>
        </w:pPr>
        <w:r>
          <w:rPr>
            <w:noProof/>
            <w:lang w:val="es-AR" w:eastAsia="es-AR"/>
          </w:rPr>
          <mc:AlternateContent>
            <mc:Choice Requires="wpg">
              <w:drawing>
                <wp:anchor distT="0" distB="0" distL="114300" distR="114300" simplePos="0" relativeHeight="251659264" behindDoc="0" locked="0" layoutInCell="1" allowOverlap="1" wp14:anchorId="0380D685" wp14:editId="00B27108">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0425F" w:rsidRDefault="0070425F">
                                <w:pPr>
                                  <w:pStyle w:val="Piedepgina"/>
                                  <w:jc w:val="center"/>
                                  <w:rPr>
                                    <w:sz w:val="16"/>
                                    <w:szCs w:val="16"/>
                                  </w:rPr>
                                </w:pPr>
                                <w:r>
                                  <w:rPr>
                                    <w:szCs w:val="21"/>
                                  </w:rPr>
                                  <w:fldChar w:fldCharType="begin"/>
                                </w:r>
                                <w:r>
                                  <w:instrText>PAGE    \* MERGEFORMAT</w:instrText>
                                </w:r>
                                <w:r>
                                  <w:rPr>
                                    <w:szCs w:val="21"/>
                                  </w:rPr>
                                  <w:fldChar w:fldCharType="separate"/>
                                </w:r>
                                <w:r w:rsidR="003D4C65" w:rsidRPr="003D4C65">
                                  <w:rPr>
                                    <w:noProof/>
                                    <w:sz w:val="16"/>
                                    <w:szCs w:val="16"/>
                                    <w:lang w:val="es-ES"/>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70425F" w:rsidRDefault="0070425F">
                          <w:pPr>
                            <w:pStyle w:val="Piedepgina"/>
                            <w:jc w:val="center"/>
                            <w:rPr>
                              <w:sz w:val="16"/>
                              <w:szCs w:val="16"/>
                            </w:rPr>
                          </w:pPr>
                          <w:r>
                            <w:rPr>
                              <w:szCs w:val="21"/>
                            </w:rPr>
                            <w:fldChar w:fldCharType="begin"/>
                          </w:r>
                          <w:r>
                            <w:instrText>PAGE    \* MERGEFORMAT</w:instrText>
                          </w:r>
                          <w:r>
                            <w:rPr>
                              <w:szCs w:val="21"/>
                            </w:rPr>
                            <w:fldChar w:fldCharType="separate"/>
                          </w:r>
                          <w:r w:rsidR="003D4C65" w:rsidRPr="003D4C65">
                            <w:rPr>
                              <w:noProof/>
                              <w:sz w:val="16"/>
                              <w:szCs w:val="16"/>
                              <w:lang w:val="es-ES"/>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DA9" w:rsidRDefault="00960DA9" w:rsidP="00E6236D">
      <w:pPr>
        <w:spacing w:after="0" w:line="240" w:lineRule="auto"/>
      </w:pPr>
      <w:r>
        <w:separator/>
      </w:r>
    </w:p>
  </w:footnote>
  <w:footnote w:type="continuationSeparator" w:id="0">
    <w:p w:rsidR="00960DA9" w:rsidRDefault="00960DA9"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5F" w:rsidRPr="00045322" w:rsidRDefault="0070425F" w:rsidP="00BE0B78">
    <w:pPr>
      <w:spacing w:after="0" w:line="240" w:lineRule="auto"/>
      <w:jc w:val="right"/>
      <w:rPr>
        <w:lang w:val="es-ES"/>
      </w:rPr>
    </w:pPr>
    <w:r w:rsidRPr="00045322">
      <w:rPr>
        <w:lang w:val="es-ES"/>
      </w:rPr>
      <w:t>75.12 Análisis Numérico I</w:t>
    </w:r>
  </w:p>
  <w:p w:rsidR="0070425F" w:rsidRDefault="0070425F" w:rsidP="00BE0B78">
    <w:pPr>
      <w:spacing w:after="0" w:line="240" w:lineRule="auto"/>
      <w:jc w:val="right"/>
      <w:rPr>
        <w:lang w:val="es-ES"/>
      </w:rPr>
    </w:pPr>
    <w:r>
      <w:rPr>
        <w:lang w:val="es-ES"/>
      </w:rPr>
      <w:t>Análisis de errores y estabilidad de algoritmos para la resolución del mismo problema</w:t>
    </w:r>
  </w:p>
  <w:p w:rsidR="0070425F" w:rsidRPr="00CA182B" w:rsidRDefault="0070425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209B"/>
    <w:rsid w:val="000B4391"/>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D68D9"/>
    <w:rsid w:val="001F62D9"/>
    <w:rsid w:val="001F6D66"/>
    <w:rsid w:val="0021004C"/>
    <w:rsid w:val="00212DBA"/>
    <w:rsid w:val="0021700D"/>
    <w:rsid w:val="002231BA"/>
    <w:rsid w:val="002239D6"/>
    <w:rsid w:val="00224491"/>
    <w:rsid w:val="00234137"/>
    <w:rsid w:val="00235265"/>
    <w:rsid w:val="00237821"/>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B27EB"/>
    <w:rsid w:val="002B442A"/>
    <w:rsid w:val="002B518C"/>
    <w:rsid w:val="002C03D8"/>
    <w:rsid w:val="002C3DBC"/>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6473"/>
    <w:rsid w:val="00316A15"/>
    <w:rsid w:val="00322164"/>
    <w:rsid w:val="003229CC"/>
    <w:rsid w:val="00324DFE"/>
    <w:rsid w:val="00327335"/>
    <w:rsid w:val="0032783F"/>
    <w:rsid w:val="00333126"/>
    <w:rsid w:val="00333B04"/>
    <w:rsid w:val="003343F4"/>
    <w:rsid w:val="00337D95"/>
    <w:rsid w:val="00340845"/>
    <w:rsid w:val="003417DF"/>
    <w:rsid w:val="003507F7"/>
    <w:rsid w:val="00355BFB"/>
    <w:rsid w:val="00360A63"/>
    <w:rsid w:val="00364268"/>
    <w:rsid w:val="00366A47"/>
    <w:rsid w:val="00367DBC"/>
    <w:rsid w:val="00371A3C"/>
    <w:rsid w:val="003811D9"/>
    <w:rsid w:val="003819AE"/>
    <w:rsid w:val="0038481E"/>
    <w:rsid w:val="003A583A"/>
    <w:rsid w:val="003D45ED"/>
    <w:rsid w:val="003D4C65"/>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40BD7"/>
    <w:rsid w:val="0044252F"/>
    <w:rsid w:val="004557FD"/>
    <w:rsid w:val="00465F81"/>
    <w:rsid w:val="0047138E"/>
    <w:rsid w:val="00472565"/>
    <w:rsid w:val="0047658B"/>
    <w:rsid w:val="00476759"/>
    <w:rsid w:val="00482117"/>
    <w:rsid w:val="00482271"/>
    <w:rsid w:val="00483276"/>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1559"/>
    <w:rsid w:val="005A160C"/>
    <w:rsid w:val="005A2EFF"/>
    <w:rsid w:val="005A5529"/>
    <w:rsid w:val="005A5CE3"/>
    <w:rsid w:val="005D03DC"/>
    <w:rsid w:val="005D15E1"/>
    <w:rsid w:val="005E0412"/>
    <w:rsid w:val="005F1667"/>
    <w:rsid w:val="005F240E"/>
    <w:rsid w:val="005F7701"/>
    <w:rsid w:val="00606279"/>
    <w:rsid w:val="00613EBF"/>
    <w:rsid w:val="00616004"/>
    <w:rsid w:val="006211A6"/>
    <w:rsid w:val="00632F3D"/>
    <w:rsid w:val="006449B2"/>
    <w:rsid w:val="00645C8F"/>
    <w:rsid w:val="00651195"/>
    <w:rsid w:val="00663791"/>
    <w:rsid w:val="00680123"/>
    <w:rsid w:val="00684A99"/>
    <w:rsid w:val="00690CE3"/>
    <w:rsid w:val="00692779"/>
    <w:rsid w:val="00693F3E"/>
    <w:rsid w:val="006955CF"/>
    <w:rsid w:val="006A3387"/>
    <w:rsid w:val="006A3F4D"/>
    <w:rsid w:val="006B60B4"/>
    <w:rsid w:val="006C3489"/>
    <w:rsid w:val="006D72BC"/>
    <w:rsid w:val="006E6261"/>
    <w:rsid w:val="00700225"/>
    <w:rsid w:val="0070425F"/>
    <w:rsid w:val="007056C8"/>
    <w:rsid w:val="00705DBA"/>
    <w:rsid w:val="00706295"/>
    <w:rsid w:val="00714E91"/>
    <w:rsid w:val="0071664D"/>
    <w:rsid w:val="00720ECB"/>
    <w:rsid w:val="007254B2"/>
    <w:rsid w:val="00741264"/>
    <w:rsid w:val="0074171D"/>
    <w:rsid w:val="00745DB4"/>
    <w:rsid w:val="00753409"/>
    <w:rsid w:val="0075344F"/>
    <w:rsid w:val="00756AD3"/>
    <w:rsid w:val="00760EBD"/>
    <w:rsid w:val="00762119"/>
    <w:rsid w:val="007652B2"/>
    <w:rsid w:val="00767370"/>
    <w:rsid w:val="00770571"/>
    <w:rsid w:val="007707B2"/>
    <w:rsid w:val="00773123"/>
    <w:rsid w:val="0078662F"/>
    <w:rsid w:val="007928BF"/>
    <w:rsid w:val="00797889"/>
    <w:rsid w:val="007A0769"/>
    <w:rsid w:val="007A3050"/>
    <w:rsid w:val="007A3501"/>
    <w:rsid w:val="007A3AEF"/>
    <w:rsid w:val="007A72EF"/>
    <w:rsid w:val="007B6493"/>
    <w:rsid w:val="007C6B75"/>
    <w:rsid w:val="007C75AE"/>
    <w:rsid w:val="007D256C"/>
    <w:rsid w:val="007D5BA4"/>
    <w:rsid w:val="007E477E"/>
    <w:rsid w:val="007E6789"/>
    <w:rsid w:val="007E7AAA"/>
    <w:rsid w:val="00806DE9"/>
    <w:rsid w:val="00806E4B"/>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8F3A5A"/>
    <w:rsid w:val="009075E4"/>
    <w:rsid w:val="00911A62"/>
    <w:rsid w:val="00912097"/>
    <w:rsid w:val="009127E9"/>
    <w:rsid w:val="009167C6"/>
    <w:rsid w:val="0092339D"/>
    <w:rsid w:val="009268F1"/>
    <w:rsid w:val="00944643"/>
    <w:rsid w:val="00945301"/>
    <w:rsid w:val="00950B11"/>
    <w:rsid w:val="009514D2"/>
    <w:rsid w:val="00960DA9"/>
    <w:rsid w:val="00966E1E"/>
    <w:rsid w:val="00975F47"/>
    <w:rsid w:val="009855B8"/>
    <w:rsid w:val="00986461"/>
    <w:rsid w:val="0098692F"/>
    <w:rsid w:val="009913AD"/>
    <w:rsid w:val="0099184A"/>
    <w:rsid w:val="00994AFA"/>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559F0"/>
    <w:rsid w:val="00A639AE"/>
    <w:rsid w:val="00A64D5B"/>
    <w:rsid w:val="00A666F2"/>
    <w:rsid w:val="00A73778"/>
    <w:rsid w:val="00A84AEB"/>
    <w:rsid w:val="00A86DE8"/>
    <w:rsid w:val="00A8754A"/>
    <w:rsid w:val="00A91978"/>
    <w:rsid w:val="00A94261"/>
    <w:rsid w:val="00A95A7A"/>
    <w:rsid w:val="00AA1E9E"/>
    <w:rsid w:val="00AA66B0"/>
    <w:rsid w:val="00AB4081"/>
    <w:rsid w:val="00AB4938"/>
    <w:rsid w:val="00AB5F01"/>
    <w:rsid w:val="00AC754A"/>
    <w:rsid w:val="00AD2919"/>
    <w:rsid w:val="00AD36B9"/>
    <w:rsid w:val="00AD3F5F"/>
    <w:rsid w:val="00AD406D"/>
    <w:rsid w:val="00AD71EC"/>
    <w:rsid w:val="00AE3C89"/>
    <w:rsid w:val="00AE721C"/>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1134"/>
    <w:rsid w:val="00B622D4"/>
    <w:rsid w:val="00B644D8"/>
    <w:rsid w:val="00B66F84"/>
    <w:rsid w:val="00B721AF"/>
    <w:rsid w:val="00B72E87"/>
    <w:rsid w:val="00B73E4E"/>
    <w:rsid w:val="00B77D51"/>
    <w:rsid w:val="00B84DD1"/>
    <w:rsid w:val="00B856B8"/>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31EC"/>
    <w:rsid w:val="00BD7FF3"/>
    <w:rsid w:val="00BE0834"/>
    <w:rsid w:val="00BE0B78"/>
    <w:rsid w:val="00BE1FFF"/>
    <w:rsid w:val="00BE5773"/>
    <w:rsid w:val="00BE5886"/>
    <w:rsid w:val="00BE6A6F"/>
    <w:rsid w:val="00BF1CBE"/>
    <w:rsid w:val="00BF20ED"/>
    <w:rsid w:val="00BF29A2"/>
    <w:rsid w:val="00BF34BB"/>
    <w:rsid w:val="00BF62F5"/>
    <w:rsid w:val="00C0278E"/>
    <w:rsid w:val="00C029C4"/>
    <w:rsid w:val="00C12721"/>
    <w:rsid w:val="00C22050"/>
    <w:rsid w:val="00C23341"/>
    <w:rsid w:val="00C3007E"/>
    <w:rsid w:val="00C43864"/>
    <w:rsid w:val="00C44851"/>
    <w:rsid w:val="00C4680E"/>
    <w:rsid w:val="00C472E7"/>
    <w:rsid w:val="00C50710"/>
    <w:rsid w:val="00C545BC"/>
    <w:rsid w:val="00C6101A"/>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2180"/>
    <w:rsid w:val="00CC4036"/>
    <w:rsid w:val="00CC6A53"/>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6D3"/>
    <w:rsid w:val="00D77B85"/>
    <w:rsid w:val="00D80F45"/>
    <w:rsid w:val="00D84A60"/>
    <w:rsid w:val="00D953CC"/>
    <w:rsid w:val="00D9605D"/>
    <w:rsid w:val="00DA1A8A"/>
    <w:rsid w:val="00DC4588"/>
    <w:rsid w:val="00DD308C"/>
    <w:rsid w:val="00DE771D"/>
    <w:rsid w:val="00DF3A14"/>
    <w:rsid w:val="00DF7766"/>
    <w:rsid w:val="00DF7DE3"/>
    <w:rsid w:val="00E00C5D"/>
    <w:rsid w:val="00E035DC"/>
    <w:rsid w:val="00E060A6"/>
    <w:rsid w:val="00E06745"/>
    <w:rsid w:val="00E067E6"/>
    <w:rsid w:val="00E10C22"/>
    <w:rsid w:val="00E13D86"/>
    <w:rsid w:val="00E277E4"/>
    <w:rsid w:val="00E3319C"/>
    <w:rsid w:val="00E35051"/>
    <w:rsid w:val="00E3618F"/>
    <w:rsid w:val="00E3764F"/>
    <w:rsid w:val="00E37A5A"/>
    <w:rsid w:val="00E6236D"/>
    <w:rsid w:val="00E64FFE"/>
    <w:rsid w:val="00E7054B"/>
    <w:rsid w:val="00E77FA4"/>
    <w:rsid w:val="00E85C26"/>
    <w:rsid w:val="00E91EE0"/>
    <w:rsid w:val="00E9581C"/>
    <w:rsid w:val="00E9752C"/>
    <w:rsid w:val="00EA6AA6"/>
    <w:rsid w:val="00EB170F"/>
    <w:rsid w:val="00EB1F09"/>
    <w:rsid w:val="00EB4584"/>
    <w:rsid w:val="00EB567B"/>
    <w:rsid w:val="00EB6485"/>
    <w:rsid w:val="00EC2F34"/>
    <w:rsid w:val="00EC7178"/>
    <w:rsid w:val="00ED0FC4"/>
    <w:rsid w:val="00ED48B4"/>
    <w:rsid w:val="00EE08BB"/>
    <w:rsid w:val="00EE3226"/>
    <w:rsid w:val="00EF1A82"/>
    <w:rsid w:val="00EF2CDC"/>
    <w:rsid w:val="00EF6DD5"/>
    <w:rsid w:val="00F00401"/>
    <w:rsid w:val="00F0670E"/>
    <w:rsid w:val="00F077EB"/>
    <w:rsid w:val="00F079F0"/>
    <w:rsid w:val="00F11BC7"/>
    <w:rsid w:val="00F11CE8"/>
    <w:rsid w:val="00F157F6"/>
    <w:rsid w:val="00F22712"/>
    <w:rsid w:val="00F25B41"/>
    <w:rsid w:val="00F2628F"/>
    <w:rsid w:val="00F3193F"/>
    <w:rsid w:val="00F3334D"/>
    <w:rsid w:val="00F34F00"/>
    <w:rsid w:val="00F358E3"/>
    <w:rsid w:val="00F35BDB"/>
    <w:rsid w:val="00F52189"/>
    <w:rsid w:val="00F55933"/>
    <w:rsid w:val="00F5731D"/>
    <w:rsid w:val="00F57D09"/>
    <w:rsid w:val="00F70953"/>
    <w:rsid w:val="00F71F68"/>
    <w:rsid w:val="00F72BFC"/>
    <w:rsid w:val="00F76491"/>
    <w:rsid w:val="00F7693B"/>
    <w:rsid w:val="00F8473A"/>
    <w:rsid w:val="00F86ABB"/>
    <w:rsid w:val="00F92895"/>
    <w:rsid w:val="00FA2BD3"/>
    <w:rsid w:val="00FA6BA4"/>
    <w:rsid w:val="00FB0B52"/>
    <w:rsid w:val="00FB1ABD"/>
    <w:rsid w:val="00FB6428"/>
    <w:rsid w:val="00FC0265"/>
    <w:rsid w:val="00FC392F"/>
    <w:rsid w:val="00FC61C6"/>
    <w:rsid w:val="00FD0CBB"/>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numRef>
              <c:f>DATOS!$C$2:$C$13</c:f>
              <c:numCache>
                <c:formatCode>0.00E+00</c:formatCode>
                <c:ptCount val="12"/>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DATOS!$D$2:$D$13</c:f>
              <c:numCache>
                <c:formatCode>0.00E+00</c:formatCode>
                <c:ptCount val="12"/>
                <c:pt idx="0">
                  <c:v>-3.5099999999999999E-2</c:v>
                </c:pt>
                <c:pt idx="1">
                  <c:v>-3.32E-3</c:v>
                </c:pt>
                <c:pt idx="2">
                  <c:v>-3.3E-4</c:v>
                </c:pt>
                <c:pt idx="3">
                  <c:v>-3.2499999999999997E-5</c:v>
                </c:pt>
                <c:pt idx="4">
                  <c:v>-3.4000000000000001E-6</c:v>
                </c:pt>
                <c:pt idx="5">
                  <c:v>-4.1699999999999999E-7</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141656640"/>
        <c:axId val="141657216"/>
      </c:scatterChart>
      <c:valAx>
        <c:axId val="141656640"/>
        <c:scaling>
          <c:orientation val="minMax"/>
        </c:scaling>
        <c:delete val="0"/>
        <c:axPos val="b"/>
        <c:numFmt formatCode="0.00E+00" sourceLinked="1"/>
        <c:majorTickMark val="out"/>
        <c:minorTickMark val="none"/>
        <c:tickLblPos val="nextTo"/>
        <c:crossAx val="141657216"/>
        <c:crosses val="autoZero"/>
        <c:crossBetween val="midCat"/>
      </c:valAx>
      <c:valAx>
        <c:axId val="141657216"/>
        <c:scaling>
          <c:orientation val="minMax"/>
        </c:scaling>
        <c:delete val="0"/>
        <c:axPos val="l"/>
        <c:majorGridlines/>
        <c:numFmt formatCode="0.00E+00" sourceLinked="1"/>
        <c:majorTickMark val="out"/>
        <c:minorTickMark val="none"/>
        <c:tickLblPos val="nextTo"/>
        <c:crossAx val="14165664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DATOS!$F$2:$F$13</c:f>
              <c:numCache>
                <c:formatCode>0.00E+00</c:formatCode>
                <c:ptCount val="12"/>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DATOS!$E$2:$E$13</c:f>
              <c:numCache>
                <c:formatCode>General</c:formatCode>
                <c:ptCount val="12"/>
                <c:pt idx="0">
                  <c:v>0</c:v>
                </c:pt>
                <c:pt idx="1">
                  <c:v>0</c:v>
                </c:pt>
                <c:pt idx="2">
                  <c:v>0</c:v>
                </c:pt>
                <c:pt idx="3">
                  <c:v>0</c:v>
                </c:pt>
                <c:pt idx="4" formatCode="0.00E+00">
                  <c:v>3500000</c:v>
                </c:pt>
                <c:pt idx="5" formatCode="0.00E+00">
                  <c:v>40000000</c:v>
                </c:pt>
                <c:pt idx="6" formatCode="0.00E+00">
                  <c:v>310000000</c:v>
                </c:pt>
                <c:pt idx="7" formatCode="0.00E+00">
                  <c:v>3230000000</c:v>
                </c:pt>
                <c:pt idx="8" formatCode="0.00E+00">
                  <c:v>32200000000</c:v>
                </c:pt>
                <c:pt idx="9" formatCode="0.00E+00">
                  <c:v>320000000000</c:v>
                </c:pt>
              </c:numCache>
            </c:numRef>
          </c:yVal>
          <c:smooth val="0"/>
        </c:ser>
        <c:dLbls>
          <c:showLegendKey val="0"/>
          <c:showVal val="0"/>
          <c:showCatName val="0"/>
          <c:showSerName val="0"/>
          <c:showPercent val="0"/>
          <c:showBubbleSize val="0"/>
        </c:dLbls>
        <c:axId val="141662400"/>
        <c:axId val="141662976"/>
      </c:scatterChart>
      <c:valAx>
        <c:axId val="141662400"/>
        <c:scaling>
          <c:orientation val="minMax"/>
        </c:scaling>
        <c:delete val="0"/>
        <c:axPos val="b"/>
        <c:majorGridlines/>
        <c:minorGridlines/>
        <c:numFmt formatCode="0.00E+00" sourceLinked="1"/>
        <c:majorTickMark val="out"/>
        <c:minorTickMark val="none"/>
        <c:tickLblPos val="nextTo"/>
        <c:crossAx val="141662976"/>
        <c:crosses val="autoZero"/>
        <c:crossBetween val="midCat"/>
        <c:dispUnits>
          <c:builtInUnit val="thousands"/>
        </c:dispUnits>
      </c:valAx>
      <c:valAx>
        <c:axId val="141662976"/>
        <c:scaling>
          <c:orientation val="minMax"/>
        </c:scaling>
        <c:delete val="0"/>
        <c:axPos val="l"/>
        <c:majorGridlines/>
        <c:minorGridlines/>
        <c:numFmt formatCode="General" sourceLinked="1"/>
        <c:majorTickMark val="out"/>
        <c:minorTickMark val="none"/>
        <c:tickLblPos val="nextTo"/>
        <c:crossAx val="1416624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Desvío Real Relativo vs. K 	[3]</a:t>
            </a:r>
            <a:endParaRPr lang="es-AR">
              <a:effectLst/>
            </a:endParaRPr>
          </a:p>
        </c:rich>
      </c:tx>
      <c:overlay val="0"/>
    </c:title>
    <c:autoTitleDeleted val="0"/>
    <c:plotArea>
      <c:layout/>
      <c:scatterChart>
        <c:scatterStyle val="lineMarker"/>
        <c:varyColors val="0"/>
        <c:ser>
          <c:idx val="0"/>
          <c:order val="0"/>
          <c:tx>
            <c:strRef>
              <c:f>DATOS!$D$1</c:f>
              <c:strCache>
                <c:ptCount val="1"/>
                <c:pt idx="0">
                  <c:v>DDR</c:v>
                </c:pt>
              </c:strCache>
            </c:strRef>
          </c:tx>
          <c:xVal>
            <c:numRef>
              <c:f>DATOS!$C$2:$C$11</c:f>
              <c:numCache>
                <c:formatCode>0.00E+00</c:formatCode>
                <c:ptCount val="10"/>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DATOS!$D$2:$D$11</c:f>
              <c:numCache>
                <c:formatCode>0.00E+00</c:formatCode>
                <c:ptCount val="10"/>
                <c:pt idx="0">
                  <c:v>-1.79E-7</c:v>
                </c:pt>
                <c:pt idx="1">
                  <c:v>-3.58E-7</c:v>
                </c:pt>
                <c:pt idx="2">
                  <c:v>-5.9599999999999999E-7</c:v>
                </c:pt>
                <c:pt idx="3">
                  <c:v>1.1899999999999999E-7</c:v>
                </c:pt>
                <c:pt idx="4">
                  <c:v>-1.79E-7</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253444096"/>
        <c:axId val="253445248"/>
      </c:scatterChart>
      <c:valAx>
        <c:axId val="253444096"/>
        <c:scaling>
          <c:orientation val="minMax"/>
        </c:scaling>
        <c:delete val="0"/>
        <c:axPos val="b"/>
        <c:numFmt formatCode="0.00E+00" sourceLinked="1"/>
        <c:majorTickMark val="out"/>
        <c:minorTickMark val="none"/>
        <c:tickLblPos val="nextTo"/>
        <c:crossAx val="253445248"/>
        <c:crosses val="autoZero"/>
        <c:crossBetween val="midCat"/>
      </c:valAx>
      <c:valAx>
        <c:axId val="253445248"/>
        <c:scaling>
          <c:orientation val="minMax"/>
        </c:scaling>
        <c:delete val="0"/>
        <c:axPos val="l"/>
        <c:majorGridlines/>
        <c:numFmt formatCode="0.00E+00" sourceLinked="1"/>
        <c:majorTickMark val="out"/>
        <c:minorTickMark val="none"/>
        <c:tickLblPos val="nextTo"/>
        <c:crossAx val="25344409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Tiempo de Corrida vs. Pasos (N)	[4] </a:t>
            </a:r>
            <a:endParaRPr lang="es-AR">
              <a:effectLst/>
            </a:endParaRPr>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0.00E+00</c:formatCode>
                <c:ptCount val="10"/>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DATOS!$E$2:$E$11</c:f>
              <c:numCache>
                <c:formatCode>General</c:formatCode>
                <c:ptCount val="10"/>
                <c:pt idx="0">
                  <c:v>0</c:v>
                </c:pt>
                <c:pt idx="1">
                  <c:v>0</c:v>
                </c:pt>
                <c:pt idx="2">
                  <c:v>0</c:v>
                </c:pt>
                <c:pt idx="3">
                  <c:v>0</c:v>
                </c:pt>
                <c:pt idx="4" formatCode="0.00E+00">
                  <c:v>29800000</c:v>
                </c:pt>
                <c:pt idx="5" formatCode="0.00E+00">
                  <c:v>220000000</c:v>
                </c:pt>
                <c:pt idx="6" formatCode="0.00E+00">
                  <c:v>2300000000</c:v>
                </c:pt>
                <c:pt idx="7" formatCode="0.00E+00">
                  <c:v>22700000000</c:v>
                </c:pt>
                <c:pt idx="8" formatCode="0.00E+00">
                  <c:v>227000000000</c:v>
                </c:pt>
                <c:pt idx="9" formatCode="0.00E+00">
                  <c:v>2270000000000</c:v>
                </c:pt>
              </c:numCache>
            </c:numRef>
          </c:yVal>
          <c:smooth val="0"/>
        </c:ser>
        <c:dLbls>
          <c:showLegendKey val="0"/>
          <c:showVal val="0"/>
          <c:showCatName val="0"/>
          <c:showSerName val="0"/>
          <c:showPercent val="0"/>
          <c:showBubbleSize val="0"/>
        </c:dLbls>
        <c:axId val="253446976"/>
        <c:axId val="253447552"/>
      </c:scatterChart>
      <c:valAx>
        <c:axId val="253446976"/>
        <c:scaling>
          <c:orientation val="minMax"/>
        </c:scaling>
        <c:delete val="0"/>
        <c:axPos val="b"/>
        <c:majorGridlines/>
        <c:minorGridlines/>
        <c:numFmt formatCode="0.00E+00" sourceLinked="1"/>
        <c:majorTickMark val="out"/>
        <c:minorTickMark val="none"/>
        <c:tickLblPos val="nextTo"/>
        <c:crossAx val="253447552"/>
        <c:crosses val="autoZero"/>
        <c:crossBetween val="midCat"/>
        <c:dispUnits>
          <c:builtInUnit val="thousands"/>
        </c:dispUnits>
      </c:valAx>
      <c:valAx>
        <c:axId val="253447552"/>
        <c:scaling>
          <c:orientation val="minMax"/>
        </c:scaling>
        <c:delete val="0"/>
        <c:axPos val="l"/>
        <c:majorGridlines/>
        <c:minorGridlines/>
        <c:numFmt formatCode="General" sourceLinked="1"/>
        <c:majorTickMark val="out"/>
        <c:minorTickMark val="none"/>
        <c:tickLblPos val="nextTo"/>
        <c:crossAx val="253446976"/>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3C"/>
    <w:rsid w:val="002F422C"/>
    <w:rsid w:val="00B3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42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42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9A43-9B43-45E8-9CAA-302699279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23</Pages>
  <Words>2462</Words>
  <Characters>13543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269</cp:revision>
  <dcterms:created xsi:type="dcterms:W3CDTF">2016-05-02T00:16:00Z</dcterms:created>
  <dcterms:modified xsi:type="dcterms:W3CDTF">2016-05-05T01:34:00Z</dcterms:modified>
</cp:coreProperties>
</file>