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sz w:val="48"/>
          <w:szCs w:val="48"/>
        </w:rPr>
        <w:t>JETS User Manual</w:t>
      </w:r>
    </w:p>
    <w:p>
      <w:pPr>
        <w:pStyle w:val="Normal"/>
        <w:rPr>
          <w:sz w:val="40"/>
          <w:szCs w:val="40"/>
        </w:rPr>
      </w:pPr>
      <w:r>
        <w:rPr>
          <w:b/>
          <w:sz w:val="40"/>
          <w:szCs w:val="40"/>
        </w:rPr>
        <w:t>Background</w:t>
      </w:r>
    </w:p>
    <w:p>
      <w:pPr>
        <w:pStyle w:val="Normal"/>
        <w:rPr/>
      </w:pPr>
      <w:r>
        <w:rPr/>
        <w:t>The subject application has been developed as a framework for a general JPSS telemetry and science data analysis tool. This is specifically aimed at aiding JPSS personnel in substantive data analysis of JPSS payload instruments while a JPSS spacecraft is being tested at the spacecraft vendor or at the launch site.  In certain cases, this tool set can also be used to evaluate some data sets taken from instrument level testing. This manual provides a detailed layout, as well as instructions for JETS (JPSS Evaluation Tools Suite).</w:t>
      </w:r>
    </w:p>
    <w:p>
      <w:pPr>
        <w:pStyle w:val="Normal"/>
        <w:rPr/>
      </w:pPr>
      <w:r>
        <w:rPr/>
        <w:t>_____________________________________________________________________________________</w:t>
      </w:r>
    </w:p>
    <w:p>
      <w:pPr>
        <w:pStyle w:val="Normal"/>
        <w:rPr/>
      </w:pPr>
      <w:r>
        <w:rPr/>
      </w:r>
    </w:p>
    <w:p>
      <w:pPr>
        <w:pStyle w:val="Normal"/>
        <w:rPr>
          <w:b/>
          <w:b/>
          <w:bCs/>
          <w:sz w:val="40"/>
          <w:szCs w:val="40"/>
        </w:rPr>
      </w:pPr>
      <w:r>
        <w:rPr>
          <w:b/>
          <w:bCs/>
          <w:sz w:val="40"/>
          <w:szCs w:val="40"/>
        </w:rPr>
        <w:t>Table of Contents</w:t>
      </w:r>
    </w:p>
    <w:p>
      <w:pPr>
        <w:pStyle w:val="Normal"/>
        <w:rPr>
          <w:b w:val="false"/>
          <w:b w:val="false"/>
          <w:bCs w:val="false"/>
        </w:rPr>
      </w:pPr>
      <w:r>
        <w:rPr>
          <w:b w:val="false"/>
          <w:bCs w:val="false"/>
        </w:rPr>
        <w:t>1 Top Level</w:t>
      </w:r>
    </w:p>
    <w:p>
      <w:pPr>
        <w:pStyle w:val="Normal"/>
        <w:rPr>
          <w:b w:val="false"/>
          <w:b w:val="false"/>
          <w:bCs w:val="false"/>
        </w:rPr>
      </w:pPr>
      <w:r>
        <w:rPr>
          <w:b w:val="false"/>
          <w:bCs w:val="false"/>
        </w:rPr>
        <w:tab/>
        <w:t xml:space="preserve">1.1 General Functionality </w:t>
      </w:r>
    </w:p>
    <w:p>
      <w:pPr>
        <w:pStyle w:val="Normal"/>
        <w:rPr>
          <w:b w:val="false"/>
          <w:b w:val="false"/>
          <w:bCs w:val="false"/>
        </w:rPr>
      </w:pPr>
      <w:r>
        <w:rPr>
          <w:b w:val="false"/>
          <w:bCs w:val="false"/>
        </w:rPr>
        <w:tab/>
        <w:tab/>
        <w:t>1.1.1 Data format</w:t>
      </w:r>
    </w:p>
    <w:p>
      <w:pPr>
        <w:pStyle w:val="Normal"/>
        <w:rPr>
          <w:b w:val="false"/>
          <w:b w:val="false"/>
          <w:bCs w:val="false"/>
        </w:rPr>
      </w:pPr>
      <w:r>
        <w:rPr>
          <w:b w:val="false"/>
          <w:bCs w:val="false"/>
        </w:rPr>
        <w:tab/>
        <w:tab/>
        <w:tab/>
        <w:t>1.1.1.1 Description</w:t>
      </w:r>
    </w:p>
    <w:p>
      <w:pPr>
        <w:pStyle w:val="Normal"/>
        <w:rPr>
          <w:b w:val="false"/>
          <w:b w:val="false"/>
          <w:bCs w:val="false"/>
        </w:rPr>
      </w:pPr>
      <w:r>
        <w:rPr>
          <w:b w:val="false"/>
          <w:bCs w:val="false"/>
        </w:rPr>
        <w:tab/>
        <w:tab/>
        <w:t>1.1.2 Database usage</w:t>
      </w:r>
    </w:p>
    <w:p>
      <w:pPr>
        <w:pStyle w:val="Normal"/>
        <w:rPr>
          <w:b w:val="false"/>
          <w:b w:val="false"/>
          <w:bCs w:val="false"/>
        </w:rPr>
      </w:pPr>
      <w:r>
        <w:rPr>
          <w:b w:val="false"/>
          <w:bCs w:val="false"/>
        </w:rPr>
        <w:tab/>
        <w:tab/>
        <w:tab/>
        <w:t>1.1.2.1 Description</w:t>
      </w:r>
    </w:p>
    <w:p>
      <w:pPr>
        <w:pStyle w:val="Normal"/>
        <w:rPr>
          <w:b w:val="false"/>
          <w:b w:val="false"/>
          <w:bCs w:val="false"/>
        </w:rPr>
      </w:pPr>
      <w:r>
        <w:rPr>
          <w:b w:val="false"/>
          <w:bCs w:val="false"/>
        </w:rPr>
        <w:tab/>
        <w:tab/>
        <w:tab/>
        <w:t>1.1.2.2 Decomm</w:t>
      </w:r>
    </w:p>
    <w:p>
      <w:pPr>
        <w:pStyle w:val="Normal"/>
        <w:rPr>
          <w:b w:val="false"/>
          <w:b w:val="false"/>
          <w:bCs w:val="false"/>
        </w:rPr>
      </w:pPr>
      <w:r>
        <w:rPr>
          <w:b w:val="false"/>
          <w:bCs w:val="false"/>
        </w:rPr>
        <w:tab/>
        <w:tab/>
        <w:tab/>
        <w:t>1.1.2.3 Calibration Curves</w:t>
      </w:r>
    </w:p>
    <w:p>
      <w:pPr>
        <w:pStyle w:val="Normal"/>
        <w:rPr/>
      </w:pPr>
      <w:r>
        <w:rPr>
          <w:b w:val="false"/>
          <w:bCs w:val="false"/>
        </w:rPr>
        <w:tab/>
        <w:tab/>
        <w:tab/>
        <w:t>1.1.2.4 Telemetry Descriptions</w:t>
      </w:r>
    </w:p>
    <w:p>
      <w:pPr>
        <w:pStyle w:val="Normal"/>
        <w:rPr/>
      </w:pPr>
      <w:r>
        <w:rPr>
          <w:b w:val="false"/>
          <w:bCs w:val="false"/>
        </w:rPr>
        <w:tab/>
        <w:tab/>
        <w:tab/>
        <w:t>1.1.2.5 Instructions</w:t>
      </w:r>
    </w:p>
    <w:p>
      <w:pPr>
        <w:pStyle w:val="Normal"/>
        <w:rPr>
          <w:b w:val="false"/>
          <w:b w:val="false"/>
          <w:bCs w:val="false"/>
        </w:rPr>
      </w:pPr>
      <w:r>
        <w:rPr>
          <w:b w:val="false"/>
          <w:bCs w:val="false"/>
        </w:rPr>
        <w:tab/>
        <w:t>1.2 Main Window</w:t>
      </w:r>
    </w:p>
    <w:p>
      <w:pPr>
        <w:pStyle w:val="Normal"/>
        <w:rPr>
          <w:b w:val="false"/>
          <w:b w:val="false"/>
          <w:bCs w:val="false"/>
        </w:rPr>
      </w:pPr>
      <w:r>
        <w:rPr>
          <w:b w:val="false"/>
          <w:bCs w:val="false"/>
        </w:rPr>
        <w:tab/>
        <w:tab/>
        <w:t>1.2.1 Description</w:t>
      </w:r>
    </w:p>
    <w:p>
      <w:pPr>
        <w:pStyle w:val="Normal"/>
        <w:rPr>
          <w:b w:val="false"/>
          <w:b w:val="false"/>
          <w:bCs w:val="false"/>
        </w:rPr>
      </w:pPr>
      <w:r>
        <w:rPr>
          <w:b w:val="false"/>
          <w:bCs w:val="false"/>
        </w:rPr>
        <w:tab/>
        <w:tab/>
        <w:t>1.2.2 Instructions</w:t>
      </w:r>
    </w:p>
    <w:p>
      <w:pPr>
        <w:pStyle w:val="Normal"/>
        <w:rPr>
          <w:b w:val="false"/>
          <w:b w:val="false"/>
          <w:bCs w:val="false"/>
        </w:rPr>
      </w:pPr>
      <w:r>
        <w:rPr>
          <w:b w:val="false"/>
          <w:bCs w:val="false"/>
        </w:rPr>
        <w:t>2 Real Time Emulation Module</w:t>
      </w:r>
    </w:p>
    <w:p>
      <w:pPr>
        <w:pStyle w:val="Normal"/>
        <w:rPr>
          <w:b w:val="false"/>
          <w:b w:val="false"/>
          <w:bCs w:val="false"/>
        </w:rPr>
      </w:pPr>
      <w:r>
        <w:rPr>
          <w:b w:val="false"/>
          <w:bCs w:val="false"/>
        </w:rPr>
        <w:tab/>
        <w:t>2.1 Description</w:t>
      </w:r>
    </w:p>
    <w:p>
      <w:pPr>
        <w:pStyle w:val="Normal"/>
        <w:rPr>
          <w:b w:val="false"/>
          <w:b w:val="false"/>
          <w:bCs w:val="false"/>
        </w:rPr>
      </w:pPr>
      <w:r>
        <w:rPr>
          <w:b w:val="false"/>
          <w:bCs w:val="false"/>
        </w:rPr>
        <w:tab/>
        <w:t>2.2 Online OMPS Window</w:t>
      </w:r>
    </w:p>
    <w:p>
      <w:pPr>
        <w:pStyle w:val="Normal"/>
        <w:rPr>
          <w:b w:val="false"/>
          <w:b w:val="false"/>
          <w:bCs w:val="false"/>
        </w:rPr>
      </w:pPr>
      <w:r>
        <w:rPr>
          <w:b w:val="false"/>
          <w:bCs w:val="false"/>
        </w:rPr>
        <w:tab/>
        <w:tab/>
        <w:t>2.2.1 Description</w:t>
      </w:r>
    </w:p>
    <w:p>
      <w:pPr>
        <w:pStyle w:val="Normal"/>
        <w:rPr>
          <w:b w:val="false"/>
          <w:b w:val="false"/>
          <w:bCs w:val="false"/>
        </w:rPr>
      </w:pPr>
      <w:r>
        <w:rPr>
          <w:b w:val="false"/>
          <w:bCs w:val="false"/>
        </w:rPr>
        <w:tab/>
        <w:tab/>
        <w:t>2.2.2 Instructions</w:t>
      </w:r>
    </w:p>
    <w:p>
      <w:pPr>
        <w:pStyle w:val="Normal"/>
        <w:rPr>
          <w:b w:val="false"/>
          <w:b w:val="false"/>
          <w:bCs w:val="false"/>
        </w:rPr>
      </w:pPr>
      <w:r>
        <w:rPr>
          <w:b w:val="false"/>
          <w:bCs w:val="false"/>
        </w:rPr>
        <w:t>3 CAT Module</w:t>
      </w:r>
    </w:p>
    <w:p>
      <w:pPr>
        <w:pStyle w:val="Normal"/>
        <w:rPr>
          <w:b w:val="false"/>
          <w:b w:val="false"/>
          <w:bCs w:val="false"/>
        </w:rPr>
      </w:pPr>
      <w:r>
        <w:rPr>
          <w:b w:val="false"/>
          <w:bCs w:val="false"/>
        </w:rPr>
        <w:tab/>
        <w:t>3.1 Description</w:t>
      </w:r>
    </w:p>
    <w:p>
      <w:pPr>
        <w:pStyle w:val="Normal"/>
        <w:rPr>
          <w:b w:val="false"/>
          <w:b w:val="false"/>
          <w:bCs w:val="false"/>
        </w:rPr>
      </w:pPr>
      <w:r>
        <w:rPr>
          <w:b w:val="false"/>
          <w:bCs w:val="false"/>
        </w:rPr>
        <w:t xml:space="preserve">          </w:t>
      </w:r>
      <w:r>
        <w:rPr>
          <w:b w:val="false"/>
          <w:bCs w:val="false"/>
        </w:rPr>
        <w:t>3.2 Dashboard Window</w:t>
      </w:r>
    </w:p>
    <w:p>
      <w:pPr>
        <w:pStyle w:val="Normal"/>
        <w:rPr>
          <w:b w:val="false"/>
          <w:b w:val="false"/>
          <w:bCs w:val="false"/>
        </w:rPr>
      </w:pPr>
      <w:r>
        <w:rPr>
          <w:b w:val="false"/>
          <w:bCs w:val="false"/>
        </w:rPr>
        <w:tab/>
        <w:tab/>
        <w:t>3.2.1 Description</w:t>
      </w:r>
    </w:p>
    <w:p>
      <w:pPr>
        <w:pStyle w:val="Normal"/>
        <w:rPr>
          <w:b w:val="false"/>
          <w:b w:val="false"/>
          <w:bCs w:val="false"/>
        </w:rPr>
      </w:pPr>
      <w:r>
        <w:rPr>
          <w:b w:val="false"/>
          <w:bCs w:val="false"/>
        </w:rPr>
        <w:tab/>
        <w:tab/>
        <w:t>3.2.2 Instructions</w:t>
      </w:r>
    </w:p>
    <w:p>
      <w:pPr>
        <w:pStyle w:val="Normal"/>
        <w:rPr>
          <w:b w:val="false"/>
          <w:b w:val="false"/>
          <w:bCs w:val="false"/>
        </w:rPr>
      </w:pPr>
      <w:r>
        <w:rPr>
          <w:b w:val="false"/>
          <w:bCs w:val="false"/>
        </w:rPr>
        <w:tab/>
        <w:t>3.3 Science EMI Window</w:t>
      </w:r>
    </w:p>
    <w:p>
      <w:pPr>
        <w:pStyle w:val="Normal"/>
        <w:rPr>
          <w:b w:val="false"/>
          <w:b w:val="false"/>
          <w:bCs w:val="false"/>
        </w:rPr>
      </w:pPr>
      <w:r>
        <w:rPr>
          <w:b w:val="false"/>
          <w:bCs w:val="false"/>
        </w:rPr>
        <w:tab/>
        <w:tab/>
        <w:t>3.3.1 Description</w:t>
      </w:r>
    </w:p>
    <w:p>
      <w:pPr>
        <w:pStyle w:val="Normal"/>
        <w:rPr>
          <w:b w:val="false"/>
          <w:b w:val="false"/>
          <w:bCs w:val="false"/>
        </w:rPr>
      </w:pPr>
      <w:r>
        <w:rPr>
          <w:b w:val="false"/>
          <w:bCs w:val="false"/>
        </w:rPr>
        <w:tab/>
        <w:tab/>
        <w:t xml:space="preserve">3.3.2 Instructions </w:t>
      </w:r>
    </w:p>
    <w:p>
      <w:pPr>
        <w:pStyle w:val="Normal"/>
        <w:rPr>
          <w:b w:val="false"/>
          <w:b w:val="false"/>
          <w:bCs w:val="false"/>
        </w:rPr>
      </w:pPr>
      <w:r>
        <w:rPr>
          <w:b w:val="false"/>
          <w:bCs w:val="false"/>
        </w:rPr>
        <w:tab/>
        <w:t>3.4 Dwell FFT Window</w:t>
      </w:r>
    </w:p>
    <w:p>
      <w:pPr>
        <w:pStyle w:val="Normal"/>
        <w:rPr>
          <w:b w:val="false"/>
          <w:b w:val="false"/>
          <w:bCs w:val="false"/>
        </w:rPr>
      </w:pPr>
      <w:r>
        <w:rPr>
          <w:b w:val="false"/>
          <w:bCs w:val="false"/>
        </w:rPr>
        <w:tab/>
        <w:tab/>
        <w:t>3.4.1 Description</w:t>
      </w:r>
    </w:p>
    <w:p>
      <w:pPr>
        <w:pStyle w:val="Normal"/>
        <w:rPr>
          <w:b w:val="false"/>
          <w:b w:val="false"/>
          <w:bCs w:val="false"/>
        </w:rPr>
      </w:pPr>
      <w:r>
        <w:rPr>
          <w:b w:val="false"/>
          <w:bCs w:val="false"/>
        </w:rPr>
        <w:tab/>
        <w:tab/>
        <w:t>3.4.2 Instructions</w:t>
      </w:r>
    </w:p>
    <w:p>
      <w:pPr>
        <w:pStyle w:val="Normal"/>
        <w:rPr>
          <w:b w:val="false"/>
          <w:b w:val="false"/>
          <w:bCs w:val="false"/>
        </w:rPr>
      </w:pPr>
      <w:r>
        <w:rPr>
          <w:b w:val="false"/>
          <w:bCs w:val="false"/>
        </w:rPr>
        <w:tab/>
        <w:t xml:space="preserve">3.5 Frequency GUI Window </w:t>
      </w:r>
    </w:p>
    <w:p>
      <w:pPr>
        <w:pStyle w:val="Normal"/>
        <w:rPr>
          <w:b w:val="false"/>
          <w:b w:val="false"/>
          <w:bCs w:val="false"/>
        </w:rPr>
      </w:pPr>
      <w:r>
        <w:rPr>
          <w:b w:val="false"/>
          <w:bCs w:val="false"/>
        </w:rPr>
        <w:tab/>
        <w:tab/>
        <w:t>3.5.1 Description</w:t>
      </w:r>
    </w:p>
    <w:p>
      <w:pPr>
        <w:pStyle w:val="Normal"/>
        <w:rPr>
          <w:b w:val="false"/>
          <w:b w:val="false"/>
          <w:bCs w:val="false"/>
        </w:rPr>
      </w:pPr>
      <w:r>
        <w:rPr>
          <w:b w:val="false"/>
          <w:bCs w:val="false"/>
        </w:rPr>
        <w:tab/>
        <w:tab/>
        <w:t>3.5.2 Instructions</w:t>
      </w:r>
    </w:p>
    <w:p>
      <w:pPr>
        <w:pStyle w:val="Normal"/>
        <w:rPr/>
      </w:pPr>
      <w:r>
        <w:rPr/>
        <w:t>_____________________________________________________________________________________</w:t>
      </w:r>
    </w:p>
    <w:p>
      <w:pPr>
        <w:pStyle w:val="Normal"/>
        <w:rPr/>
      </w:pPr>
      <w:r>
        <w:rPr/>
      </w:r>
    </w:p>
    <w:p>
      <w:pPr>
        <w:pStyle w:val="Normal"/>
        <w:rPr>
          <w:b/>
          <w:b/>
          <w:bCs/>
          <w:sz w:val="40"/>
          <w:szCs w:val="40"/>
        </w:rPr>
      </w:pPr>
      <w:r>
        <w:rPr>
          <w:b/>
          <w:bCs/>
          <w:sz w:val="40"/>
          <w:szCs w:val="40"/>
        </w:rPr>
        <w:t>1 Top Level</w:t>
      </w:r>
    </w:p>
    <w:p>
      <w:pPr>
        <w:pStyle w:val="Normal"/>
        <w:rPr>
          <w:b w:val="false"/>
          <w:b w:val="false"/>
          <w:bCs w:val="false"/>
        </w:rPr>
      </w:pPr>
      <w:r>
        <w:rPr>
          <w:b w:val="false"/>
          <w:bCs w:val="false"/>
        </w:rPr>
      </w:r>
    </w:p>
    <w:p>
      <w:pPr>
        <w:pStyle w:val="Normal"/>
        <w:rPr>
          <w:b/>
          <w:b/>
          <w:bCs/>
          <w:sz w:val="32"/>
          <w:szCs w:val="32"/>
        </w:rPr>
      </w:pPr>
      <w:r>
        <w:rPr>
          <w:b/>
          <w:bCs/>
          <w:sz w:val="32"/>
          <w:szCs w:val="32"/>
        </w:rPr>
        <w:t xml:space="preserve">1.1 General Functionality </w:t>
      </w:r>
    </w:p>
    <w:p>
      <w:pPr>
        <w:pStyle w:val="Normal"/>
        <w:rPr>
          <w:b w:val="false"/>
          <w:b w:val="false"/>
          <w:bCs w:val="false"/>
        </w:rPr>
      </w:pPr>
      <w:r>
        <w:rPr>
          <w:b w:val="false"/>
          <w:bCs w:val="false"/>
        </w:rPr>
      </w:r>
    </w:p>
    <w:p>
      <w:pPr>
        <w:pStyle w:val="Normal"/>
        <w:rPr>
          <w:b w:val="false"/>
          <w:b w:val="false"/>
          <w:bCs w:val="false"/>
          <w:sz w:val="28"/>
          <w:szCs w:val="28"/>
        </w:rPr>
      </w:pPr>
      <w:r>
        <w:rPr>
          <w:b w:val="false"/>
          <w:bCs w:val="false"/>
          <w:sz w:val="28"/>
          <w:szCs w:val="28"/>
        </w:rPr>
        <w:t>1.1.1 Data Format</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1.1.1.1 Description</w:t>
      </w:r>
    </w:p>
    <w:p>
      <w:pPr>
        <w:pStyle w:val="Normal"/>
        <w:rPr>
          <w:b w:val="false"/>
          <w:b w:val="false"/>
          <w:bCs w:val="false"/>
        </w:rPr>
      </w:pPr>
      <w:r>
        <w:rPr>
          <w:b w:val="false"/>
          <w:bCs w:val="false"/>
          <w:sz w:val="28"/>
          <w:szCs w:val="28"/>
        </w:rPr>
        <w:tab/>
      </w:r>
      <w:r>
        <w:rPr>
          <w:b w:val="false"/>
          <w:bCs w:val="false"/>
          <w:sz w:val="22"/>
          <w:szCs w:val="22"/>
        </w:rPr>
        <w:t xml:space="preserve">JETS requires, at the lowest level, data in CCSDS packet format. This can include segmented packets (i.e. in OMPS science format) or single packets. The CAT module can handle both raw CCSDS packet files (.PDS files), or CCSDS packets stored in hdf5 files. The Real Time Emulation module can currently only use hdf5 files to simulate a real time data feed, using real data.  </w:t>
      </w:r>
    </w:p>
    <w:p>
      <w:pPr>
        <w:pStyle w:val="Normal"/>
        <w:rPr>
          <w:b w:val="false"/>
          <w:b w:val="false"/>
          <w:bCs w:val="false"/>
          <w:sz w:val="22"/>
          <w:szCs w:val="22"/>
        </w:rPr>
      </w:pPr>
      <w:r>
        <w:rPr>
          <w:b w:val="false"/>
          <w:bCs w:val="false"/>
          <w:sz w:val="22"/>
          <w:szCs w:val="22"/>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1.1.2 Database usage</w:t>
      </w:r>
    </w:p>
    <w:p>
      <w:pPr>
        <w:pStyle w:val="Normal"/>
        <w:rPr>
          <w:b w:val="false"/>
          <w:b w:val="false"/>
          <w:bCs w:val="false"/>
        </w:rPr>
      </w:pPr>
      <w:r>
        <w:rPr>
          <w:b w:val="false"/>
          <w:bCs w:val="false"/>
        </w:rPr>
      </w:r>
    </w:p>
    <w:p>
      <w:pPr>
        <w:pStyle w:val="Normal"/>
        <w:rPr>
          <w:b w:val="false"/>
          <w:b w:val="false"/>
          <w:bCs w:val="false"/>
        </w:rPr>
      </w:pPr>
      <w:r>
        <w:rPr>
          <w:b w:val="false"/>
          <w:bCs w:val="false"/>
        </w:rPr>
        <w:t>1.1.2.1 Description</w:t>
      </w:r>
    </w:p>
    <w:p>
      <w:pPr>
        <w:pStyle w:val="Normal"/>
        <w:rPr>
          <w:b w:val="false"/>
          <w:b w:val="false"/>
          <w:bCs w:val="false"/>
        </w:rPr>
      </w:pPr>
      <w:r>
        <w:rPr>
          <w:b w:val="false"/>
          <w:bCs w:val="false"/>
        </w:rPr>
        <w:tab/>
        <w:t>Databases from the JPSS ground team are used to keep track of important aspects of data in the CCSDS packets, such as location in a packet, byte/bit size, mnemonic, description, calibration coefficients, and units. JETS can ingest these databases for telemetry and science data. The tools will append any selected science or telemetry databases together into one large database for various usage.</w:t>
      </w:r>
    </w:p>
    <w:p>
      <w:pPr>
        <w:pStyle w:val="Normal"/>
        <w:rPr>
          <w:b w:val="false"/>
          <w:b w:val="false"/>
          <w:bCs w:val="false"/>
        </w:rPr>
      </w:pPr>
      <w:r>
        <w:rPr>
          <w:b w:val="false"/>
          <w:bCs w:val="false"/>
        </w:rPr>
        <w:tab/>
        <w:t xml:space="preserve">The databases can be either in XML format, or in an Excel spreadsheet (NPP telemetry only). The database is ingested in its original form only once throughout the lifetime of the software (assuming the database is not deleted), and stored in a common csv format. CSVs yield faster reading times for the entire database than either original form, and allow for different database types to be used by all of the modules. Once the entire database is read, it is much faster to extract information from it, as there is no file i/o, only RAM memory accesssing.  </w:t>
      </w:r>
    </w:p>
    <w:p>
      <w:pPr>
        <w:pStyle w:val="Normal"/>
        <w:rPr>
          <w:b w:val="false"/>
          <w:b w:val="false"/>
          <w:bCs w:val="false"/>
        </w:rPr>
      </w:pPr>
      <w:r>
        <w:rPr>
          <w:b w:val="false"/>
          <w:bCs w:val="false"/>
        </w:rPr>
        <w:t>1.1.2.2 Decomm</w:t>
      </w:r>
    </w:p>
    <w:p>
      <w:pPr>
        <w:pStyle w:val="Normal"/>
        <w:rPr>
          <w:b w:val="false"/>
          <w:b w:val="false"/>
          <w:bCs w:val="false"/>
        </w:rPr>
      </w:pPr>
      <w:r>
        <w:rPr>
          <w:b w:val="false"/>
          <w:bCs w:val="false"/>
        </w:rPr>
        <w:tab/>
        <w:t xml:space="preserve">All of the CCSDS packet decomm (binary data parsing) performed in JETS requires the knowledge of the location, size, an data type of each data point in a CCSDS packet. The JETS decomm engines (offline and online) use a user-selected database (in the previously mentioned format) to find out this information about each packet, and extract only the necessary data.   </w:t>
      </w:r>
    </w:p>
    <w:p>
      <w:pPr>
        <w:pStyle w:val="Normal"/>
        <w:rPr>
          <w:b w:val="false"/>
          <w:b w:val="false"/>
          <w:bCs w:val="false"/>
        </w:rPr>
      </w:pPr>
      <w:r>
        <w:rPr>
          <w:b w:val="false"/>
          <w:bCs w:val="false"/>
        </w:rPr>
        <w:t>1.1.2.3 Calibration Curves</w:t>
      </w:r>
    </w:p>
    <w:p>
      <w:pPr>
        <w:pStyle w:val="Normal"/>
        <w:rPr>
          <w:b w:val="false"/>
          <w:b w:val="false"/>
          <w:bCs w:val="false"/>
        </w:rPr>
      </w:pPr>
      <w:r>
        <w:rPr>
          <w:b w:val="false"/>
          <w:bCs w:val="false"/>
        </w:rPr>
        <w:tab/>
        <w:t xml:space="preserve">Each database also contains calibration coefficients, which can transform raw sensor counts into values with units (i.e. Volts, Amps, Deg/Sec, etc.). The calibration coefficients are stored in the form (‘c0=&lt;num&gt; c1=&lt;num&gt; ...’), and can contain any number of coefficients. The coefficients are applied as an inner product  </w:t>
      </w:r>
    </w:p>
    <w:p>
      <w:pPr>
        <w:pStyle w:val="Normal"/>
        <w:rPr>
          <w:b w:val="false"/>
          <w:b w:val="false"/>
          <w:bCs w:val="false"/>
        </w:rPr>
      </w:pPr>
      <w:r>
        <w:rPr>
          <w:b w:val="false"/>
          <w:bCs w:val="false"/>
        </w:rPr>
      </w:r>
    </w:p>
    <w:p>
      <w:pPr>
        <w:pStyle w:val="Normal"/>
        <w:rPr>
          <w:b w:val="false"/>
          <w:b w:val="false"/>
          <w:bCs w:val="false"/>
        </w:rPr>
      </w:pPr>
      <w:r>
        <w:rPr>
          <w:b w:val="false"/>
          <w:bCs w:val="false"/>
        </w:rPr>
        <w:t>1.1.2.4 Telemetry Descriptions</w:t>
      </w:r>
    </w:p>
    <w:p>
      <w:pPr>
        <w:pStyle w:val="Normal"/>
        <w:rPr>
          <w:b w:val="false"/>
          <w:b w:val="false"/>
          <w:bCs w:val="false"/>
        </w:rPr>
      </w:pPr>
      <w:r>
        <w:rPr>
          <w:b w:val="false"/>
          <w:bCs w:val="false"/>
        </w:rPr>
        <w:tab/>
        <w:t>The databases contain descriptions of each data point for each mnemonic in an APID. It is useful to view these descriptions to better understand the data being viewed. The Dashboard window in the CAT module has the capability to view the descriptions of the data being plotted, and the Real Time Emulator uses the descriptions as the plot title.</w:t>
      </w:r>
    </w:p>
    <w:p>
      <w:pPr>
        <w:pStyle w:val="Normal"/>
        <w:rPr>
          <w:b w:val="false"/>
          <w:b w:val="false"/>
          <w:bCs w:val="false"/>
        </w:rPr>
      </w:pPr>
      <w:bookmarkStart w:id="0" w:name="__DdeLink__189_1579474095"/>
      <w:r>
        <w:rPr>
          <w:b w:val="false"/>
          <w:bCs w:val="false"/>
        </w:rPr>
        <w:t>1.1.2.5</w:t>
      </w:r>
      <w:bookmarkEnd w:id="0"/>
      <w:r>
        <w:rPr>
          <w:b w:val="false"/>
          <w:bCs w:val="false"/>
        </w:rPr>
        <w:t xml:space="preserve"> Instructions</w:t>
      </w:r>
    </w:p>
    <w:p>
      <w:pPr>
        <w:pStyle w:val="Normal"/>
        <w:rPr>
          <w:b w:val="false"/>
          <w:b w:val="false"/>
          <w:bCs w:val="false"/>
        </w:rPr>
      </w:pPr>
      <w:r>
        <w:rPr>
          <w:b w:val="false"/>
          <w:bCs w:val="false"/>
        </w:rPr>
        <w:tab/>
        <w:t>Any time a new database, in any form, is acquired, place it in either the &lt;PATH_TO&gt;JPSS_tools/Matlab_tools/DBD_XML folder for XML databases, or the  &lt;PATH_TO&gt;JPSS_tools/Matlab_tools/DBD_XLS folder for Excel databases (NPP telemetry only). The databases can be placed elsewhere on your computer, but the database selection always points to either one of those directories, which makes keeping track of databases much easier.</w:t>
      </w:r>
    </w:p>
    <w:p>
      <w:pPr>
        <w:pStyle w:val="Normal"/>
        <w:rPr>
          <w:b w:val="false"/>
          <w:b w:val="false"/>
          <w:bCs w:val="false"/>
        </w:rPr>
      </w:pPr>
      <w:r>
        <w:rPr>
          <w:b w:val="false"/>
          <w:bCs w:val="false"/>
        </w:rPr>
        <w:tab/>
        <w:t>Each function that requires database usage, such as running the decomm engine, calibrating data, running the real time emulation, or showing telemetry descriptions, will run the user through a similar set of steps from the same database retrieval function. These steps will be explained here.</w:t>
      </w:r>
    </w:p>
    <w:p>
      <w:pPr>
        <w:pStyle w:val="Normal"/>
        <w:rPr>
          <w:b w:val="false"/>
          <w:b w:val="false"/>
          <w:bCs w:val="false"/>
        </w:rPr>
      </w:pPr>
      <w:r>
        <w:rPr>
          <w:b w:val="false"/>
          <w:bCs w:val="false"/>
        </w:rPr>
      </w:r>
    </w:p>
    <w:p>
      <w:pPr>
        <w:pStyle w:val="Normal"/>
        <w:rPr>
          <w:b w:val="false"/>
          <w:b w:val="false"/>
          <w:bCs w:val="false"/>
        </w:rPr>
      </w:pPr>
      <w:r>
        <w:rPr>
          <w:b w:val="false"/>
          <w:bCs w:val="false"/>
        </w:rPr>
        <w:t>If there is no database loaded into memory, or a new database button is pressed, the user will be prompted with several options.</w:t>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posOffset>24130</wp:posOffset>
            </wp:positionH>
            <wp:positionV relativeFrom="paragraph">
              <wp:posOffset>20955</wp:posOffset>
            </wp:positionV>
            <wp:extent cx="3108325" cy="383603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108325" cy="3836035"/>
                    </a:xfrm>
                    <a:prstGeom prst="rect">
                      <a:avLst/>
                    </a:prstGeom>
                  </pic:spPr>
                </pic:pic>
              </a:graphicData>
            </a:graphic>
          </wp:anchor>
        </w:drawing>
      </w:r>
    </w:p>
    <w:p>
      <w:pPr>
        <w:pStyle w:val="Normal"/>
        <w:rPr>
          <w:b w:val="false"/>
          <w:b w:val="false"/>
          <w:bCs w:val="false"/>
        </w:rPr>
      </w:pPr>
      <w:r>
        <w:rPr>
          <w:b w:val="false"/>
          <w:bCs w:val="false"/>
        </w:rPr>
        <w:tab/>
        <w:t xml:space="preserve">Choose the database type, which will   </w:t>
        <w:tab/>
        <w:t xml:space="preserve">prompt for the database file (Excel) or </w:t>
        <w:tab/>
        <w:t xml:space="preserve">root directory (XML). There are options  </w:t>
        <w:tab/>
        <w:t>for science databases as well, which</w:t>
        <w:tab/>
        <w:t xml:space="preserve">will prompt for the selected science </w:t>
        <w:tab/>
        <w:t>databases.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posOffset>19050</wp:posOffset>
            </wp:positionH>
            <wp:positionV relativeFrom="paragraph">
              <wp:posOffset>145415</wp:posOffset>
            </wp:positionV>
            <wp:extent cx="3548380" cy="230187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548380" cy="2301875"/>
                    </a:xfrm>
                    <a:prstGeom prst="rect">
                      <a:avLst/>
                    </a:prstGeom>
                  </pic:spPr>
                </pic:pic>
              </a:graphicData>
            </a:graphic>
          </wp:anchor>
        </w:drawing>
      </w:r>
    </w:p>
    <w:p>
      <w:pPr>
        <w:pStyle w:val="Normal"/>
        <w:rPr>
          <w:b w:val="false"/>
          <w:b w:val="false"/>
          <w:bCs w:val="false"/>
        </w:rPr>
      </w:pPr>
      <w:r>
        <w:rPr>
          <w:b w:val="false"/>
          <w:bCs w:val="false"/>
        </w:rPr>
        <w:t xml:space="preserve">  </w:t>
      </w:r>
      <w:r>
        <w:rPr>
          <w:b w:val="false"/>
          <w:bCs w:val="false"/>
        </w:rPr>
        <w:t xml:space="preserve">If the Excel option is chosen, </w:t>
        <w:tab/>
        <w:t xml:space="preserve">the user will be pointed to the   </w:t>
        <w:tab/>
        <w:t xml:space="preserve">DBD_XLS directory containing </w:t>
        <w:tab/>
        <w:t xml:space="preserve">the XLS databases placed there. </w:t>
        <w:tab/>
        <w:t xml:space="preserve">Simply select the desired file, </w:t>
        <w:tab/>
        <w:t xml:space="preserve">and click open. If the database </w:t>
        <w:tab/>
        <w:t xml:space="preserve">has been used before, it will be </w:t>
        <w:tab/>
        <w:t xml:space="preserve">read in from a separate source </w:t>
        <w:tab/>
        <w:t>in the common JETS format.</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6">
            <wp:simplePos x="0" y="0"/>
            <wp:positionH relativeFrom="column">
              <wp:posOffset>26035</wp:posOffset>
            </wp:positionH>
            <wp:positionV relativeFrom="paragraph">
              <wp:posOffset>-80010</wp:posOffset>
            </wp:positionV>
            <wp:extent cx="3456305" cy="226123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3456305" cy="2261235"/>
                    </a:xfrm>
                    <a:prstGeom prst="rect">
                      <a:avLst/>
                    </a:prstGeom>
                  </pic:spPr>
                </pic:pic>
              </a:graphicData>
            </a:graphic>
          </wp:anchor>
        </w:drawing>
      </w:r>
      <w:r>
        <w:rPr>
          <w:b w:val="false"/>
          <w:bCs w:val="false"/>
        </w:rPr>
        <w:tab/>
      </w:r>
      <w:r>
        <w:rPr>
          <w:b w:val="false"/>
          <w:bCs w:val="false"/>
        </w:rPr>
        <w:t xml:space="preserve">If the XML spacecraft database </w:t>
        <w:tab/>
        <w:t xml:space="preserve">is chosen, the user </w:t>
        <w:tab/>
        <w:t xml:space="preserve">will be </w:t>
        <w:tab/>
        <w:t xml:space="preserve">prompted to choose the root </w:t>
        <w:tab/>
        <w:t xml:space="preserve">directory of the XML database, </w:t>
        <w:tab/>
        <w:t xml:space="preserve">from the databases </w:t>
        <w:tab/>
        <w:t xml:space="preserve">placed in DBD_XML. Simply </w:t>
        <w:tab/>
        <w:t xml:space="preserve">select the database directory, </w:t>
        <w:tab/>
        <w:t xml:space="preserve">then select open. Note that only </w:t>
        <w:tab/>
        <w:t xml:space="preserve">one database can be chosen </w:t>
        <w:tab/>
        <w:t xml:space="preserve">here. If a science database is </w:t>
        <w:tab/>
        <w:t xml:space="preserve">chosen, JETS can the format, </w:t>
        <w:tab/>
        <w:t xml:space="preserve">and will start the prompting </w:t>
        <w:tab/>
        <w:t xml:space="preserve">process again. </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7">
            <wp:simplePos x="0" y="0"/>
            <wp:positionH relativeFrom="column">
              <wp:posOffset>19050</wp:posOffset>
            </wp:positionH>
            <wp:positionV relativeFrom="paragraph">
              <wp:posOffset>-53340</wp:posOffset>
            </wp:positionV>
            <wp:extent cx="3538855" cy="390969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rcRect l="0" t="0" r="33895" b="0"/>
                    <a:stretch>
                      <a:fillRect/>
                    </a:stretch>
                  </pic:blipFill>
                  <pic:spPr bwMode="auto">
                    <a:xfrm>
                      <a:off x="0" y="0"/>
                      <a:ext cx="3538855" cy="3909695"/>
                    </a:xfrm>
                    <a:prstGeom prst="rect">
                      <a:avLst/>
                    </a:prstGeom>
                  </pic:spPr>
                </pic:pic>
              </a:graphicData>
            </a:graphic>
          </wp:anchor>
        </w:drawing>
      </w:r>
      <w:r>
        <w:rPr>
          <w:b w:val="false"/>
          <w:bCs w:val="false"/>
        </w:rPr>
        <w:tab/>
      </w:r>
      <w:r>
        <w:rPr>
          <w:b w:val="false"/>
          <w:bCs w:val="false"/>
        </w:rPr>
        <w:t xml:space="preserve">If any science databases are </w:t>
        <w:tab/>
        <w:t xml:space="preserve">chosen, or the user is running </w:t>
        <w:tab/>
        <w:t xml:space="preserve">the decomm engine and any of </w:t>
        <w:tab/>
        <w:t xml:space="preserve">the science databases don’t </w:t>
        <w:tab/>
        <w:t xml:space="preserve">exist in the databases folder, </w:t>
        <w:tab/>
        <w:t xml:space="preserve">the user will be prompted with </w:t>
        <w:tab/>
        <w:t xml:space="preserve">this screen to select multiple </w:t>
        <w:tab/>
        <w:t xml:space="preserve">science databases. Simply </w:t>
        <w:tab/>
        <w:t xml:space="preserve">control click the desired </w:t>
        <w:tab/>
        <w:t xml:space="preserve">databases, click add, then click </w:t>
        <w:tab/>
        <w:t xml:space="preserve">done to start loading those </w:t>
        <w:tab/>
        <w:t>databases.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bCs/>
          <w:sz w:val="32"/>
          <w:szCs w:val="32"/>
        </w:rPr>
        <w:t>1.2 Main Window</w:t>
      </w:r>
    </w:p>
    <w:p>
      <w:pPr>
        <w:pStyle w:val="Normal"/>
        <w:rPr>
          <w:b w:val="false"/>
          <w:b w:val="false"/>
          <w:bCs w:val="false"/>
        </w:rPr>
      </w:pPr>
      <w:r>
        <w:rPr>
          <w:b w:val="false"/>
          <w:bCs w:val="false"/>
        </w:rPr>
      </w:r>
    </w:p>
    <w:p>
      <w:pPr>
        <w:pStyle w:val="Normal"/>
        <w:rPr>
          <w:b/>
          <w:b/>
          <w:bCs/>
          <w:sz w:val="32"/>
          <w:szCs w:val="32"/>
        </w:rPr>
      </w:pPr>
      <w:r>
        <w:rPr>
          <w:b/>
          <w:bCs/>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694372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943600" cy="6943725"/>
                    </a:xfrm>
                    <a:prstGeom prst="rect">
                      <a:avLst/>
                    </a:prstGeom>
                  </pic:spPr>
                </pic:pic>
              </a:graphicData>
            </a:graphic>
          </wp:anchor>
        </w:drawing>
      </w:r>
    </w:p>
    <w:p>
      <w:pPr>
        <w:pStyle w:val="Normal"/>
        <w:rPr>
          <w:b/>
          <w:b/>
          <w:bCs/>
        </w:rPr>
      </w:pPr>
      <w:r>
        <w:rPr>
          <w:b/>
          <w:bCs/>
        </w:rPr>
        <w:t xml:space="preserve">Figure 1 </w:t>
      </w:r>
      <w:r>
        <w:rPr>
          <w:b w:val="false"/>
          <w:bCs w:val="false"/>
        </w:rPr>
        <w:t>The JETS main window display</w:t>
      </w:r>
    </w:p>
    <w:p>
      <w:pPr>
        <w:pStyle w:val="Normal"/>
        <w:rPr/>
      </w:pPr>
      <w:r>
        <w:rPr>
          <w:b w:val="false"/>
          <w:bCs w:val="false"/>
        </w:rPr>
        <w:t>1.2.1 Description</w:t>
      </w:r>
    </w:p>
    <w:p>
      <w:pPr>
        <w:pStyle w:val="Normal"/>
        <w:rPr/>
      </w:pPr>
      <w:r>
        <w:rPr>
          <w:b w:val="false"/>
          <w:bCs w:val="false"/>
        </w:rPr>
        <w:tab/>
        <w:t>The main window is is the central point to access both the Real Time Emulator and CAT, as well as this documentation.</w:t>
      </w:r>
    </w:p>
    <w:p>
      <w:pPr>
        <w:pStyle w:val="Normal"/>
        <w:rPr/>
      </w:pPr>
      <w:r>
        <w:rPr>
          <w:b w:val="false"/>
          <w:bCs w:val="false"/>
        </w:rPr>
        <w:t>1.2.2 Instructions</w:t>
      </w:r>
    </w:p>
    <w:p>
      <w:pPr>
        <w:pStyle w:val="Normal"/>
        <w:rPr/>
      </w:pPr>
      <w:r>
        <w:rPr>
          <w:b w:val="false"/>
          <w:bCs w:val="false"/>
        </w:rPr>
        <w:tab/>
        <w:t xml:space="preserve">The list of instruments on the left is a link to the Real Time Emulator tool. Only the OMPS version is currently working. The button that says CAT is a link to the CAT module. The Doc button will launch this manual. </w:t>
      </w:r>
    </w:p>
    <w:p>
      <w:pPr>
        <w:pStyle w:val="Normal"/>
        <w:pBdr>
          <w:bottom w:val="single" w:sz="8" w:space="2" w:color="000001"/>
        </w:pBdr>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sz w:val="40"/>
          <w:szCs w:val="40"/>
        </w:rPr>
        <w:t>2 Real Time Emulation Module</w:t>
      </w:r>
    </w:p>
    <w:p>
      <w:pPr>
        <w:pStyle w:val="Normal"/>
        <w:rPr>
          <w:b/>
          <w:b/>
          <w:bCs/>
          <w:sz w:val="40"/>
          <w:szCs w:val="40"/>
        </w:rPr>
      </w:pPr>
      <w:r>
        <w:rPr>
          <w:b/>
          <w:bCs/>
          <w:sz w:val="40"/>
          <w:szCs w:val="40"/>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61251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43600" cy="3612515"/>
                    </a:xfrm>
                    <a:prstGeom prst="rect">
                      <a:avLst/>
                    </a:prstGeom>
                  </pic:spPr>
                </pic:pic>
              </a:graphicData>
            </a:graphic>
          </wp:anchor>
        </w:drawing>
      </w:r>
      <w:r>
        <w:rPr>
          <w:b/>
          <w:bCs/>
          <w:sz w:val="22"/>
          <w:szCs w:val="22"/>
        </w:rPr>
        <w:t>F</w:t>
      </w:r>
      <w:r>
        <w:rPr>
          <w:b/>
          <w:bCs/>
          <w:sz w:val="22"/>
          <w:szCs w:val="22"/>
        </w:rPr>
        <w:t xml:space="preserve">igure 2 </w:t>
      </w:r>
      <w:r>
        <w:rPr>
          <w:b w:val="false"/>
          <w:bCs w:val="false"/>
          <w:sz w:val="22"/>
          <w:szCs w:val="22"/>
        </w:rPr>
        <w:t>The Real Time Emulator OMPS Window</w:t>
      </w:r>
    </w:p>
    <w:p>
      <w:pPr>
        <w:pStyle w:val="Normal"/>
        <w:rPr>
          <w:b/>
          <w:b/>
          <w:bCs/>
          <w:sz w:val="32"/>
          <w:szCs w:val="32"/>
        </w:rPr>
      </w:pPr>
      <w:r>
        <w:rPr>
          <w:b/>
          <w:bCs/>
          <w:sz w:val="32"/>
          <w:szCs w:val="32"/>
        </w:rPr>
      </w:r>
    </w:p>
    <w:p>
      <w:pPr>
        <w:pStyle w:val="Normal"/>
        <w:rPr/>
      </w:pPr>
      <w:r>
        <w:rPr>
          <w:b/>
          <w:bCs/>
          <w:sz w:val="32"/>
          <w:szCs w:val="32"/>
        </w:rPr>
        <w:t>2.1 Description</w:t>
      </w:r>
    </w:p>
    <w:p>
      <w:pPr>
        <w:pStyle w:val="Normal"/>
        <w:rPr>
          <w:b/>
          <w:b/>
          <w:bCs/>
          <w:sz w:val="32"/>
          <w:szCs w:val="32"/>
        </w:rPr>
      </w:pPr>
      <w:r>
        <w:rPr>
          <w:b/>
          <w:bCs/>
          <w:sz w:val="32"/>
          <w:szCs w:val="32"/>
        </w:rPr>
      </w:r>
    </w:p>
    <w:p>
      <w:pPr>
        <w:pStyle w:val="Normal"/>
        <w:rPr>
          <w:sz w:val="22"/>
          <w:szCs w:val="22"/>
        </w:rPr>
      </w:pPr>
      <w:r>
        <w:rPr>
          <w:b w:val="false"/>
          <w:bCs w:val="false"/>
          <w:sz w:val="22"/>
          <w:szCs w:val="22"/>
        </w:rPr>
        <w:tab/>
        <w:t xml:space="preserve">The Real Time Emulation tool is a transition tool between offline post processing of data, and real time feed. This tool gathers files in hdf5 format, and loops through them in a timed manner to emulate a real time feed. The end goal is to use a similar back end, and the same database usage techniques for a final tool product that can handle a real time feed via ethernet port. </w:t>
      </w:r>
    </w:p>
    <w:p>
      <w:pPr>
        <w:pStyle w:val="Normal"/>
        <w:rPr>
          <w:b/>
          <w:b/>
          <w:bCs/>
          <w:sz w:val="32"/>
          <w:szCs w:val="32"/>
        </w:rPr>
      </w:pPr>
      <w:r>
        <w:rPr>
          <w:b/>
          <w:bCs/>
          <w:sz w:val="32"/>
          <w:szCs w:val="32"/>
        </w:rPr>
      </w:r>
    </w:p>
    <w:p>
      <w:pPr>
        <w:pStyle w:val="Normal"/>
        <w:rPr/>
      </w:pPr>
      <w:r>
        <w:rPr>
          <w:b/>
          <w:bCs/>
          <w:sz w:val="32"/>
          <w:szCs w:val="32"/>
        </w:rPr>
        <w:t>2.2 Online OMPS Window</w:t>
      </w:r>
    </w:p>
    <w:p>
      <w:pPr>
        <w:pStyle w:val="Normal"/>
        <w:rPr>
          <w:b w:val="false"/>
          <w:b w:val="false"/>
          <w:bCs w:val="false"/>
        </w:rPr>
      </w:pPr>
      <w:r>
        <w:rPr>
          <w:b w:val="false"/>
          <w:bCs w:val="false"/>
        </w:rPr>
      </w:r>
    </w:p>
    <w:p>
      <w:pPr>
        <w:pStyle w:val="Normal"/>
        <w:rPr/>
      </w:pPr>
      <w:r>
        <w:rPr>
          <w:b w:val="false"/>
          <w:bCs w:val="false"/>
        </w:rPr>
        <w:t>2.2.1 Description</w:t>
      </w:r>
    </w:p>
    <w:p>
      <w:pPr>
        <w:pStyle w:val="Normal"/>
        <w:rPr/>
      </w:pPr>
      <w:r>
        <w:rPr>
          <w:b w:val="false"/>
          <w:bCs w:val="false"/>
        </w:rPr>
        <w:tab/>
        <w:t xml:space="preserve">The Online OMPS Window is the only functional submodule for the Real Time Emulation module. It is specially designed to display OMPS HK data. </w:t>
      </w:r>
    </w:p>
    <w:p>
      <w:pPr>
        <w:pStyle w:val="Normal"/>
        <w:rPr/>
      </w:pPr>
      <w:r>
        <w:rPr>
          <w:b w:val="false"/>
          <w:bCs w:val="false"/>
        </w:rPr>
        <w:t>2.2.2 Instructions</w:t>
      </w:r>
    </w:p>
    <w:p>
      <w:pPr>
        <w:pStyle w:val="Normal"/>
        <w:rPr/>
      </w:pPr>
      <w:r>
        <w:rPr>
          <w:b w:val="false"/>
          <w:bCs w:val="false"/>
        </w:rPr>
        <w:tab/>
        <w:t xml:space="preserve">1. Upon opening the window, click ‘Select h5 Files’ to choose the directory </w:t>
        <w:tab/>
        <w:tab/>
        <w:t>containing spacecraft telemetry h5 files.</w:t>
      </w:r>
    </w:p>
    <w:p>
      <w:pPr>
        <w:pStyle w:val="Normal"/>
        <w:rPr/>
      </w:pPr>
      <w:r>
        <w:rPr>
          <w:b w:val="false"/>
          <w:bCs w:val="false"/>
        </w:rPr>
        <w:tab/>
        <w:t xml:space="preserve">2. Click ‘Load Database’ to load the correct spacecraft telemetry database </w:t>
        <w:tab/>
        <w:tab/>
        <w:t xml:space="preserve">based on the time frame of the data being used. See section 1.1.2.5 for </w:t>
        <w:tab/>
        <w:tab/>
        <w:t>how to do this</w:t>
      </w:r>
    </w:p>
    <w:p>
      <w:pPr>
        <w:pStyle w:val="Normal"/>
        <w:rPr/>
      </w:pPr>
      <w:r>
        <w:rPr>
          <w:b w:val="false"/>
          <w:bCs w:val="false"/>
        </w:rPr>
        <w:t>_____________________________________________________________________________________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bCs/>
          <w:sz w:val="40"/>
          <w:szCs w:val="40"/>
        </w:rPr>
        <w:t>3 CAT Module</w:t>
      </w:r>
    </w:p>
    <w:p>
      <w:pPr>
        <w:pStyle w:val="Normal"/>
        <w:rPr>
          <w:b w:val="false"/>
          <w:b w:val="false"/>
          <w:bCs w:val="false"/>
        </w:rPr>
      </w:pPr>
      <w:r>
        <w:rPr>
          <w:b/>
          <w:bCs/>
          <w:sz w:val="32"/>
          <w:szCs w:val="32"/>
        </w:rPr>
        <w:tab/>
        <w:t>3.1 Description</w:t>
      </w:r>
    </w:p>
    <w:p>
      <w:pPr>
        <w:pStyle w:val="Normal"/>
        <w:rPr>
          <w:b w:val="false"/>
          <w:b w:val="false"/>
          <w:bCs w:val="false"/>
        </w:rPr>
      </w:pPr>
      <w:r>
        <w:rPr>
          <w:b/>
          <w:bCs/>
          <w:sz w:val="32"/>
          <w:szCs w:val="32"/>
        </w:rPr>
        <w:t xml:space="preserve">          </w:t>
      </w:r>
      <w:r>
        <w:rPr>
          <w:b/>
          <w:bCs/>
          <w:sz w:val="32"/>
          <w:szCs w:val="32"/>
        </w:rPr>
        <w:t>3.2 Dashboard Window</w:t>
      </w:r>
    </w:p>
    <w:p>
      <w:pPr>
        <w:pStyle w:val="Normal"/>
        <w:rPr>
          <w:b w:val="false"/>
          <w:b w:val="false"/>
          <w:bCs w:val="false"/>
        </w:rPr>
      </w:pPr>
      <w:r>
        <w:rPr>
          <w:b w:val="false"/>
          <w:bCs w:val="false"/>
        </w:rPr>
        <w:tab/>
        <w:tab/>
        <w:t>3.2.1 Description</w:t>
      </w:r>
    </w:p>
    <w:p>
      <w:pPr>
        <w:pStyle w:val="Normal"/>
        <w:rPr>
          <w:b w:val="false"/>
          <w:b w:val="false"/>
          <w:bCs w:val="false"/>
        </w:rPr>
      </w:pPr>
      <w:r>
        <w:rPr>
          <w:b w:val="false"/>
          <w:bCs w:val="false"/>
        </w:rPr>
        <w:tab/>
        <w:tab/>
        <w:t>3.2.2 Instructions</w:t>
      </w:r>
    </w:p>
    <w:p>
      <w:pPr>
        <w:pStyle w:val="Normal"/>
        <w:rPr>
          <w:b w:val="false"/>
          <w:b w:val="false"/>
          <w:bCs w:val="false"/>
        </w:rPr>
      </w:pPr>
      <w:r>
        <w:rPr>
          <w:b w:val="false"/>
          <w:bCs w:val="false"/>
        </w:rPr>
        <w:tab/>
      </w:r>
      <w:r>
        <w:rPr>
          <w:b/>
          <w:bCs/>
          <w:sz w:val="32"/>
          <w:szCs w:val="32"/>
        </w:rPr>
        <w:t>3.3 Science EMI Window</w:t>
      </w:r>
    </w:p>
    <w:p>
      <w:pPr>
        <w:pStyle w:val="Normal"/>
        <w:rPr>
          <w:b w:val="false"/>
          <w:b w:val="false"/>
          <w:bCs w:val="false"/>
        </w:rPr>
      </w:pPr>
      <w:r>
        <w:rPr>
          <w:b w:val="false"/>
          <w:bCs w:val="false"/>
        </w:rPr>
        <w:tab/>
        <w:tab/>
        <w:t>3.3.1 Description</w:t>
      </w:r>
    </w:p>
    <w:p>
      <w:pPr>
        <w:pStyle w:val="Normal"/>
        <w:rPr>
          <w:b w:val="false"/>
          <w:b w:val="false"/>
          <w:bCs w:val="false"/>
        </w:rPr>
      </w:pPr>
      <w:r>
        <w:rPr>
          <w:b w:val="false"/>
          <w:bCs w:val="false"/>
        </w:rPr>
        <w:tab/>
        <w:tab/>
        <w:t xml:space="preserve">3.3.2 Instructions </w:t>
      </w:r>
    </w:p>
    <w:p>
      <w:pPr>
        <w:pStyle w:val="Normal"/>
        <w:rPr>
          <w:b w:val="false"/>
          <w:b w:val="false"/>
          <w:bCs w:val="false"/>
        </w:rPr>
      </w:pPr>
      <w:r>
        <w:rPr>
          <w:b w:val="false"/>
          <w:bCs w:val="false"/>
        </w:rPr>
        <w:tab/>
      </w:r>
      <w:r>
        <w:rPr>
          <w:b/>
          <w:bCs/>
          <w:sz w:val="32"/>
          <w:szCs w:val="32"/>
        </w:rPr>
        <w:t>3.4 Dwell FFT Window</w:t>
      </w:r>
    </w:p>
    <w:p>
      <w:pPr>
        <w:pStyle w:val="Normal"/>
        <w:rPr>
          <w:b w:val="false"/>
          <w:b w:val="false"/>
          <w:bCs w:val="false"/>
        </w:rPr>
      </w:pPr>
      <w:r>
        <w:rPr>
          <w:b w:val="false"/>
          <w:bCs w:val="false"/>
        </w:rPr>
        <w:tab/>
        <w:tab/>
        <w:t>3.4.1 Description</w:t>
      </w:r>
    </w:p>
    <w:p>
      <w:pPr>
        <w:pStyle w:val="Normal"/>
        <w:rPr>
          <w:b w:val="false"/>
          <w:b w:val="false"/>
          <w:bCs w:val="false"/>
        </w:rPr>
      </w:pPr>
      <w:r>
        <w:rPr>
          <w:b w:val="false"/>
          <w:bCs w:val="false"/>
        </w:rPr>
        <w:tab/>
        <w:tab/>
        <w:t>3.4.2 Instructions</w:t>
      </w:r>
    </w:p>
    <w:p>
      <w:pPr>
        <w:pStyle w:val="Normal"/>
        <w:rPr/>
      </w:pPr>
      <w:r>
        <w:rPr>
          <w:b w:val="false"/>
          <w:bCs w:val="false"/>
        </w:rPr>
        <w:tab/>
      </w:r>
      <w:r>
        <w:rPr>
          <w:b/>
          <w:bCs/>
          <w:sz w:val="32"/>
          <w:szCs w:val="32"/>
        </w:rPr>
        <w:t>3.5 Frequency GUI Window</w:t>
      </w:r>
      <w:r>
        <w:rPr>
          <w:b w:val="false"/>
          <w:bCs w:val="false"/>
          <w:sz w:val="32"/>
          <w:szCs w:val="32"/>
        </w:rPr>
        <w:t xml:space="preserve"> </w:t>
      </w:r>
    </w:p>
    <w:p>
      <w:pPr>
        <w:pStyle w:val="Normal"/>
        <w:rPr>
          <w:b w:val="false"/>
          <w:b w:val="false"/>
          <w:bCs w:val="false"/>
        </w:rPr>
      </w:pPr>
      <w:r>
        <w:rPr>
          <w:b w:val="false"/>
          <w:bCs w:val="false"/>
        </w:rPr>
        <w:tab/>
        <w:tab/>
        <w:t>3.5.1 Description</w:t>
      </w:r>
    </w:p>
    <w:p>
      <w:pPr>
        <w:pStyle w:val="Normal"/>
        <w:rPr>
          <w:b w:val="false"/>
          <w:b w:val="false"/>
          <w:bCs w:val="false"/>
        </w:rPr>
      </w:pPr>
      <w:r>
        <w:rPr>
          <w:b w:val="false"/>
          <w:bCs w:val="false"/>
        </w:rPr>
        <w:tab/>
        <w:tab/>
        <w:t>3.5.2 Instructions</w:t>
      </w:r>
    </w:p>
    <w:p>
      <w:pPr>
        <w:pStyle w:val="Normal"/>
        <w:rPr/>
      </w:pPr>
      <w:r>
        <w:rPr/>
        <w:t>#################################################</w:t>
      </w:r>
    </w:p>
    <w:p>
      <w:pPr>
        <w:pStyle w:val="Normal"/>
        <w:rPr/>
      </w:pPr>
      <w:r>
        <w:rPr/>
        <w:t>The window is divided into several areas:</w:t>
      </w:r>
    </w:p>
    <w:p>
      <w:pPr>
        <w:pStyle w:val="ListParagraph"/>
        <w:numPr>
          <w:ilvl w:val="0"/>
          <w:numId w:val="1"/>
        </w:numPr>
        <w:rPr/>
      </w:pPr>
      <w:r>
        <w:rPr/>
        <w:t xml:space="preserve">There are two plotting windows – one on the left and one on the right.  They are each independent.  That means that each can display different data.  </w:t>
      </w:r>
    </w:p>
    <w:p>
      <w:pPr>
        <w:pStyle w:val="ListParagraph"/>
        <w:numPr>
          <w:ilvl w:val="1"/>
          <w:numId w:val="1"/>
        </w:numPr>
        <w:rPr/>
      </w:pPr>
      <w:r>
        <w:rPr/>
        <w:t xml:space="preserve">The rightmost plot area is termed the ‘Main’ window.  This window can display most any data that is anticipated at this time.  This can be either some form of science or any Housekeeping data.  </w:t>
      </w:r>
    </w:p>
    <w:p>
      <w:pPr>
        <w:pStyle w:val="ListParagraph"/>
        <w:numPr>
          <w:ilvl w:val="1"/>
          <w:numId w:val="1"/>
        </w:numPr>
        <w:rPr/>
      </w:pPr>
      <w:r>
        <w:rPr/>
        <w:t>The leftmost plot area is termed ‘Aux’, as it is intended to display supporting data used for comparison purposes.  This plot window can display data from any Housekeeping APID (instrument or spacecraft ).  It is currently to enable the superposition plotting of two different APID files – FROM THE SAME TIME PERIOD.  That means the files chosen for display in this plot window have to be selected from the same time based directory.</w:t>
      </w:r>
    </w:p>
    <w:p>
      <w:pPr>
        <w:pStyle w:val="ListParagraph"/>
        <w:numPr>
          <w:ilvl w:val="0"/>
          <w:numId w:val="1"/>
        </w:numPr>
        <w:rPr/>
      </w:pPr>
      <w:r>
        <w:rPr/>
        <w:t>Each plotting window is supported by each own set of  ‘pushbutton’  functionality such as ‘File Load’, ‘Plot’, ‘line plot’, ‘scatter plot’, ‘calibration’ and others.</w:t>
      </w:r>
    </w:p>
    <w:p>
      <w:pPr>
        <w:pStyle w:val="ListParagraph"/>
        <w:numPr>
          <w:ilvl w:val="0"/>
          <w:numId w:val="1"/>
        </w:numPr>
        <w:rPr/>
      </w:pPr>
      <w:r>
        <w:rPr/>
        <w:t xml:space="preserve">On the left of the main window is a set of pulldown menus aimed at initiating specific tools for deeper analysis of individual payload instruments.  Currently, only ATMS has significant processing capability apart from this top level tool.  </w:t>
      </w:r>
    </w:p>
    <w:p>
      <w:pPr>
        <w:pStyle w:val="Normal"/>
        <w:rPr/>
      </w:pPr>
      <w:r>
        <w:rPr/>
        <w:t>Now let’s get to a simple ‘step by step’ process of getting this tool to do some functionality:</w:t>
      </w:r>
    </w:p>
    <w:p>
      <w:pPr>
        <w:pStyle w:val="Normal"/>
        <w:rPr/>
      </w:pPr>
      <w:r>
        <w:rPr/>
        <w:t>If the user has no prior experience in running this tool, instructions are provided by clicking the ‘Instructions’ pushbutton.  This action will open the file you are reading.</w:t>
      </w:r>
    </w:p>
    <w:p>
      <w:pPr>
        <w:pStyle w:val="ListParagraph"/>
        <w:numPr>
          <w:ilvl w:val="0"/>
          <w:numId w:val="2"/>
        </w:numPr>
        <w:rPr/>
      </w:pPr>
      <w:r>
        <w:rPr/>
        <w:t>The first decision upon entering this tool is to determine if this ‘top level’ tool itself will be used to do some analysis or will it only be used to start a more detailed tool.  – CURRENTLY THE TOOL DOES NOT HAVE LINKS TO LOWER LEVEL PROCESSING, BUT WILL SOON.</w:t>
      </w:r>
    </w:p>
    <w:p>
      <w:pPr>
        <w:pStyle w:val="ListParagraph"/>
        <w:numPr>
          <w:ilvl w:val="1"/>
          <w:numId w:val="2"/>
        </w:numPr>
        <w:rPr/>
      </w:pPr>
      <w:r>
        <w:rPr/>
        <w:t>If the top level tool is to be used for analysis or plotting, press the ‘GEN PLOT’ button on the top left.  This will enable features in the window to Load file(s) for both the left and right plot windows.</w:t>
      </w:r>
    </w:p>
    <w:p>
      <w:pPr>
        <w:pStyle w:val="ListParagraph"/>
        <w:numPr>
          <w:ilvl w:val="0"/>
          <w:numId w:val="2"/>
        </w:numPr>
        <w:rPr/>
      </w:pPr>
      <w:r>
        <w:rPr/>
        <w:t>If there is no processed data available, the tool has the capability to process raw binary data in the *.h5 file format. This can be done by pressing the ‘Process Binary’ button. This will open up options for instrument-specific science data, or housekeeping data. NOTE – ONLY ATMS SCIECNE AND GENERAL SPACECRAFT DATA ARE CURRENTLY AVAILABLE. This tool will create the *.txt files that the Matlab tool uses to plot the data. The files will be placed in the ‘data’ directory, and the user will be pointed to this directory upon selecting a data file with any ‘LD …’ button.</w:t>
      </w:r>
    </w:p>
    <w:p>
      <w:pPr>
        <w:pStyle w:val="ListParagraph"/>
        <w:numPr>
          <w:ilvl w:val="1"/>
          <w:numId w:val="2"/>
        </w:numPr>
        <w:rPr/>
      </w:pPr>
      <w:r>
        <w:rPr/>
        <w:t>In order to process the data, the user will be prompted to select a database file from the DBD_XLS folder. The database must be relevant to the data being processed for the best results. This database will be used for telemetry descriptions and calibrations until the user chooses a different one. If a database is updated, it should be placed in the DBD_XLS folder to be used by this tool.</w:t>
      </w:r>
    </w:p>
    <w:p>
      <w:pPr>
        <w:pStyle w:val="ListParagraph"/>
        <w:numPr>
          <w:ilvl w:val="1"/>
          <w:numId w:val="2"/>
        </w:numPr>
        <w:rPr/>
      </w:pPr>
      <w:r>
        <w:rPr/>
        <w:t xml:space="preserve">The data will be placed in a subsequent subtree as JPSS/Matlab_tools/data/&lt;SCID&gt;/&lt;DATE&gt; for easy access of a specific spacecraft or date </w:t>
      </w:r>
      <w:bookmarkStart w:id="1" w:name="_GoBack"/>
      <w:bookmarkEnd w:id="1"/>
      <w:r>
        <w:rPr/>
        <w:t xml:space="preserve"> by the user</w:t>
      </w:r>
    </w:p>
    <w:p>
      <w:pPr>
        <w:pStyle w:val="ListParagraph"/>
        <w:numPr>
          <w:ilvl w:val="0"/>
          <w:numId w:val="2"/>
        </w:numPr>
        <w:rPr/>
      </w:pPr>
      <w:r>
        <w:rPr/>
        <w:t>Once the ‘GEN PLOT’ button is pushed, the file load functionality is enabled.  Next to the right plot window, the ‘LD MAIN FILE’ button appears.  Pushing this button will start a file explorer window to allow for the selection of the desired file.  This file can be from any time period – NPP or J1 and can be either science or APID data.  The data is anticipated to be time ordered column format, based on APID packet header contents.  The first column shall be the packet ‘day’.  This is a day referenced to the JPSS epoch time.  The second column is the milliseconds of the day, followed by the third column which is the microseconds of milliseconds.  These three columns represent the ‘secondary header’ time information of the APIDs from which this data is obtained from.  This data is used for plotting the time series data in this plot window as well as in the right plot window.  NOTE – THIS DATA FORMAT IS IMPLEMENTED BY THE LOWER LEVEL TOOLS IN THE PROCESS BINARY BUTTON</w:t>
      </w:r>
    </w:p>
    <w:p>
      <w:pPr>
        <w:pStyle w:val="ListParagraph"/>
        <w:numPr>
          <w:ilvl w:val="0"/>
          <w:numId w:val="2"/>
        </w:numPr>
        <w:rPr/>
      </w:pPr>
      <w:r>
        <w:rPr/>
        <w:t>Once the file is loaded, the column text headers (first row of data columns) are placed in the ‘list boxes’ at the bottom of the plot window.  If the first record of the file doesn’t include the column ‘text’ labels, these will be assigned general ‘headers’ of the form of the text string ‘COL’ being appended to the column number( ie. Var1, Var2, etc ).  The column headers will be used to select the desired data for plotting.</w:t>
      </w:r>
    </w:p>
    <w:p>
      <w:pPr>
        <w:pStyle w:val="ListParagraph"/>
        <w:numPr>
          <w:ilvl w:val="0"/>
          <w:numId w:val="2"/>
        </w:numPr>
        <w:rPr/>
      </w:pPr>
      <w:r>
        <w:rPr/>
        <w:t xml:space="preserve">Each file opened will result in the population of file data/time information, such as start and end time/data of the contents of the file.  The time information embedded within the file will be decoded and displayed in small text window above the respective plotting windows, along with the x axis of the plots. </w:t>
      </w:r>
    </w:p>
    <w:p>
      <w:pPr>
        <w:pStyle w:val="ListParagraph"/>
        <w:numPr>
          <w:ilvl w:val="0"/>
          <w:numId w:val="2"/>
        </w:numPr>
        <w:rPr/>
      </w:pPr>
      <w:r>
        <w:rPr/>
        <w:t xml:space="preserve">The AUX plotting window is only a ‘time based’ window.  It will plot the selected parameters from either of the AUX1 or AUX2 files and label the plots.  There is a ‘Zoom’ feature within the Matlab window to be able to zoom into a point of the plot that is of interest. Additionally, one can use the data cursor Matlab tool to see the exact time and amplitude of a data point, and the pan tool to move the plots. </w:t>
      </w:r>
    </w:p>
    <w:p>
      <w:pPr>
        <w:pStyle w:val="ListParagraph"/>
        <w:numPr>
          <w:ilvl w:val="0"/>
          <w:numId w:val="2"/>
        </w:numPr>
        <w:rPr/>
      </w:pPr>
      <w:r>
        <w:rPr/>
        <w:t>Standard Deviation and Means are calculated for each plot and presented in separate windows.  Separate windows are provided for the AUX and Main plot windows.</w:t>
      </w:r>
    </w:p>
    <w:p>
      <w:pPr>
        <w:pStyle w:val="ListParagraph"/>
        <w:numPr>
          <w:ilvl w:val="0"/>
          <w:numId w:val="2"/>
        </w:numPr>
        <w:rPr/>
      </w:pPr>
      <w:r>
        <w:rPr/>
        <w:t xml:space="preserve">Some data can be calibrated using the ‘Calibrated’ option. A database file is necessary for this, which is the Excel file or xml folder containing all relevant information about the APIDs. Currently only polynomial calibrations are available, excluding piece-wise polynomials. </w:t>
      </w:r>
    </w:p>
    <w:p>
      <w:pPr>
        <w:pStyle w:val="ListParagraph"/>
        <w:numPr>
          <w:ilvl w:val="0"/>
          <w:numId w:val="2"/>
        </w:numPr>
        <w:rPr/>
      </w:pPr>
      <w:r>
        <w:rPr/>
        <w:t>For the ‘Main’ plotting window, a 3D plotting capability is incorporated to allow the rendering of instrument science data.  The use of this function requires some knowledge on the part of the user, especially knowledge of the format and content of the data that is displayed. For example, ATMS science data is written to the files with each row being one lateral scan. Columns 1-109 are scan angle information, and after that are the scan data. The user must know this to choose which columns to plot in the 3D plotting window.</w:t>
      </w:r>
    </w:p>
    <w:p>
      <w:pPr>
        <w:pStyle w:val="ListParagraph"/>
        <w:numPr>
          <w:ilvl w:val="0"/>
          <w:numId w:val="2"/>
        </w:numPr>
        <w:rPr/>
      </w:pPr>
      <w:r>
        <w:rPr/>
        <w:t>The names of open files are provided in text windows at the bottom of the page.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sz w:val="22"/>
      <w:szCs w:val="22"/>
      <w:lang w:val="en-US" w:eastAsia="en-US" w:bidi="ar-SA"/>
    </w:rPr>
  </w:style>
  <w:style w:type="paragraph" w:styleId="Heading1">
    <w:name w:val="Heading 1"/>
    <w:basedOn w:val="Heading"/>
    <w:qFormat/>
    <w:pPr/>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Title">
    <w:name w:val="Title"/>
    <w:basedOn w:val="Heading"/>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240</TotalTime>
  <Application>LibreOffice/5.1.6.2$Linux_X86_64 LibreOffice_project/10m0$Build-2</Application>
  <Pages>11</Pages>
  <Words>2304</Words>
  <CharactersWithSpaces>11725</CharactersWithSpaces>
  <Paragraphs>114</Paragraphs>
  <Company>HPES ACES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2017-03-28T01:46:00Z</dcterms:created>
  <dc:creator>Cymerman, John A. (GSFC-472.0)[AEROSPACE CORP]</dc:creator>
  <dc:description/>
  <dc:language>en-US</dc:language>
  <cp:lastModifiedBy/>
  <dcterms:modified xsi:type="dcterms:W3CDTF">2017-08-10T14:24:10Z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HPES ACES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