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rId111.png" ContentType="image/png"/>
  <Override PartName="/word/media/rId116.png" ContentType="image/png"/>
  <Override PartName="/word/media/rId41.png" ContentType="image/png"/>
  <Override PartName="/word/media/rId46.png" ContentType="image/png"/>
  <Override PartName="/word/media/rId59.png" ContentType="image/png"/>
  <Override PartName="/word/media/rId64.png" ContentType="image/png"/>
  <Override PartName="/word/media/image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report</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40" w:name="columbia-river-chum"/>
    <w:p>
      <w:pPr>
        <w:pStyle w:val="Heading1"/>
      </w:pPr>
      <w:r>
        <w:t xml:space="preserve">1.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CRchum-map"/>
          <w:p>
            <w:pPr>
              <w:pStyle w:val="Figure"/>
              <w:jc w:val="center"/>
            </w:pPr>
            <w:r>
              <w:drawing>
                <wp:inline>
                  <wp:extent cx="5943600" cy="4754880"/>
                  <wp:effectExtent b="0" l="0" r="0" t="0"/>
                  <wp:docPr descr="" title="" id="22" name="Picture"/>
                  <a:graphic>
                    <a:graphicData uri="http://schemas.openxmlformats.org/drawingml/2006/picture">
                      <pic:pic>
                        <pic:nvPicPr>
                          <pic:cNvPr descr="text/CRchum_files/figure-docx/fig-CRchum-map-1.png" id="23" name="Picture"/>
                          <pic:cNvPicPr>
                            <a:picLocks noChangeArrowheads="1" noChangeAspect="1"/>
                          </pic:cNvPicPr>
                        </pic:nvPicPr>
                        <pic:blipFill>
                          <a:blip r:embed="rId2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Columbia River Chum. Map of the general location of the ESU.</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5943600" cy="4754880"/>
                  <wp:effectExtent b="0" l="0" r="0" t="0"/>
                  <wp:docPr descr="" title="" id="27" name="Picture"/>
                  <a:graphic>
                    <a:graphicData uri="http://schemas.openxmlformats.org/drawingml/2006/picture">
                      <pic:pic>
                        <pic:nvPicPr>
                          <pic:cNvPr descr="text/CRchum_files/figure-docx/fig-CRchum-status-1.png" id="28"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9" w:name="population-raw-data"/>
    <w:p>
      <w:pPr>
        <w:pStyle w:val="Heading2"/>
      </w:pPr>
      <w:r>
        <w:t xml:space="preserve">1.3 Population raw data</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 Etiam ut felis nisl.</w:t>
      </w:r>
      <w:r>
        <w:t xml:space="preserve"> </w:t>
      </w:r>
      <w:hyperlink w:anchor="tbl-rawICSRsthd-300">
        <w:r>
          <w:rPr>
            <w:rStyle w:val="Hyperlink"/>
          </w:rPr>
          <w:t xml:space="preserve">Table 4.1</w:t>
        </w:r>
      </w:hyperlink>
      <w:r>
        <w:t xml:space="preserve"> </w:t>
      </w:r>
      <w:r>
        <w:t xml:space="preserve">Nunc quis euismod felis. Vestibulum gravida nisi mi, quis mollis velit ullamcorper non. Aliquam tempus fringilla bibendum. Lorem ipsum dolor sit amet, consectetur adipiscing elit. Fusce viverra nulla elementum libero mollis, quis cursus velit sagittis.</w:t>
      </w:r>
    </w:p>
    <w:p>
      <w:r>
        <w:br w:type="page"/>
      </w:r>
    </w:p>
    <w:bookmarkStart w:id="32" w:name="grays-chinook-rs."/>
    <w:p>
      <w:pPr>
        <w:pStyle w:val="Heading3"/>
      </w:pPr>
      <w:r>
        <w:t xml:space="preserve">1.3.1 Grays &amp; Chinook Rs.</w:t>
      </w:r>
    </w:p>
    <w:bookmarkStart w:id="31" w:name="tbl-rawCRchum-115"/>
    <w:p>
      <w:pPr>
        <w:pStyle w:val="TableCaption"/>
      </w:pPr>
      <w:r>
        <w:t xml:space="preserve">Table 1.1: Spawners and fracwild from Grays &amp; Chinook Rs. (NMFS_POPID 115) for 2010 to 2018.</w:t>
      </w:r>
    </w:p>
    <w:tbl>
      <w:tblPr>
        <w:tblStyle w:val="Table"/>
        <w:tblW w:type="auto" w:w="0"/>
        <w:tblLook w:firstRow="1" w:lastRow="0" w:firstColumn="0" w:lastColumn="0" w:noHBand="0" w:noVBand="0" w:val="0020"/>
        <w:tblCaption w:val="Table 1.1: Spawners and fracwild from Grays &amp; Chinook Rs. (NMFS_POPID 115)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6380</w:t>
            </w:r>
          </w:p>
        </w:tc>
        <w:tc>
          <w:tcPr/>
          <w:p>
            <w:pPr>
              <w:pStyle w:val="Compact"/>
              <w:jc w:val="center"/>
            </w:pPr>
            <w:r>
              <w:t xml:space="preserve">0.953</w:t>
            </w:r>
          </w:p>
        </w:tc>
      </w:tr>
      <w:tr>
        <w:tc>
          <w:tcPr/>
          <w:p>
            <w:pPr>
              <w:pStyle w:val="Compact"/>
              <w:jc w:val="center"/>
            </w:pPr>
            <w:r>
              <w:t xml:space="preserve">2011</w:t>
            </w:r>
          </w:p>
        </w:tc>
        <w:tc>
          <w:tcPr/>
          <w:p>
            <w:pPr>
              <w:pStyle w:val="Compact"/>
              <w:jc w:val="center"/>
            </w:pPr>
            <w:r>
              <w:t xml:space="preserve">10809</w:t>
            </w:r>
          </w:p>
        </w:tc>
        <w:tc>
          <w:tcPr/>
          <w:p>
            <w:pPr>
              <w:pStyle w:val="Compact"/>
              <w:jc w:val="center"/>
            </w:pPr>
            <w:r>
              <w:t xml:space="preserve">0.930</w:t>
            </w:r>
          </w:p>
        </w:tc>
      </w:tr>
      <w:tr>
        <w:tc>
          <w:tcPr/>
          <w:p>
            <w:pPr>
              <w:pStyle w:val="Compact"/>
              <w:jc w:val="center"/>
            </w:pPr>
            <w:r>
              <w:t xml:space="preserve">2012</w:t>
            </w:r>
          </w:p>
        </w:tc>
        <w:tc>
          <w:tcPr/>
          <w:p>
            <w:pPr>
              <w:pStyle w:val="Compact"/>
              <w:jc w:val="center"/>
            </w:pPr>
            <w:r>
              <w:t xml:space="preserve">8010</w:t>
            </w:r>
          </w:p>
        </w:tc>
        <w:tc>
          <w:tcPr/>
          <w:p>
            <w:pPr>
              <w:pStyle w:val="Compact"/>
              <w:jc w:val="center"/>
            </w:pPr>
            <w:r>
              <w:t xml:space="preserve">0.972</w:t>
            </w:r>
          </w:p>
        </w:tc>
      </w:tr>
      <w:tr>
        <w:tc>
          <w:tcPr/>
          <w:p>
            <w:pPr>
              <w:pStyle w:val="Compact"/>
              <w:jc w:val="center"/>
            </w:pPr>
            <w:r>
              <w:t xml:space="preserve">2013</w:t>
            </w:r>
          </w:p>
        </w:tc>
        <w:tc>
          <w:tcPr/>
          <w:p>
            <w:pPr>
              <w:pStyle w:val="Compact"/>
              <w:jc w:val="center"/>
            </w:pPr>
            <w:r>
              <w:t xml:space="preserve">5134</w:t>
            </w:r>
          </w:p>
        </w:tc>
        <w:tc>
          <w:tcPr/>
          <w:p>
            <w:pPr>
              <w:pStyle w:val="Compact"/>
              <w:jc w:val="center"/>
            </w:pPr>
            <w:r>
              <w:t xml:space="preserve">0.941</w:t>
            </w:r>
          </w:p>
        </w:tc>
      </w:tr>
      <w:tr>
        <w:tc>
          <w:tcPr/>
          <w:p>
            <w:pPr>
              <w:pStyle w:val="Compact"/>
              <w:jc w:val="center"/>
            </w:pPr>
            <w:r>
              <w:t xml:space="preserve">2014</w:t>
            </w:r>
          </w:p>
        </w:tc>
        <w:tc>
          <w:tcPr/>
          <w:p>
            <w:pPr>
              <w:pStyle w:val="Compact"/>
              <w:jc w:val="center"/>
            </w:pPr>
            <w:r>
              <w:t xml:space="preserve">4792</w:t>
            </w:r>
          </w:p>
        </w:tc>
        <w:tc>
          <w:tcPr/>
          <w:p>
            <w:pPr>
              <w:pStyle w:val="Compact"/>
              <w:jc w:val="center"/>
            </w:pPr>
            <w:r>
              <w:t xml:space="preserve">0.890</w:t>
            </w:r>
          </w:p>
        </w:tc>
      </w:tr>
      <w:tr>
        <w:tc>
          <w:tcPr/>
          <w:p>
            <w:pPr>
              <w:pStyle w:val="Compact"/>
              <w:jc w:val="center"/>
            </w:pPr>
            <w:r>
              <w:t xml:space="preserve">2015</w:t>
            </w:r>
          </w:p>
        </w:tc>
        <w:tc>
          <w:tcPr/>
          <w:p>
            <w:pPr>
              <w:pStyle w:val="Compact"/>
              <w:jc w:val="center"/>
            </w:pPr>
            <w:r>
              <w:t xml:space="preserve">11580</w:t>
            </w:r>
          </w:p>
        </w:tc>
        <w:tc>
          <w:tcPr/>
          <w:p>
            <w:pPr>
              <w:pStyle w:val="Compact"/>
              <w:jc w:val="center"/>
            </w:pPr>
            <w:r>
              <w:t xml:space="preserve">0.938</w:t>
            </w:r>
          </w:p>
        </w:tc>
      </w:tr>
      <w:tr>
        <w:tc>
          <w:tcPr/>
          <w:p>
            <w:pPr>
              <w:pStyle w:val="Compact"/>
              <w:jc w:val="center"/>
            </w:pPr>
            <w:r>
              <w:t xml:space="preserve">2016</w:t>
            </w:r>
          </w:p>
        </w:tc>
        <w:tc>
          <w:tcPr/>
          <w:p>
            <w:pPr>
              <w:pStyle w:val="Compact"/>
              <w:jc w:val="center"/>
            </w:pPr>
            <w:r>
              <w:t xml:space="preserve">31138</w:t>
            </w:r>
          </w:p>
        </w:tc>
        <w:tc>
          <w:tcPr/>
          <w:p>
            <w:pPr>
              <w:pStyle w:val="Compact"/>
              <w:jc w:val="center"/>
            </w:pPr>
            <w:r>
              <w:t xml:space="preserve">0.977</w:t>
            </w:r>
          </w:p>
        </w:tc>
      </w:tr>
      <w:tr>
        <w:tc>
          <w:tcPr/>
          <w:p>
            <w:pPr>
              <w:pStyle w:val="Compact"/>
              <w:jc w:val="center"/>
            </w:pPr>
            <w:r>
              <w:t xml:space="preserve">2017</w:t>
            </w:r>
          </w:p>
        </w:tc>
        <w:tc>
          <w:tcPr/>
          <w:p>
            <w:pPr>
              <w:pStyle w:val="Compact"/>
              <w:jc w:val="center"/>
            </w:pPr>
            <w:r>
              <w:t xml:space="preserve">6662</w:t>
            </w:r>
          </w:p>
        </w:tc>
        <w:tc>
          <w:tcPr/>
          <w:p>
            <w:pPr>
              <w:pStyle w:val="Compact"/>
              <w:jc w:val="center"/>
            </w:pPr>
            <w:r>
              <w:t xml:space="preserve">0.933</w:t>
            </w:r>
          </w:p>
        </w:tc>
      </w:tr>
      <w:tr>
        <w:tc>
          <w:tcPr/>
          <w:p>
            <w:pPr>
              <w:pStyle w:val="Compact"/>
              <w:jc w:val="center"/>
            </w:pPr>
            <w:r>
              <w:t xml:space="preserve">2018</w:t>
            </w:r>
          </w:p>
        </w:tc>
        <w:tc>
          <w:tcPr/>
          <w:p>
            <w:pPr>
              <w:pStyle w:val="Compact"/>
              <w:jc w:val="center"/>
            </w:pPr>
            <w:r>
              <w:t xml:space="preserve">6811</w:t>
            </w:r>
          </w:p>
        </w:tc>
        <w:tc>
          <w:tcPr/>
          <w:p>
            <w:pPr>
              <w:pStyle w:val="Compact"/>
              <w:jc w:val="center"/>
            </w:pPr>
            <w:r>
              <w:t xml:space="preserve">0.928</w:t>
            </w:r>
          </w:p>
        </w:tc>
      </w:tr>
      <w:tr>
        <w:tc>
          <w:tcPr/>
          <w:p>
            <w:pPr>
              <w:pStyle w:val="Compact"/>
              <w:jc w:val="center"/>
            </w:pPr>
            <w:r>
              <w:t xml:space="preserve">gt</w:t>
            </w:r>
          </w:p>
        </w:tc>
        <w:tc>
          <w:tcPr/>
          <w:p>
            <w:pPr>
              <w:pStyle w:val="Compact"/>
            </w:pPr>
          </w:p>
        </w:tc>
        <w:tc>
          <w:tcPr/>
          <w:p>
            <w:pPr>
              <w:pStyle w:val="Compact"/>
            </w:pPr>
          </w:p>
        </w:tc>
      </w:tr>
    </w:tbl>
    <w:bookmarkEnd w:id="31"/>
    <w:p>
      <w:r>
        <w:br w:type="page"/>
      </w:r>
    </w:p>
    <w:bookmarkEnd w:id="32"/>
    <w:bookmarkStart w:id="34" w:name="washougal-r."/>
    <w:p>
      <w:pPr>
        <w:pStyle w:val="Heading3"/>
      </w:pPr>
      <w:r>
        <w:t xml:space="preserve">1.3.2 Washougal R.</w:t>
      </w:r>
    </w:p>
    <w:bookmarkStart w:id="33" w:name="tbl-rawCRchum-124"/>
    <w:p>
      <w:pPr>
        <w:pStyle w:val="TableCaption"/>
      </w:pPr>
      <w:r>
        <w:t xml:space="preserve">Table 1.2: Spawners and fracwild from Washougal R. (NMFS_POPID 124) for 2010 to 2018.</w:t>
      </w:r>
    </w:p>
    <w:tbl>
      <w:tblPr>
        <w:tblStyle w:val="Table"/>
        <w:tblW w:type="auto" w:w="0"/>
        <w:tblLook w:firstRow="1" w:lastRow="0" w:firstColumn="0" w:lastColumn="0" w:noHBand="0" w:noVBand="0" w:val="0020"/>
        <w:tblCaption w:val="Table 1.2: Spawners and fracwild from Washougal R. (NMFS_POPID 124)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2148</w:t>
            </w:r>
          </w:p>
        </w:tc>
        <w:tc>
          <w:tcPr/>
          <w:p>
            <w:pPr>
              <w:pStyle w:val="Compact"/>
              <w:jc w:val="center"/>
            </w:pPr>
            <w:r>
              <w:t xml:space="preserve">-99.000</w:t>
            </w:r>
          </w:p>
        </w:tc>
      </w:tr>
      <w:tr>
        <w:tc>
          <w:tcPr/>
          <w:p>
            <w:pPr>
              <w:pStyle w:val="Compact"/>
              <w:jc w:val="center"/>
            </w:pPr>
            <w:r>
              <w:t xml:space="preserve">2011</w:t>
            </w:r>
          </w:p>
        </w:tc>
        <w:tc>
          <w:tcPr/>
          <w:p>
            <w:pPr>
              <w:pStyle w:val="Compact"/>
              <w:jc w:val="center"/>
            </w:pPr>
            <w:r>
              <w:t xml:space="preserve">4801</w:t>
            </w:r>
          </w:p>
        </w:tc>
        <w:tc>
          <w:tcPr/>
          <w:p>
            <w:pPr>
              <w:pStyle w:val="Compact"/>
              <w:jc w:val="center"/>
            </w:pPr>
            <w:r>
              <w:t xml:space="preserve">-99.000</w:t>
            </w:r>
          </w:p>
        </w:tc>
      </w:tr>
      <w:tr>
        <w:tc>
          <w:tcPr/>
          <w:p>
            <w:pPr>
              <w:pStyle w:val="Compact"/>
              <w:jc w:val="center"/>
            </w:pPr>
            <w:r>
              <w:t xml:space="preserve">2012</w:t>
            </w:r>
          </w:p>
        </w:tc>
        <w:tc>
          <w:tcPr/>
          <w:p>
            <w:pPr>
              <w:pStyle w:val="Compact"/>
              <w:jc w:val="center"/>
            </w:pPr>
            <w:r>
              <w:t xml:space="preserve">2498</w:t>
            </w:r>
          </w:p>
        </w:tc>
        <w:tc>
          <w:tcPr/>
          <w:p>
            <w:pPr>
              <w:pStyle w:val="Compact"/>
              <w:jc w:val="center"/>
            </w:pPr>
            <w:r>
              <w:t xml:space="preserve">-99.000</w:t>
            </w:r>
          </w:p>
        </w:tc>
      </w:tr>
      <w:tr>
        <w:tc>
          <w:tcPr/>
          <w:p>
            <w:pPr>
              <w:pStyle w:val="Compact"/>
              <w:jc w:val="center"/>
            </w:pPr>
            <w:r>
              <w:t xml:space="preserve">2013</w:t>
            </w:r>
          </w:p>
        </w:tc>
        <w:tc>
          <w:tcPr/>
          <w:p>
            <w:pPr>
              <w:pStyle w:val="Compact"/>
              <w:jc w:val="center"/>
            </w:pPr>
            <w:r>
              <w:t xml:space="preserve">1364</w:t>
            </w:r>
          </w:p>
        </w:tc>
        <w:tc>
          <w:tcPr/>
          <w:p>
            <w:pPr>
              <w:pStyle w:val="Compact"/>
              <w:jc w:val="center"/>
            </w:pPr>
            <w:r>
              <w:t xml:space="preserve">-99.000</w:t>
            </w:r>
          </w:p>
        </w:tc>
      </w:tr>
      <w:tr>
        <w:tc>
          <w:tcPr/>
          <w:p>
            <w:pPr>
              <w:pStyle w:val="Compact"/>
              <w:jc w:val="center"/>
            </w:pPr>
            <w:r>
              <w:t xml:space="preserve">2014</w:t>
            </w:r>
          </w:p>
        </w:tc>
        <w:tc>
          <w:tcPr/>
          <w:p>
            <w:pPr>
              <w:pStyle w:val="Compact"/>
              <w:jc w:val="center"/>
            </w:pPr>
            <w:r>
              <w:t xml:space="preserve">1387</w:t>
            </w:r>
          </w:p>
        </w:tc>
        <w:tc>
          <w:tcPr/>
          <w:p>
            <w:pPr>
              <w:pStyle w:val="Compact"/>
              <w:jc w:val="center"/>
            </w:pPr>
            <w:r>
              <w:t xml:space="preserve">-99.000</w:t>
            </w:r>
          </w:p>
        </w:tc>
      </w:tr>
      <w:tr>
        <w:tc>
          <w:tcPr/>
          <w:p>
            <w:pPr>
              <w:pStyle w:val="Compact"/>
              <w:jc w:val="center"/>
            </w:pPr>
            <w:r>
              <w:t xml:space="preserve">2015</w:t>
            </w:r>
          </w:p>
        </w:tc>
        <w:tc>
          <w:tcPr/>
          <w:p>
            <w:pPr>
              <w:pStyle w:val="Compact"/>
              <w:jc w:val="center"/>
            </w:pPr>
            <w:r>
              <w:t xml:space="preserve">4694</w:t>
            </w:r>
          </w:p>
        </w:tc>
        <w:tc>
          <w:tcPr/>
          <w:p>
            <w:pPr>
              <w:pStyle w:val="Compact"/>
              <w:jc w:val="center"/>
            </w:pPr>
            <w:r>
              <w:t xml:space="preserve">-99.000</w:t>
            </w:r>
          </w:p>
        </w:tc>
      </w:tr>
      <w:tr>
        <w:tc>
          <w:tcPr/>
          <w:p>
            <w:pPr>
              <w:pStyle w:val="Compact"/>
              <w:jc w:val="center"/>
            </w:pPr>
            <w:r>
              <w:t xml:space="preserve">2016</w:t>
            </w:r>
          </w:p>
        </w:tc>
        <w:tc>
          <w:tcPr/>
          <w:p>
            <w:pPr>
              <w:pStyle w:val="Compact"/>
              <w:jc w:val="center"/>
            </w:pPr>
            <w:r>
              <w:t xml:space="preserve">5155</w:t>
            </w:r>
          </w:p>
        </w:tc>
        <w:tc>
          <w:tcPr/>
          <w:p>
            <w:pPr>
              <w:pStyle w:val="Compact"/>
              <w:jc w:val="center"/>
            </w:pPr>
            <w:r>
              <w:t xml:space="preserve">0.982</w:t>
            </w:r>
          </w:p>
        </w:tc>
      </w:tr>
      <w:tr>
        <w:tc>
          <w:tcPr/>
          <w:p>
            <w:pPr>
              <w:pStyle w:val="Compact"/>
              <w:jc w:val="center"/>
            </w:pPr>
            <w:r>
              <w:t xml:space="preserve">2017</w:t>
            </w:r>
          </w:p>
        </w:tc>
        <w:tc>
          <w:tcPr/>
          <w:p>
            <w:pPr>
              <w:pStyle w:val="Compact"/>
              <w:jc w:val="center"/>
            </w:pPr>
            <w:r>
              <w:t xml:space="preserve">1570</w:t>
            </w:r>
          </w:p>
        </w:tc>
        <w:tc>
          <w:tcPr/>
          <w:p>
            <w:pPr>
              <w:pStyle w:val="Compact"/>
              <w:jc w:val="center"/>
            </w:pPr>
            <w:r>
              <w:t xml:space="preserve">1.000</w:t>
            </w:r>
          </w:p>
        </w:tc>
      </w:tr>
      <w:tr>
        <w:tc>
          <w:tcPr/>
          <w:p>
            <w:pPr>
              <w:pStyle w:val="Compact"/>
              <w:jc w:val="center"/>
            </w:pPr>
            <w:r>
              <w:t xml:space="preserve">2018</w:t>
            </w:r>
          </w:p>
        </w:tc>
        <w:tc>
          <w:tcPr/>
          <w:p>
            <w:pPr>
              <w:pStyle w:val="Compact"/>
              <w:jc w:val="center"/>
            </w:pPr>
            <w:r>
              <w:t xml:space="preserve">2518</w:t>
            </w:r>
          </w:p>
        </w:tc>
        <w:tc>
          <w:tcPr/>
          <w:p>
            <w:pPr>
              <w:pStyle w:val="Compact"/>
              <w:jc w:val="center"/>
            </w:pPr>
            <w:r>
              <w:t xml:space="preserve">0.987</w:t>
            </w:r>
          </w:p>
        </w:tc>
      </w:tr>
      <w:tr>
        <w:tc>
          <w:tcPr/>
          <w:p>
            <w:pPr>
              <w:pStyle w:val="Compact"/>
              <w:jc w:val="center"/>
            </w:pPr>
            <w:r>
              <w:t xml:space="preserve">gt</w:t>
            </w:r>
          </w:p>
        </w:tc>
        <w:tc>
          <w:tcPr/>
          <w:p>
            <w:pPr>
              <w:pStyle w:val="Compact"/>
            </w:pPr>
          </w:p>
        </w:tc>
        <w:tc>
          <w:tcPr/>
          <w:p>
            <w:pPr>
              <w:pStyle w:val="Compact"/>
            </w:pPr>
          </w:p>
        </w:tc>
      </w:tr>
    </w:tbl>
    <w:bookmarkEnd w:id="33"/>
    <w:p>
      <w:r>
        <w:br w:type="page"/>
      </w:r>
    </w:p>
    <w:bookmarkEnd w:id="34"/>
    <w:bookmarkStart w:id="36" w:name="low.-gorge-tribs."/>
    <w:p>
      <w:pPr>
        <w:pStyle w:val="Heading3"/>
      </w:pPr>
      <w:r>
        <w:t xml:space="preserve">1.3.3 Low. Gorge Tribs.</w:t>
      </w:r>
    </w:p>
    <w:bookmarkStart w:id="35" w:name="tbl-rawCRchum-118"/>
    <w:p>
      <w:pPr>
        <w:pStyle w:val="TableCaption"/>
      </w:pPr>
      <w:r>
        <w:t xml:space="preserve">Table 1.3: Spawners and fracwild from Low. Gorge Tribs. (NMFS_POPID 118) for 2010 to 2018.</w:t>
      </w:r>
    </w:p>
    <w:tbl>
      <w:tblPr>
        <w:tblStyle w:val="Table"/>
        <w:tblW w:type="auto" w:w="0"/>
        <w:tblLook w:firstRow="1" w:lastRow="0" w:firstColumn="0" w:lastColumn="0" w:noHBand="0" w:noVBand="0" w:val="0020"/>
        <w:tblCaption w:val="Table 1.3: Spawners and fracwild from Low. Gorge Tribs. (NMFS_POPID 118)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2674</w:t>
            </w:r>
          </w:p>
        </w:tc>
        <w:tc>
          <w:tcPr/>
          <w:p>
            <w:pPr>
              <w:pStyle w:val="Compact"/>
              <w:jc w:val="center"/>
            </w:pPr>
            <w:r>
              <w:t xml:space="preserve">1.000</w:t>
            </w:r>
          </w:p>
        </w:tc>
      </w:tr>
      <w:tr>
        <w:tc>
          <w:tcPr/>
          <w:p>
            <w:pPr>
              <w:pStyle w:val="Compact"/>
              <w:jc w:val="center"/>
            </w:pPr>
            <w:r>
              <w:t xml:space="preserve">2011</w:t>
            </w:r>
          </w:p>
        </w:tc>
        <w:tc>
          <w:tcPr/>
          <w:p>
            <w:pPr>
              <w:pStyle w:val="Compact"/>
              <w:jc w:val="center"/>
            </w:pPr>
            <w:r>
              <w:t xml:space="preserve">3190</w:t>
            </w:r>
          </w:p>
        </w:tc>
        <w:tc>
          <w:tcPr/>
          <w:p>
            <w:pPr>
              <w:pStyle w:val="Compact"/>
              <w:jc w:val="center"/>
            </w:pPr>
            <w:r>
              <w:t xml:space="preserve">1.000</w:t>
            </w:r>
          </w:p>
        </w:tc>
      </w:tr>
      <w:tr>
        <w:tc>
          <w:tcPr/>
          <w:p>
            <w:pPr>
              <w:pStyle w:val="Compact"/>
              <w:jc w:val="center"/>
            </w:pPr>
            <w:r>
              <w:t xml:space="preserve">2012</w:t>
            </w:r>
          </w:p>
        </w:tc>
        <w:tc>
          <w:tcPr/>
          <w:p>
            <w:pPr>
              <w:pStyle w:val="Compact"/>
              <w:jc w:val="center"/>
            </w:pPr>
            <w:r>
              <w:t xml:space="preserve">1864</w:t>
            </w:r>
          </w:p>
        </w:tc>
        <w:tc>
          <w:tcPr/>
          <w:p>
            <w:pPr>
              <w:pStyle w:val="Compact"/>
              <w:jc w:val="center"/>
            </w:pPr>
            <w:r>
              <w:t xml:space="preserve">1.000</w:t>
            </w:r>
          </w:p>
        </w:tc>
      </w:tr>
      <w:tr>
        <w:tc>
          <w:tcPr/>
          <w:p>
            <w:pPr>
              <w:pStyle w:val="Compact"/>
              <w:jc w:val="center"/>
            </w:pPr>
            <w:r>
              <w:t xml:space="preserve">2013</w:t>
            </w:r>
          </w:p>
        </w:tc>
        <w:tc>
          <w:tcPr/>
          <w:p>
            <w:pPr>
              <w:pStyle w:val="Compact"/>
              <w:jc w:val="center"/>
            </w:pPr>
            <w:r>
              <w:t xml:space="preserve">1595</w:t>
            </w:r>
          </w:p>
        </w:tc>
        <w:tc>
          <w:tcPr/>
          <w:p>
            <w:pPr>
              <w:pStyle w:val="Compact"/>
              <w:jc w:val="center"/>
            </w:pPr>
            <w:r>
              <w:t xml:space="preserve">1.000</w:t>
            </w:r>
          </w:p>
        </w:tc>
      </w:tr>
      <w:tr>
        <w:tc>
          <w:tcPr/>
          <w:p>
            <w:pPr>
              <w:pStyle w:val="Compact"/>
              <w:jc w:val="center"/>
            </w:pPr>
            <w:r>
              <w:t xml:space="preserve">2014</w:t>
            </w:r>
          </w:p>
        </w:tc>
        <w:tc>
          <w:tcPr/>
          <w:p>
            <w:pPr>
              <w:pStyle w:val="Compact"/>
              <w:jc w:val="center"/>
            </w:pPr>
            <w:r>
              <w:t xml:space="preserve">2387</w:t>
            </w:r>
          </w:p>
        </w:tc>
        <w:tc>
          <w:tcPr/>
          <w:p>
            <w:pPr>
              <w:pStyle w:val="Compact"/>
              <w:jc w:val="center"/>
            </w:pPr>
            <w:r>
              <w:t xml:space="preserve">0.981</w:t>
            </w:r>
          </w:p>
        </w:tc>
      </w:tr>
      <w:tr>
        <w:tc>
          <w:tcPr/>
          <w:p>
            <w:pPr>
              <w:pStyle w:val="Compact"/>
              <w:jc w:val="center"/>
            </w:pPr>
            <w:r>
              <w:t xml:space="preserve">2015</w:t>
            </w:r>
          </w:p>
        </w:tc>
        <w:tc>
          <w:tcPr/>
          <w:p>
            <w:pPr>
              <w:pStyle w:val="Compact"/>
              <w:jc w:val="center"/>
            </w:pPr>
            <w:r>
              <w:t xml:space="preserve">5345</w:t>
            </w:r>
          </w:p>
        </w:tc>
        <w:tc>
          <w:tcPr/>
          <w:p>
            <w:pPr>
              <w:pStyle w:val="Compact"/>
              <w:jc w:val="center"/>
            </w:pPr>
            <w:r>
              <w:t xml:space="preserve">1.000</w:t>
            </w:r>
          </w:p>
        </w:tc>
      </w:tr>
      <w:tr>
        <w:tc>
          <w:tcPr/>
          <w:p>
            <w:pPr>
              <w:pStyle w:val="Compact"/>
              <w:jc w:val="center"/>
            </w:pPr>
            <w:r>
              <w:t xml:space="preserve">2016</w:t>
            </w:r>
          </w:p>
        </w:tc>
        <w:tc>
          <w:tcPr/>
          <w:p>
            <w:pPr>
              <w:pStyle w:val="Compact"/>
              <w:jc w:val="center"/>
            </w:pPr>
            <w:r>
              <w:t xml:space="preserve">6103</w:t>
            </w:r>
          </w:p>
        </w:tc>
        <w:tc>
          <w:tcPr/>
          <w:p>
            <w:pPr>
              <w:pStyle w:val="Compact"/>
              <w:jc w:val="center"/>
            </w:pPr>
            <w:r>
              <w:t xml:space="preserve">1.000</w:t>
            </w:r>
          </w:p>
        </w:tc>
      </w:tr>
      <w:tr>
        <w:tc>
          <w:tcPr/>
          <w:p>
            <w:pPr>
              <w:pStyle w:val="Compact"/>
              <w:jc w:val="center"/>
            </w:pPr>
            <w:r>
              <w:t xml:space="preserve">2017</w:t>
            </w:r>
          </w:p>
        </w:tc>
        <w:tc>
          <w:tcPr/>
          <w:p>
            <w:pPr>
              <w:pStyle w:val="Compact"/>
              <w:jc w:val="center"/>
            </w:pPr>
            <w:r>
              <w:t xml:space="preserve">1499</w:t>
            </w:r>
          </w:p>
        </w:tc>
        <w:tc>
          <w:tcPr/>
          <w:p>
            <w:pPr>
              <w:pStyle w:val="Compact"/>
              <w:jc w:val="center"/>
            </w:pPr>
            <w:r>
              <w:t xml:space="preserve">1.000</w:t>
            </w:r>
          </w:p>
        </w:tc>
      </w:tr>
      <w:tr>
        <w:tc>
          <w:tcPr/>
          <w:p>
            <w:pPr>
              <w:pStyle w:val="Compact"/>
              <w:jc w:val="center"/>
            </w:pPr>
            <w:r>
              <w:t xml:space="preserve">2018</w:t>
            </w:r>
          </w:p>
        </w:tc>
        <w:tc>
          <w:tcPr/>
          <w:p>
            <w:pPr>
              <w:pStyle w:val="Compact"/>
              <w:jc w:val="center"/>
            </w:pPr>
            <w:r>
              <w:t xml:space="preserve">4918</w:t>
            </w:r>
          </w:p>
        </w:tc>
        <w:tc>
          <w:tcPr/>
          <w:p>
            <w:pPr>
              <w:pStyle w:val="Compact"/>
              <w:jc w:val="center"/>
            </w:pPr>
            <w:r>
              <w:t xml:space="preserve">0.987</w:t>
            </w:r>
          </w:p>
        </w:tc>
      </w:tr>
      <w:tr>
        <w:tc>
          <w:tcPr/>
          <w:p>
            <w:pPr>
              <w:pStyle w:val="Compact"/>
              <w:jc w:val="center"/>
            </w:pPr>
            <w:r>
              <w:t xml:space="preserve">gt</w:t>
            </w:r>
          </w:p>
        </w:tc>
        <w:tc>
          <w:tcPr/>
          <w:p>
            <w:pPr>
              <w:pStyle w:val="Compact"/>
            </w:pPr>
          </w:p>
        </w:tc>
        <w:tc>
          <w:tcPr/>
          <w:p>
            <w:pPr>
              <w:pStyle w:val="Compact"/>
            </w:pPr>
          </w:p>
        </w:tc>
      </w:tr>
    </w:tbl>
    <w:bookmarkEnd w:id="35"/>
    <w:p>
      <w:r>
        <w:br w:type="page"/>
      </w:r>
    </w:p>
    <w:bookmarkEnd w:id="36"/>
    <w:bookmarkStart w:id="38" w:name="up.-gorge-tribs."/>
    <w:p>
      <w:pPr>
        <w:pStyle w:val="Heading3"/>
      </w:pPr>
      <w:r>
        <w:t xml:space="preserve">1.3.4 Up. Gorge Tribs.</w:t>
      </w:r>
    </w:p>
    <w:bookmarkStart w:id="37" w:name="tbl-rawCRchum-123"/>
    <w:p>
      <w:pPr>
        <w:pStyle w:val="TableCaption"/>
      </w:pPr>
      <w:r>
        <w:t xml:space="preserve">Table 1.4: Spawners and fracwild from Up. Gorge Tribs. (NMFS_POPID 123) for 2010 to 2018.</w:t>
      </w:r>
    </w:p>
    <w:tbl>
      <w:tblPr>
        <w:tblStyle w:val="Table"/>
        <w:tblW w:type="auto" w:w="0"/>
        <w:tblLook w:firstRow="1" w:lastRow="0" w:firstColumn="0" w:lastColumn="0" w:noHBand="0" w:noVBand="0" w:val="0020"/>
        <w:tblCaption w:val="Table 1.4: Spawners and fracwild from Up. Gorge Tribs. (NMFS_POPID 123)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124</w:t>
            </w:r>
          </w:p>
        </w:tc>
        <w:tc>
          <w:tcPr/>
          <w:p>
            <w:pPr>
              <w:pStyle w:val="Compact"/>
              <w:jc w:val="center"/>
            </w:pPr>
            <w:r>
              <w:t xml:space="preserve">-99</w:t>
            </w:r>
          </w:p>
        </w:tc>
      </w:tr>
      <w:tr>
        <w:tc>
          <w:tcPr/>
          <w:p>
            <w:pPr>
              <w:pStyle w:val="Compact"/>
              <w:jc w:val="center"/>
            </w:pPr>
            <w:r>
              <w:t xml:space="preserve">2011</w:t>
            </w:r>
          </w:p>
        </w:tc>
        <w:tc>
          <w:tcPr/>
          <w:p>
            <w:pPr>
              <w:pStyle w:val="Compact"/>
              <w:jc w:val="center"/>
            </w:pPr>
            <w:r>
              <w:t xml:space="preserve">50</w:t>
            </w:r>
          </w:p>
        </w:tc>
        <w:tc>
          <w:tcPr/>
          <w:p>
            <w:pPr>
              <w:pStyle w:val="Compact"/>
              <w:jc w:val="center"/>
            </w:pPr>
            <w:r>
              <w:t xml:space="preserve">-99</w:t>
            </w:r>
          </w:p>
        </w:tc>
      </w:tr>
      <w:tr>
        <w:tc>
          <w:tcPr/>
          <w:p>
            <w:pPr>
              <w:pStyle w:val="Compact"/>
              <w:jc w:val="center"/>
            </w:pPr>
            <w:r>
              <w:t xml:space="preserve">2012</w:t>
            </w:r>
          </w:p>
        </w:tc>
        <w:tc>
          <w:tcPr/>
          <w:p>
            <w:pPr>
              <w:pStyle w:val="Compact"/>
              <w:jc w:val="center"/>
            </w:pPr>
            <w:r>
              <w:t xml:space="preserve">65</w:t>
            </w:r>
          </w:p>
        </w:tc>
        <w:tc>
          <w:tcPr/>
          <w:p>
            <w:pPr>
              <w:pStyle w:val="Compact"/>
              <w:jc w:val="center"/>
            </w:pPr>
            <w:r>
              <w:t xml:space="preserve">-99</w:t>
            </w:r>
          </w:p>
        </w:tc>
      </w:tr>
      <w:tr>
        <w:tc>
          <w:tcPr/>
          <w:p>
            <w:pPr>
              <w:pStyle w:val="Compact"/>
              <w:jc w:val="center"/>
            </w:pPr>
            <w:r>
              <w:t xml:space="preserve">2013</w:t>
            </w:r>
          </w:p>
        </w:tc>
        <w:tc>
          <w:tcPr/>
          <w:p>
            <w:pPr>
              <w:pStyle w:val="Compact"/>
              <w:jc w:val="center"/>
            </w:pPr>
            <w:r>
              <w:t xml:space="preserve">167</w:t>
            </w:r>
          </w:p>
        </w:tc>
        <w:tc>
          <w:tcPr/>
          <w:p>
            <w:pPr>
              <w:pStyle w:val="Compact"/>
              <w:jc w:val="center"/>
            </w:pPr>
            <w:r>
              <w:t xml:space="preserve">-99</w:t>
            </w:r>
          </w:p>
        </w:tc>
      </w:tr>
      <w:tr>
        <w:tc>
          <w:tcPr/>
          <w:p>
            <w:pPr>
              <w:pStyle w:val="Compact"/>
              <w:jc w:val="center"/>
            </w:pPr>
            <w:r>
              <w:t xml:space="preserve">2014</w:t>
            </w:r>
          </w:p>
        </w:tc>
        <w:tc>
          <w:tcPr/>
          <w:p>
            <w:pPr>
              <w:pStyle w:val="Compact"/>
              <w:jc w:val="center"/>
            </w:pPr>
            <w:r>
              <w:t xml:space="preserve">122</w:t>
            </w:r>
          </w:p>
        </w:tc>
        <w:tc>
          <w:tcPr/>
          <w:p>
            <w:pPr>
              <w:pStyle w:val="Compact"/>
              <w:jc w:val="center"/>
            </w:pPr>
            <w:r>
              <w:t xml:space="preserve">-99</w:t>
            </w:r>
          </w:p>
        </w:tc>
      </w:tr>
      <w:tr>
        <w:tc>
          <w:tcPr/>
          <w:p>
            <w:pPr>
              <w:pStyle w:val="Compact"/>
              <w:jc w:val="center"/>
            </w:pPr>
            <w:r>
              <w:t xml:space="preserve">2015</w:t>
            </w:r>
          </w:p>
        </w:tc>
        <w:tc>
          <w:tcPr/>
          <w:p>
            <w:pPr>
              <w:pStyle w:val="Compact"/>
              <w:jc w:val="center"/>
            </w:pPr>
            <w:r>
              <w:t xml:space="preserve">176</w:t>
            </w:r>
          </w:p>
        </w:tc>
        <w:tc>
          <w:tcPr/>
          <w:p>
            <w:pPr>
              <w:pStyle w:val="Compact"/>
              <w:jc w:val="center"/>
            </w:pPr>
            <w:r>
              <w:t xml:space="preserve">-99</w:t>
            </w:r>
          </w:p>
        </w:tc>
      </w:tr>
      <w:tr>
        <w:tc>
          <w:tcPr/>
          <w:p>
            <w:pPr>
              <w:pStyle w:val="Compact"/>
              <w:jc w:val="center"/>
            </w:pPr>
            <w:r>
              <w:t xml:space="preserve">2016</w:t>
            </w:r>
          </w:p>
        </w:tc>
        <w:tc>
          <w:tcPr/>
          <w:p>
            <w:pPr>
              <w:pStyle w:val="Compact"/>
              <w:jc w:val="center"/>
            </w:pPr>
            <w:r>
              <w:t xml:space="preserve">47</w:t>
            </w:r>
          </w:p>
        </w:tc>
        <w:tc>
          <w:tcPr/>
          <w:p>
            <w:pPr>
              <w:pStyle w:val="Compact"/>
              <w:jc w:val="center"/>
            </w:pPr>
            <w:r>
              <w:t xml:space="preserve">-99</w:t>
            </w:r>
          </w:p>
        </w:tc>
      </w:tr>
      <w:tr>
        <w:tc>
          <w:tcPr/>
          <w:p>
            <w:pPr>
              <w:pStyle w:val="Compact"/>
              <w:jc w:val="center"/>
            </w:pPr>
            <w:r>
              <w:t xml:space="preserve">2017</w:t>
            </w:r>
          </w:p>
        </w:tc>
        <w:tc>
          <w:tcPr/>
          <w:p>
            <w:pPr>
              <w:pStyle w:val="Compact"/>
              <w:jc w:val="center"/>
            </w:pPr>
            <w:r>
              <w:t xml:space="preserve">21</w:t>
            </w:r>
          </w:p>
        </w:tc>
        <w:tc>
          <w:tcPr/>
          <w:p>
            <w:pPr>
              <w:pStyle w:val="Compact"/>
              <w:jc w:val="center"/>
            </w:pPr>
            <w:r>
              <w:t xml:space="preserve">-99</w:t>
            </w:r>
          </w:p>
        </w:tc>
      </w:tr>
      <w:tr>
        <w:tc>
          <w:tcPr/>
          <w:p>
            <w:pPr>
              <w:pStyle w:val="Compact"/>
              <w:jc w:val="center"/>
            </w:pPr>
            <w:r>
              <w:t xml:space="preserve">2018</w:t>
            </w:r>
          </w:p>
        </w:tc>
        <w:tc>
          <w:tcPr/>
          <w:p>
            <w:pPr>
              <w:pStyle w:val="Compact"/>
              <w:jc w:val="center"/>
            </w:pPr>
            <w:r>
              <w:t xml:space="preserve">180</w:t>
            </w:r>
          </w:p>
        </w:tc>
        <w:tc>
          <w:tcPr/>
          <w:p>
            <w:pPr>
              <w:pStyle w:val="Compact"/>
              <w:jc w:val="center"/>
            </w:pPr>
            <w:r>
              <w:t xml:space="preserve">-99</w:t>
            </w:r>
          </w:p>
        </w:tc>
      </w:tr>
      <w:tr>
        <w:tc>
          <w:tcPr/>
          <w:p>
            <w:pPr>
              <w:pStyle w:val="Compact"/>
              <w:jc w:val="center"/>
            </w:pPr>
            <w:r>
              <w:t xml:space="preserve">gt</w:t>
            </w:r>
          </w:p>
        </w:tc>
        <w:tc>
          <w:tcPr/>
          <w:p>
            <w:pPr>
              <w:pStyle w:val="Compact"/>
            </w:pPr>
          </w:p>
        </w:tc>
        <w:tc>
          <w:tcPr/>
          <w:p>
            <w:pPr>
              <w:pStyle w:val="Compact"/>
            </w:pPr>
          </w:p>
        </w:tc>
      </w:tr>
    </w:tbl>
    <w:bookmarkEnd w:id="37"/>
    <w:p>
      <w:r>
        <w:br w:type="page"/>
      </w:r>
    </w:p>
    <w:bookmarkEnd w:id="38"/>
    <w:bookmarkEnd w:id="39"/>
    <w:bookmarkEnd w:id="40"/>
    <w:bookmarkStart w:id="58" w:name="upper-columbia-chinook"/>
    <w:p>
      <w:pPr>
        <w:pStyle w:val="Heading1"/>
      </w:pPr>
      <w:r>
        <w:t xml:space="preserve">2. Upper Columbia Chinook</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45" w:name="general-location-1"/>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44" w:name="fig-ICUCchinook-map"/>
          <w:p>
            <w:pPr>
              <w:pStyle w:val="Figure"/>
              <w:jc w:val="center"/>
            </w:pPr>
            <w:r>
              <w:drawing>
                <wp:inline>
                  <wp:extent cx="5943600" cy="4754880"/>
                  <wp:effectExtent b="0" l="0" r="0" t="0"/>
                  <wp:docPr descr="" title="" id="42" name="Picture"/>
                  <a:graphic>
                    <a:graphicData uri="http://schemas.openxmlformats.org/drawingml/2006/picture">
                      <pic:pic>
                        <pic:nvPicPr>
                          <pic:cNvPr descr="text/ICUCchinook_files/figure-docx/fig-ICUCchinook-map-1.png" id="43" name="Picture"/>
                          <pic:cNvPicPr>
                            <a:picLocks noChangeArrowheads="1" noChangeAspect="1"/>
                          </pic:cNvPicPr>
                        </pic:nvPicPr>
                        <pic:blipFill>
                          <a:blip r:embed="rId4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Upper Columbia Chinook. Map of the general location of the ESU.</w:t>
            </w:r>
          </w:p>
          <w:bookmarkEnd w:id="44"/>
        </w:tc>
      </w:tr>
    </w:tbl>
    <w:bookmarkEnd w:id="45"/>
    <w:bookmarkStart w:id="50" w:name="recent-trends-1"/>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49" w:name="fig-ICUCchinook-status"/>
          <w:p>
            <w:pPr>
              <w:pStyle w:val="Figure"/>
              <w:jc w:val="center"/>
            </w:pPr>
            <w:r>
              <w:drawing>
                <wp:inline>
                  <wp:extent cx="5943600" cy="4754880"/>
                  <wp:effectExtent b="0" l="0" r="0" t="0"/>
                  <wp:docPr descr="" title="" id="47" name="Picture"/>
                  <a:graphic>
                    <a:graphicData uri="http://schemas.openxmlformats.org/drawingml/2006/picture">
                      <pic:pic>
                        <pic:nvPicPr>
                          <pic:cNvPr descr="text/ICUCchinook_files/figure-docx/fig-ICUCchinook-status-1.png" id="48" name="Picture"/>
                          <pic:cNvPicPr>
                            <a:picLocks noChangeArrowheads="1" noChangeAspect="1"/>
                          </pic:cNvPicPr>
                        </pic:nvPicPr>
                        <pic:blipFill>
                          <a:blip r:embed="rId4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Upper Columbia Chinook. Log spawner count trends.</w:t>
            </w:r>
          </w:p>
          <w:bookmarkEnd w:id="49"/>
        </w:tc>
      </w:tr>
    </w:tbl>
    <w:bookmarkEnd w:id="50"/>
    <w:bookmarkStart w:id="57" w:name="population-raw-data-1"/>
    <w:p>
      <w:pPr>
        <w:pStyle w:val="Heading2"/>
      </w:pPr>
      <w:r>
        <w:t xml:space="preserve">2.3 Population raw data</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p>
      <w:r>
        <w:br w:type="page"/>
      </w:r>
    </w:p>
    <w:bookmarkStart w:id="52" w:name="wenatchee-r."/>
    <w:p>
      <w:pPr>
        <w:pStyle w:val="Heading3"/>
      </w:pPr>
      <w:r>
        <w:t xml:space="preserve">2.3.1 Wenatchee R.</w:t>
      </w:r>
    </w:p>
    <w:bookmarkStart w:id="51" w:name="tbl-rawICUCchinook-102"/>
    <w:p>
      <w:pPr>
        <w:pStyle w:val="TableCaption"/>
      </w:pPr>
      <w:r>
        <w:t xml:space="preserve">Table 2.1: Spawners and fracwild from Wenatchee R. (NMFS_POPID 102) for 2010 to 2018.</w:t>
      </w:r>
    </w:p>
    <w:tbl>
      <w:tblPr>
        <w:tblStyle w:val="Table"/>
        <w:tblW w:type="auto" w:w="0"/>
        <w:tblLook w:firstRow="1" w:lastRow="0" w:firstColumn="0" w:lastColumn="0" w:noHBand="0" w:noVBand="0" w:val="0020"/>
        <w:tblCaption w:val="Table 2.1: Spawners and fracwild from Wenatchee R. (NMFS_POPID 102)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1759</w:t>
            </w:r>
          </w:p>
        </w:tc>
        <w:tc>
          <w:tcPr/>
          <w:p>
            <w:pPr>
              <w:pStyle w:val="Compact"/>
              <w:jc w:val="center"/>
            </w:pPr>
            <w:r>
              <w:t xml:space="preserve">0.31</w:t>
            </w:r>
          </w:p>
        </w:tc>
      </w:tr>
      <w:tr>
        <w:tc>
          <w:tcPr/>
          <w:p>
            <w:pPr>
              <w:pStyle w:val="Compact"/>
              <w:jc w:val="center"/>
            </w:pPr>
            <w:r>
              <w:t xml:space="preserve">2011</w:t>
            </w:r>
          </w:p>
        </w:tc>
        <w:tc>
          <w:tcPr/>
          <w:p>
            <w:pPr>
              <w:pStyle w:val="Compact"/>
              <w:jc w:val="center"/>
            </w:pPr>
            <w:r>
              <w:t xml:space="preserve">2876</w:t>
            </w:r>
          </w:p>
        </w:tc>
        <w:tc>
          <w:tcPr/>
          <w:p>
            <w:pPr>
              <w:pStyle w:val="Compact"/>
              <w:jc w:val="center"/>
            </w:pPr>
            <w:r>
              <w:t xml:space="preserve">0.40</w:t>
            </w:r>
          </w:p>
        </w:tc>
      </w:tr>
      <w:tr>
        <w:tc>
          <w:tcPr/>
          <w:p>
            <w:pPr>
              <w:pStyle w:val="Compact"/>
              <w:jc w:val="center"/>
            </w:pPr>
            <w:r>
              <w:t xml:space="preserve">2012</w:t>
            </w:r>
          </w:p>
        </w:tc>
        <w:tc>
          <w:tcPr/>
          <w:p>
            <w:pPr>
              <w:pStyle w:val="Compact"/>
              <w:jc w:val="center"/>
            </w:pPr>
            <w:r>
              <w:t xml:space="preserve">2511</w:t>
            </w:r>
          </w:p>
        </w:tc>
        <w:tc>
          <w:tcPr/>
          <w:p>
            <w:pPr>
              <w:pStyle w:val="Compact"/>
              <w:jc w:val="center"/>
            </w:pPr>
            <w:r>
              <w:t xml:space="preserve">0.37</w:t>
            </w:r>
          </w:p>
        </w:tc>
      </w:tr>
      <w:tr>
        <w:tc>
          <w:tcPr/>
          <w:p>
            <w:pPr>
              <w:pStyle w:val="Compact"/>
              <w:jc w:val="center"/>
            </w:pPr>
            <w:r>
              <w:t xml:space="preserve">2013</w:t>
            </w:r>
          </w:p>
        </w:tc>
        <w:tc>
          <w:tcPr/>
          <w:p>
            <w:pPr>
              <w:pStyle w:val="Compact"/>
              <w:jc w:val="center"/>
            </w:pPr>
            <w:r>
              <w:t xml:space="preserve">2033</w:t>
            </w:r>
          </w:p>
        </w:tc>
        <w:tc>
          <w:tcPr/>
          <w:p>
            <w:pPr>
              <w:pStyle w:val="Compact"/>
              <w:jc w:val="center"/>
            </w:pPr>
            <w:r>
              <w:t xml:space="preserve">0.34</w:t>
            </w:r>
          </w:p>
        </w:tc>
      </w:tr>
      <w:tr>
        <w:tc>
          <w:tcPr/>
          <w:p>
            <w:pPr>
              <w:pStyle w:val="Compact"/>
              <w:jc w:val="center"/>
            </w:pPr>
            <w:r>
              <w:t xml:space="preserve">2014</w:t>
            </w:r>
          </w:p>
        </w:tc>
        <w:tc>
          <w:tcPr/>
          <w:p>
            <w:pPr>
              <w:pStyle w:val="Compact"/>
              <w:jc w:val="center"/>
            </w:pPr>
            <w:r>
              <w:t xml:space="preserve">2219</w:t>
            </w:r>
          </w:p>
        </w:tc>
        <w:tc>
          <w:tcPr/>
          <w:p>
            <w:pPr>
              <w:pStyle w:val="Compact"/>
              <w:jc w:val="center"/>
            </w:pPr>
            <w:r>
              <w:t xml:space="preserve">0.57</w:t>
            </w:r>
          </w:p>
        </w:tc>
      </w:tr>
      <w:tr>
        <w:tc>
          <w:tcPr/>
          <w:p>
            <w:pPr>
              <w:pStyle w:val="Compact"/>
              <w:jc w:val="center"/>
            </w:pPr>
            <w:r>
              <w:t xml:space="preserve">2015</w:t>
            </w:r>
          </w:p>
        </w:tc>
        <w:tc>
          <w:tcPr/>
          <w:p>
            <w:pPr>
              <w:pStyle w:val="Compact"/>
              <w:jc w:val="center"/>
            </w:pPr>
            <w:r>
              <w:t xml:space="preserve">1605</w:t>
            </w:r>
          </w:p>
        </w:tc>
        <w:tc>
          <w:tcPr/>
          <w:p>
            <w:pPr>
              <w:pStyle w:val="Compact"/>
              <w:jc w:val="center"/>
            </w:pPr>
            <w:r>
              <w:t xml:space="preserve">0.41</w:t>
            </w:r>
          </w:p>
        </w:tc>
      </w:tr>
      <w:tr>
        <w:tc>
          <w:tcPr/>
          <w:p>
            <w:pPr>
              <w:pStyle w:val="Compact"/>
              <w:jc w:val="center"/>
            </w:pPr>
            <w:r>
              <w:t xml:space="preserve">2016</w:t>
            </w:r>
          </w:p>
        </w:tc>
        <w:tc>
          <w:tcPr/>
          <w:p>
            <w:pPr>
              <w:pStyle w:val="Compact"/>
              <w:jc w:val="center"/>
            </w:pPr>
            <w:r>
              <w:t xml:space="preserve">985</w:t>
            </w:r>
          </w:p>
        </w:tc>
        <w:tc>
          <w:tcPr/>
          <w:p>
            <w:pPr>
              <w:pStyle w:val="Compact"/>
              <w:jc w:val="center"/>
            </w:pPr>
            <w:r>
              <w:t xml:space="preserve">0.64</w:t>
            </w:r>
          </w:p>
        </w:tc>
      </w:tr>
      <w:tr>
        <w:tc>
          <w:tcPr/>
          <w:p>
            <w:pPr>
              <w:pStyle w:val="Compact"/>
              <w:jc w:val="center"/>
            </w:pPr>
            <w:r>
              <w:t xml:space="preserve">2017</w:t>
            </w:r>
          </w:p>
        </w:tc>
        <w:tc>
          <w:tcPr/>
          <w:p>
            <w:pPr>
              <w:pStyle w:val="Compact"/>
              <w:jc w:val="center"/>
            </w:pPr>
            <w:r>
              <w:t xml:space="preserve">799</w:t>
            </w:r>
          </w:p>
        </w:tc>
        <w:tc>
          <w:tcPr/>
          <w:p>
            <w:pPr>
              <w:pStyle w:val="Compact"/>
              <w:jc w:val="center"/>
            </w:pPr>
            <w:r>
              <w:t xml:space="preserve">0.43</w:t>
            </w:r>
          </w:p>
        </w:tc>
      </w:tr>
      <w:tr>
        <w:tc>
          <w:tcPr/>
          <w:p>
            <w:pPr>
              <w:pStyle w:val="Compact"/>
              <w:jc w:val="center"/>
            </w:pPr>
            <w:r>
              <w:t xml:space="preserve">2018</w:t>
            </w:r>
          </w:p>
        </w:tc>
        <w:tc>
          <w:tcPr/>
          <w:p>
            <w:pPr>
              <w:pStyle w:val="Compact"/>
              <w:jc w:val="center"/>
            </w:pPr>
            <w:r>
              <w:t xml:space="preserve">1127</w:t>
            </w:r>
          </w:p>
        </w:tc>
        <w:tc>
          <w:tcPr/>
          <w:p>
            <w:pPr>
              <w:pStyle w:val="Compact"/>
              <w:jc w:val="center"/>
            </w:pPr>
            <w:r>
              <w:t xml:space="preserve">0.24</w:t>
            </w:r>
          </w:p>
        </w:tc>
      </w:tr>
      <w:tr>
        <w:tc>
          <w:tcPr/>
          <w:p>
            <w:pPr>
              <w:pStyle w:val="Compact"/>
              <w:jc w:val="center"/>
            </w:pPr>
            <w:r>
              <w:t xml:space="preserve">gt</w:t>
            </w:r>
          </w:p>
        </w:tc>
        <w:tc>
          <w:tcPr/>
          <w:p>
            <w:pPr>
              <w:pStyle w:val="Compact"/>
            </w:pPr>
          </w:p>
        </w:tc>
        <w:tc>
          <w:tcPr/>
          <w:p>
            <w:pPr>
              <w:pStyle w:val="Compact"/>
            </w:pPr>
          </w:p>
        </w:tc>
      </w:tr>
    </w:tbl>
    <w:bookmarkEnd w:id="51"/>
    <w:p>
      <w:r>
        <w:br w:type="page"/>
      </w:r>
    </w:p>
    <w:bookmarkEnd w:id="52"/>
    <w:bookmarkStart w:id="54" w:name="entiat-r."/>
    <w:p>
      <w:pPr>
        <w:pStyle w:val="Heading3"/>
      </w:pPr>
      <w:r>
        <w:t xml:space="preserve">2.3.2 Entiat R.</w:t>
      </w:r>
    </w:p>
    <w:bookmarkStart w:id="53" w:name="tbl-rawICUCchinook-100"/>
    <w:p>
      <w:pPr>
        <w:pStyle w:val="TableCaption"/>
      </w:pPr>
      <w:r>
        <w:t xml:space="preserve">Table 2.2: Spawners and fracwild from Entiat R. (NMFS_POPID 100) for 2010 to 2018.</w:t>
      </w:r>
    </w:p>
    <w:tbl>
      <w:tblPr>
        <w:tblStyle w:val="Table"/>
        <w:tblW w:type="auto" w:w="0"/>
        <w:tblLook w:firstRow="1" w:lastRow="0" w:firstColumn="0" w:lastColumn="0" w:noHBand="0" w:noVBand="0" w:val="0020"/>
        <w:tblCaption w:val="Table 2.2: Spawners and fracwild from Entiat R. (NMFS_POPID 100)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445</w:t>
            </w:r>
          </w:p>
        </w:tc>
        <w:tc>
          <w:tcPr/>
          <w:p>
            <w:pPr>
              <w:pStyle w:val="Compact"/>
              <w:jc w:val="center"/>
            </w:pPr>
            <w:r>
              <w:t xml:space="preserve">0.75</w:t>
            </w:r>
          </w:p>
        </w:tc>
      </w:tr>
      <w:tr>
        <w:tc>
          <w:tcPr/>
          <w:p>
            <w:pPr>
              <w:pStyle w:val="Compact"/>
              <w:jc w:val="center"/>
            </w:pPr>
            <w:r>
              <w:t xml:space="preserve">2011</w:t>
            </w:r>
          </w:p>
        </w:tc>
        <w:tc>
          <w:tcPr/>
          <w:p>
            <w:pPr>
              <w:pStyle w:val="Compact"/>
              <w:jc w:val="center"/>
            </w:pPr>
            <w:r>
              <w:t xml:space="preserve">508</w:t>
            </w:r>
          </w:p>
        </w:tc>
        <w:tc>
          <w:tcPr/>
          <w:p>
            <w:pPr>
              <w:pStyle w:val="Compact"/>
              <w:jc w:val="center"/>
            </w:pPr>
            <w:r>
              <w:t xml:space="preserve">0.75</w:t>
            </w:r>
          </w:p>
        </w:tc>
      </w:tr>
      <w:tr>
        <w:tc>
          <w:tcPr/>
          <w:p>
            <w:pPr>
              <w:pStyle w:val="Compact"/>
              <w:jc w:val="center"/>
            </w:pPr>
            <w:r>
              <w:t xml:space="preserve">2012</w:t>
            </w:r>
          </w:p>
        </w:tc>
        <w:tc>
          <w:tcPr/>
          <w:p>
            <w:pPr>
              <w:pStyle w:val="Compact"/>
              <w:jc w:val="center"/>
            </w:pPr>
            <w:r>
              <w:t xml:space="preserve">385</w:t>
            </w:r>
          </w:p>
        </w:tc>
        <w:tc>
          <w:tcPr/>
          <w:p>
            <w:pPr>
              <w:pStyle w:val="Compact"/>
              <w:jc w:val="center"/>
            </w:pPr>
            <w:r>
              <w:t xml:space="preserve">0.66</w:t>
            </w:r>
          </w:p>
        </w:tc>
      </w:tr>
      <w:tr>
        <w:tc>
          <w:tcPr/>
          <w:p>
            <w:pPr>
              <w:pStyle w:val="Compact"/>
              <w:jc w:val="center"/>
            </w:pPr>
            <w:r>
              <w:t xml:space="preserve">2013</w:t>
            </w:r>
          </w:p>
        </w:tc>
        <w:tc>
          <w:tcPr/>
          <w:p>
            <w:pPr>
              <w:pStyle w:val="Compact"/>
              <w:jc w:val="center"/>
            </w:pPr>
            <w:r>
              <w:t xml:space="preserve">192</w:t>
            </w:r>
          </w:p>
        </w:tc>
        <w:tc>
          <w:tcPr/>
          <w:p>
            <w:pPr>
              <w:pStyle w:val="Compact"/>
              <w:jc w:val="center"/>
            </w:pPr>
            <w:r>
              <w:t xml:space="preserve">0.79</w:t>
            </w:r>
          </w:p>
        </w:tc>
      </w:tr>
      <w:tr>
        <w:tc>
          <w:tcPr/>
          <w:p>
            <w:pPr>
              <w:pStyle w:val="Compact"/>
              <w:jc w:val="center"/>
            </w:pPr>
            <w:r>
              <w:t xml:space="preserve">2014</w:t>
            </w:r>
          </w:p>
        </w:tc>
        <w:tc>
          <w:tcPr/>
          <w:p>
            <w:pPr>
              <w:pStyle w:val="Compact"/>
              <w:jc w:val="center"/>
            </w:pPr>
            <w:r>
              <w:t xml:space="preserve">245</w:t>
            </w:r>
          </w:p>
        </w:tc>
        <w:tc>
          <w:tcPr/>
          <w:p>
            <w:pPr>
              <w:pStyle w:val="Compact"/>
              <w:jc w:val="center"/>
            </w:pPr>
            <w:r>
              <w:t xml:space="preserve">0.92</w:t>
            </w:r>
          </w:p>
        </w:tc>
      </w:tr>
      <w:tr>
        <w:tc>
          <w:tcPr/>
          <w:p>
            <w:pPr>
              <w:pStyle w:val="Compact"/>
              <w:jc w:val="center"/>
            </w:pPr>
            <w:r>
              <w:t xml:space="preserve">2015</w:t>
            </w:r>
          </w:p>
        </w:tc>
        <w:tc>
          <w:tcPr/>
          <w:p>
            <w:pPr>
              <w:pStyle w:val="Compact"/>
              <w:jc w:val="center"/>
            </w:pPr>
            <w:r>
              <w:t xml:space="preserve">509</w:t>
            </w:r>
          </w:p>
        </w:tc>
        <w:tc>
          <w:tcPr/>
          <w:p>
            <w:pPr>
              <w:pStyle w:val="Compact"/>
              <w:jc w:val="center"/>
            </w:pPr>
            <w:r>
              <w:t xml:space="preserve">0.82</w:t>
            </w:r>
          </w:p>
        </w:tc>
      </w:tr>
      <w:tr>
        <w:tc>
          <w:tcPr/>
          <w:p>
            <w:pPr>
              <w:pStyle w:val="Compact"/>
              <w:jc w:val="center"/>
            </w:pPr>
            <w:r>
              <w:t xml:space="preserve">2016</w:t>
            </w:r>
          </w:p>
        </w:tc>
        <w:tc>
          <w:tcPr/>
          <w:p>
            <w:pPr>
              <w:pStyle w:val="Compact"/>
              <w:jc w:val="center"/>
            </w:pPr>
            <w:r>
              <w:t xml:space="preserve">353</w:t>
            </w:r>
          </w:p>
        </w:tc>
        <w:tc>
          <w:tcPr/>
          <w:p>
            <w:pPr>
              <w:pStyle w:val="Compact"/>
              <w:jc w:val="center"/>
            </w:pPr>
            <w:r>
              <w:t xml:space="preserve">0.84</w:t>
            </w:r>
          </w:p>
        </w:tc>
      </w:tr>
      <w:tr>
        <w:tc>
          <w:tcPr/>
          <w:p>
            <w:pPr>
              <w:pStyle w:val="Compact"/>
              <w:jc w:val="center"/>
            </w:pPr>
            <w:r>
              <w:t xml:space="preserve">2017</w:t>
            </w:r>
          </w:p>
        </w:tc>
        <w:tc>
          <w:tcPr/>
          <w:p>
            <w:pPr>
              <w:pStyle w:val="Compact"/>
              <w:jc w:val="center"/>
            </w:pPr>
            <w:r>
              <w:t xml:space="preserve">101</w:t>
            </w:r>
          </w:p>
        </w:tc>
        <w:tc>
          <w:tcPr/>
          <w:p>
            <w:pPr>
              <w:pStyle w:val="Compact"/>
              <w:jc w:val="center"/>
            </w:pPr>
            <w:r>
              <w:t xml:space="preserve">0.62</w:t>
            </w:r>
          </w:p>
        </w:tc>
      </w:tr>
      <w:tr>
        <w:tc>
          <w:tcPr/>
          <w:p>
            <w:pPr>
              <w:pStyle w:val="Compact"/>
              <w:jc w:val="center"/>
            </w:pPr>
            <w:r>
              <w:t xml:space="preserve">2018</w:t>
            </w:r>
          </w:p>
        </w:tc>
        <w:tc>
          <w:tcPr/>
          <w:p>
            <w:pPr>
              <w:pStyle w:val="Compact"/>
              <w:jc w:val="center"/>
            </w:pPr>
            <w:r>
              <w:t xml:space="preserve">92</w:t>
            </w:r>
          </w:p>
        </w:tc>
        <w:tc>
          <w:tcPr/>
          <w:p>
            <w:pPr>
              <w:pStyle w:val="Compact"/>
              <w:jc w:val="center"/>
            </w:pPr>
            <w:r>
              <w:t xml:space="preserve">0.50</w:t>
            </w:r>
          </w:p>
        </w:tc>
      </w:tr>
      <w:tr>
        <w:tc>
          <w:tcPr/>
          <w:p>
            <w:pPr>
              <w:pStyle w:val="Compact"/>
              <w:jc w:val="center"/>
            </w:pPr>
            <w:r>
              <w:t xml:space="preserve">gt</w:t>
            </w:r>
          </w:p>
        </w:tc>
        <w:tc>
          <w:tcPr/>
          <w:p>
            <w:pPr>
              <w:pStyle w:val="Compact"/>
            </w:pPr>
          </w:p>
        </w:tc>
        <w:tc>
          <w:tcPr/>
          <w:p>
            <w:pPr>
              <w:pStyle w:val="Compact"/>
            </w:pPr>
          </w:p>
        </w:tc>
      </w:tr>
    </w:tbl>
    <w:bookmarkEnd w:id="53"/>
    <w:p>
      <w:r>
        <w:br w:type="page"/>
      </w:r>
    </w:p>
    <w:bookmarkEnd w:id="54"/>
    <w:bookmarkStart w:id="56" w:name="methow-r."/>
    <w:p>
      <w:pPr>
        <w:pStyle w:val="Heading3"/>
      </w:pPr>
      <w:r>
        <w:t xml:space="preserve">2.3.3 Methow R.</w:t>
      </w:r>
    </w:p>
    <w:bookmarkStart w:id="55" w:name="tbl-rawICUCchinook-101"/>
    <w:p>
      <w:pPr>
        <w:pStyle w:val="TableCaption"/>
      </w:pPr>
      <w:r>
        <w:t xml:space="preserve">Table 2.3: Spawners and fracwild from Methow R. (NMFS_POPID 101) for 2010 to 2019.</w:t>
      </w:r>
    </w:p>
    <w:tbl>
      <w:tblPr>
        <w:tblStyle w:val="Table"/>
        <w:tblW w:type="auto" w:w="0"/>
        <w:tblLook w:firstRow="1" w:lastRow="0" w:firstColumn="0" w:lastColumn="0" w:noHBand="0" w:noVBand="0" w:val="0020"/>
        <w:tblCaption w:val="Table 2.3: Spawners and fracwild from Methow R. (NMFS_POPID 101) for 2010 to 2019."/>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2364</w:t>
            </w:r>
          </w:p>
        </w:tc>
        <w:tc>
          <w:tcPr/>
          <w:p>
            <w:pPr>
              <w:pStyle w:val="Compact"/>
              <w:jc w:val="center"/>
            </w:pPr>
            <w:r>
              <w:t xml:space="preserve">0.25</w:t>
            </w:r>
          </w:p>
        </w:tc>
      </w:tr>
      <w:tr>
        <w:tc>
          <w:tcPr/>
          <w:p>
            <w:pPr>
              <w:pStyle w:val="Compact"/>
              <w:jc w:val="center"/>
            </w:pPr>
            <w:r>
              <w:t xml:space="preserve">2011</w:t>
            </w:r>
          </w:p>
        </w:tc>
        <w:tc>
          <w:tcPr/>
          <w:p>
            <w:pPr>
              <w:pStyle w:val="Compact"/>
              <w:jc w:val="center"/>
            </w:pPr>
            <w:r>
              <w:t xml:space="preserve">2935</w:t>
            </w:r>
          </w:p>
        </w:tc>
        <w:tc>
          <w:tcPr/>
          <w:p>
            <w:pPr>
              <w:pStyle w:val="Compact"/>
              <w:jc w:val="center"/>
            </w:pPr>
            <w:r>
              <w:t xml:space="preserve">0.33</w:t>
            </w:r>
          </w:p>
        </w:tc>
      </w:tr>
      <w:tr>
        <w:tc>
          <w:tcPr/>
          <w:p>
            <w:pPr>
              <w:pStyle w:val="Compact"/>
              <w:jc w:val="center"/>
            </w:pPr>
            <w:r>
              <w:t xml:space="preserve">2012</w:t>
            </w:r>
          </w:p>
        </w:tc>
        <w:tc>
          <w:tcPr/>
          <w:p>
            <w:pPr>
              <w:pStyle w:val="Compact"/>
              <w:jc w:val="center"/>
            </w:pPr>
            <w:r>
              <w:t xml:space="preserve">1280</w:t>
            </w:r>
          </w:p>
        </w:tc>
        <w:tc>
          <w:tcPr/>
          <w:p>
            <w:pPr>
              <w:pStyle w:val="Compact"/>
              <w:jc w:val="center"/>
            </w:pPr>
            <w:r>
              <w:t xml:space="preserve">0.20</w:t>
            </w:r>
          </w:p>
        </w:tc>
      </w:tr>
      <w:tr>
        <w:tc>
          <w:tcPr/>
          <w:p>
            <w:pPr>
              <w:pStyle w:val="Compact"/>
              <w:jc w:val="center"/>
            </w:pPr>
            <w:r>
              <w:t xml:space="preserve">2013</w:t>
            </w:r>
          </w:p>
        </w:tc>
        <w:tc>
          <w:tcPr/>
          <w:p>
            <w:pPr>
              <w:pStyle w:val="Compact"/>
              <w:jc w:val="center"/>
            </w:pPr>
            <w:r>
              <w:t xml:space="preserve">1089</w:t>
            </w:r>
          </w:p>
        </w:tc>
        <w:tc>
          <w:tcPr/>
          <w:p>
            <w:pPr>
              <w:pStyle w:val="Compact"/>
              <w:jc w:val="center"/>
            </w:pPr>
            <w:r>
              <w:t xml:space="preserve">0.22</w:t>
            </w:r>
          </w:p>
        </w:tc>
      </w:tr>
      <w:tr>
        <w:tc>
          <w:tcPr/>
          <w:p>
            <w:pPr>
              <w:pStyle w:val="Compact"/>
              <w:jc w:val="center"/>
            </w:pPr>
            <w:r>
              <w:t xml:space="preserve">2014</w:t>
            </w:r>
          </w:p>
        </w:tc>
        <w:tc>
          <w:tcPr/>
          <w:p>
            <w:pPr>
              <w:pStyle w:val="Compact"/>
              <w:jc w:val="center"/>
            </w:pPr>
            <w:r>
              <w:t xml:space="preserve">2063</w:t>
            </w:r>
          </w:p>
        </w:tc>
        <w:tc>
          <w:tcPr/>
          <w:p>
            <w:pPr>
              <w:pStyle w:val="Compact"/>
              <w:jc w:val="center"/>
            </w:pPr>
            <w:r>
              <w:t xml:space="preserve">0.25</w:t>
            </w:r>
          </w:p>
        </w:tc>
      </w:tr>
      <w:tr>
        <w:tc>
          <w:tcPr/>
          <w:p>
            <w:pPr>
              <w:pStyle w:val="Compact"/>
              <w:jc w:val="center"/>
            </w:pPr>
            <w:r>
              <w:t xml:space="preserve">2015</w:t>
            </w:r>
          </w:p>
        </w:tc>
        <w:tc>
          <w:tcPr/>
          <w:p>
            <w:pPr>
              <w:pStyle w:val="Compact"/>
              <w:jc w:val="center"/>
            </w:pPr>
            <w:r>
              <w:t xml:space="preserve">1353</w:t>
            </w:r>
          </w:p>
        </w:tc>
        <w:tc>
          <w:tcPr/>
          <w:p>
            <w:pPr>
              <w:pStyle w:val="Compact"/>
              <w:jc w:val="center"/>
            </w:pPr>
            <w:r>
              <w:t xml:space="preserve">0.29</w:t>
            </w:r>
          </w:p>
        </w:tc>
      </w:tr>
      <w:tr>
        <w:tc>
          <w:tcPr/>
          <w:p>
            <w:pPr>
              <w:pStyle w:val="Compact"/>
              <w:jc w:val="center"/>
            </w:pPr>
            <w:r>
              <w:t xml:space="preserve">2016</w:t>
            </w:r>
          </w:p>
        </w:tc>
        <w:tc>
          <w:tcPr/>
          <w:p>
            <w:pPr>
              <w:pStyle w:val="Compact"/>
              <w:jc w:val="center"/>
            </w:pPr>
            <w:r>
              <w:t xml:space="preserve">697</w:t>
            </w:r>
          </w:p>
        </w:tc>
        <w:tc>
          <w:tcPr/>
          <w:p>
            <w:pPr>
              <w:pStyle w:val="Compact"/>
              <w:jc w:val="center"/>
            </w:pPr>
            <w:r>
              <w:t xml:space="preserve">0.46</w:t>
            </w:r>
          </w:p>
        </w:tc>
      </w:tr>
      <w:tr>
        <w:tc>
          <w:tcPr/>
          <w:p>
            <w:pPr>
              <w:pStyle w:val="Compact"/>
              <w:jc w:val="center"/>
            </w:pPr>
            <w:r>
              <w:t xml:space="preserve">2017</w:t>
            </w:r>
          </w:p>
        </w:tc>
        <w:tc>
          <w:tcPr/>
          <w:p>
            <w:pPr>
              <w:pStyle w:val="Compact"/>
              <w:jc w:val="center"/>
            </w:pPr>
            <w:r>
              <w:t xml:space="preserve">464</w:t>
            </w:r>
          </w:p>
        </w:tc>
        <w:tc>
          <w:tcPr/>
          <w:p>
            <w:pPr>
              <w:pStyle w:val="Compact"/>
              <w:jc w:val="center"/>
            </w:pPr>
            <w:r>
              <w:t xml:space="preserve">0.38</w:t>
            </w:r>
          </w:p>
        </w:tc>
      </w:tr>
      <w:tr>
        <w:tc>
          <w:tcPr/>
          <w:p>
            <w:pPr>
              <w:pStyle w:val="Compact"/>
              <w:jc w:val="center"/>
            </w:pPr>
            <w:r>
              <w:t xml:space="preserve">2018</w:t>
            </w:r>
          </w:p>
        </w:tc>
        <w:tc>
          <w:tcPr/>
          <w:p>
            <w:pPr>
              <w:pStyle w:val="Compact"/>
              <w:jc w:val="center"/>
            </w:pPr>
            <w:r>
              <w:t xml:space="preserve">500</w:t>
            </w:r>
          </w:p>
        </w:tc>
        <w:tc>
          <w:tcPr/>
          <w:p>
            <w:pPr>
              <w:pStyle w:val="Compact"/>
              <w:jc w:val="center"/>
            </w:pPr>
            <w:r>
              <w:t xml:space="preserve">0.53</w:t>
            </w:r>
          </w:p>
        </w:tc>
      </w:tr>
      <w:tr>
        <w:tc>
          <w:tcPr/>
          <w:p>
            <w:pPr>
              <w:pStyle w:val="Compact"/>
              <w:jc w:val="center"/>
            </w:pPr>
            <w:r>
              <w:t xml:space="preserve">2019</w:t>
            </w:r>
          </w:p>
        </w:tc>
        <w:tc>
          <w:tcPr/>
          <w:p>
            <w:pPr>
              <w:pStyle w:val="Compact"/>
              <w:jc w:val="center"/>
            </w:pPr>
            <w:r>
              <w:t xml:space="preserve">570</w:t>
            </w:r>
          </w:p>
        </w:tc>
        <w:tc>
          <w:tcPr/>
          <w:p>
            <w:pPr>
              <w:pStyle w:val="Compact"/>
              <w:jc w:val="center"/>
            </w:pPr>
            <w:r>
              <w:t xml:space="preserve">0.20</w:t>
            </w:r>
          </w:p>
        </w:tc>
      </w:tr>
      <w:tr>
        <w:tc>
          <w:tcPr/>
          <w:p>
            <w:pPr>
              <w:pStyle w:val="Compact"/>
              <w:jc w:val="center"/>
            </w:pPr>
            <w:r>
              <w:t xml:space="preserve">gt</w:t>
            </w:r>
          </w:p>
        </w:tc>
        <w:tc>
          <w:tcPr/>
          <w:p>
            <w:pPr>
              <w:pStyle w:val="Compact"/>
            </w:pPr>
          </w:p>
        </w:tc>
        <w:tc>
          <w:tcPr/>
          <w:p>
            <w:pPr>
              <w:pStyle w:val="Compact"/>
            </w:pPr>
          </w:p>
        </w:tc>
      </w:tr>
    </w:tbl>
    <w:bookmarkEnd w:id="55"/>
    <w:p>
      <w:r>
        <w:br w:type="page"/>
      </w:r>
    </w:p>
    <w:bookmarkEnd w:id="56"/>
    <w:bookmarkEnd w:id="57"/>
    <w:bookmarkEnd w:id="58"/>
    <w:bookmarkStart w:id="110" w:name="lower-columbia-chinook"/>
    <w:p>
      <w:pPr>
        <w:pStyle w:val="Heading1"/>
      </w:pPr>
      <w:r>
        <w:t xml:space="preserve">3. Lower Columbia Chinook</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63" w:name="general-location-2"/>
    <w:p>
      <w:pPr>
        <w:pStyle w:val="Heading2"/>
      </w:pPr>
      <w:r>
        <w:t xml:space="preserve">3.1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62" w:name="fig-LCchinook-map"/>
          <w:p>
            <w:pPr>
              <w:pStyle w:val="Figure"/>
              <w:jc w:val="center"/>
            </w:pPr>
            <w:r>
              <w:drawing>
                <wp:inline>
                  <wp:extent cx="5943600" cy="4754880"/>
                  <wp:effectExtent b="0" l="0" r="0" t="0"/>
                  <wp:docPr descr="" title="" id="60" name="Picture"/>
                  <a:graphic>
                    <a:graphicData uri="http://schemas.openxmlformats.org/drawingml/2006/picture">
                      <pic:pic>
                        <pic:nvPicPr>
                          <pic:cNvPr descr="text/LCchinook_files/figure-docx/fig-LCchinook-map-1.png" id="61" name="Picture"/>
                          <pic:cNvPicPr>
                            <a:picLocks noChangeArrowheads="1" noChangeAspect="1"/>
                          </pic:cNvPicPr>
                        </pic:nvPicPr>
                        <pic:blipFill>
                          <a:blip r:embed="rId59"/>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Lower Columbia Chinook. Map of the general location of the ESU.</w:t>
            </w:r>
          </w:p>
          <w:bookmarkEnd w:id="62"/>
        </w:tc>
      </w:tr>
    </w:tbl>
    <w:bookmarkEnd w:id="63"/>
    <w:bookmarkStart w:id="68" w:name="recent-trends-2"/>
    <w:p>
      <w:pPr>
        <w:pStyle w:val="Heading2"/>
      </w:pPr>
      <w:r>
        <w:t xml:space="preserve">3.2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67" w:name="fig-LCchinook-status"/>
          <w:p>
            <w:pPr>
              <w:pStyle w:val="Figure"/>
              <w:jc w:val="center"/>
            </w:pPr>
            <w:r>
              <w:drawing>
                <wp:inline>
                  <wp:extent cx="5943600" cy="4754880"/>
                  <wp:effectExtent b="0" l="0" r="0" t="0"/>
                  <wp:docPr descr="" title="" id="65" name="Picture"/>
                  <a:graphic>
                    <a:graphicData uri="http://schemas.openxmlformats.org/drawingml/2006/picture">
                      <pic:pic>
                        <pic:nvPicPr>
                          <pic:cNvPr descr="text/LCchinook_files/figure-docx/fig-LCchinook-status-1.png" id="66" name="Picture"/>
                          <pic:cNvPicPr>
                            <a:picLocks noChangeArrowheads="1" noChangeAspect="1"/>
                          </pic:cNvPicPr>
                        </pic:nvPicPr>
                        <pic:blipFill>
                          <a:blip r:embed="rId64"/>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Lower Columbia Chinook. Log spawner count trends.</w:t>
            </w:r>
          </w:p>
          <w:bookmarkEnd w:id="67"/>
        </w:tc>
      </w:tr>
    </w:tbl>
    <w:bookmarkEnd w:id="68"/>
    <w:bookmarkStart w:id="109" w:name="population-raw-data-2"/>
    <w:p>
      <w:pPr>
        <w:pStyle w:val="Heading2"/>
      </w:pPr>
      <w:r>
        <w:t xml:space="preserve">3.3 Population raw data</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p>
      <w:r>
        <w:br w:type="page"/>
      </w:r>
    </w:p>
    <w:bookmarkStart w:id="70" w:name="grays-chinook-r."/>
    <w:p>
      <w:pPr>
        <w:pStyle w:val="Heading3"/>
      </w:pPr>
      <w:r>
        <w:t xml:space="preserve">3.3.1 Grays &amp; Chinook R.</w:t>
      </w:r>
    </w:p>
    <w:bookmarkStart w:id="69" w:name="tbl-rawLCchinook-8"/>
    <w:p>
      <w:pPr>
        <w:pStyle w:val="TableCaption"/>
      </w:pPr>
      <w:r>
        <w:t xml:space="preserve">Table 3.1: Spawners and fracwild from Grays &amp; Chinook R. (NMFS_POPID 8) for 2010 to 2018.</w:t>
      </w:r>
    </w:p>
    <w:tbl>
      <w:tblPr>
        <w:tblStyle w:val="Table"/>
        <w:tblW w:type="auto" w:w="0"/>
        <w:tblLook w:firstRow="1" w:lastRow="0" w:firstColumn="0" w:lastColumn="0" w:noHBand="0" w:noVBand="0" w:val="0020"/>
        <w:tblCaption w:val="Table 3.1: Spawners and fracwild from Grays &amp; Chinook R. (NMFS_POPID 8)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170</w:t>
            </w:r>
          </w:p>
        </w:tc>
        <w:tc>
          <w:tcPr/>
          <w:p>
            <w:pPr>
              <w:pStyle w:val="Compact"/>
              <w:jc w:val="center"/>
            </w:pPr>
            <w:r>
              <w:t xml:space="preserve">0.486</w:t>
            </w:r>
          </w:p>
        </w:tc>
      </w:tr>
      <w:tr>
        <w:tc>
          <w:tcPr/>
          <w:p>
            <w:pPr>
              <w:pStyle w:val="Compact"/>
              <w:jc w:val="center"/>
            </w:pPr>
            <w:r>
              <w:t xml:space="preserve">2011</w:t>
            </w:r>
          </w:p>
        </w:tc>
        <w:tc>
          <w:tcPr/>
          <w:p>
            <w:pPr>
              <w:pStyle w:val="Compact"/>
              <w:jc w:val="center"/>
            </w:pPr>
            <w:r>
              <w:t xml:space="preserve">416</w:t>
            </w:r>
          </w:p>
        </w:tc>
        <w:tc>
          <w:tcPr/>
          <w:p>
            <w:pPr>
              <w:pStyle w:val="Compact"/>
              <w:jc w:val="center"/>
            </w:pPr>
            <w:r>
              <w:t xml:space="preserve">0.149</w:t>
            </w:r>
          </w:p>
        </w:tc>
      </w:tr>
      <w:tr>
        <w:tc>
          <w:tcPr/>
          <w:p>
            <w:pPr>
              <w:pStyle w:val="Compact"/>
              <w:jc w:val="center"/>
            </w:pPr>
            <w:r>
              <w:t xml:space="preserve">2012</w:t>
            </w:r>
          </w:p>
        </w:tc>
        <w:tc>
          <w:tcPr/>
          <w:p>
            <w:pPr>
              <w:pStyle w:val="Compact"/>
              <w:jc w:val="center"/>
            </w:pPr>
            <w:r>
              <w:t xml:space="preserve">160</w:t>
            </w:r>
          </w:p>
        </w:tc>
        <w:tc>
          <w:tcPr/>
          <w:p>
            <w:pPr>
              <w:pStyle w:val="Compact"/>
              <w:jc w:val="center"/>
            </w:pPr>
            <w:r>
              <w:t xml:space="preserve">0.219</w:t>
            </w:r>
          </w:p>
        </w:tc>
      </w:tr>
      <w:tr>
        <w:tc>
          <w:tcPr/>
          <w:p>
            <w:pPr>
              <w:pStyle w:val="Compact"/>
              <w:jc w:val="center"/>
            </w:pPr>
            <w:r>
              <w:t xml:space="preserve">2013</w:t>
            </w:r>
          </w:p>
        </w:tc>
        <w:tc>
          <w:tcPr/>
          <w:p>
            <w:pPr>
              <w:pStyle w:val="Compact"/>
              <w:jc w:val="center"/>
            </w:pPr>
            <w:r>
              <w:t xml:space="preserve">1644</w:t>
            </w:r>
          </w:p>
        </w:tc>
        <w:tc>
          <w:tcPr/>
          <w:p>
            <w:pPr>
              <w:pStyle w:val="Compact"/>
              <w:jc w:val="center"/>
            </w:pPr>
            <w:r>
              <w:t xml:space="preserve">0.055</w:t>
            </w:r>
          </w:p>
        </w:tc>
      </w:tr>
      <w:tr>
        <w:tc>
          <w:tcPr/>
          <w:p>
            <w:pPr>
              <w:pStyle w:val="Compact"/>
              <w:jc w:val="center"/>
            </w:pPr>
            <w:r>
              <w:t xml:space="preserve">2014</w:t>
            </w:r>
          </w:p>
        </w:tc>
        <w:tc>
          <w:tcPr/>
          <w:p>
            <w:pPr>
              <w:pStyle w:val="Compact"/>
              <w:jc w:val="center"/>
            </w:pPr>
            <w:r>
              <w:t xml:space="preserve">969</w:t>
            </w:r>
          </w:p>
        </w:tc>
        <w:tc>
          <w:tcPr/>
          <w:p>
            <w:pPr>
              <w:pStyle w:val="Compact"/>
              <w:jc w:val="center"/>
            </w:pPr>
            <w:r>
              <w:t xml:space="preserve">0.191</w:t>
            </w:r>
          </w:p>
        </w:tc>
      </w:tr>
      <w:tr>
        <w:tc>
          <w:tcPr/>
          <w:p>
            <w:pPr>
              <w:pStyle w:val="Compact"/>
              <w:jc w:val="center"/>
            </w:pPr>
            <w:r>
              <w:t xml:space="preserve">2015</w:t>
            </w:r>
          </w:p>
        </w:tc>
        <w:tc>
          <w:tcPr/>
          <w:p>
            <w:pPr>
              <w:pStyle w:val="Compact"/>
              <w:jc w:val="center"/>
            </w:pPr>
            <w:r>
              <w:t xml:space="preserve">762</w:t>
            </w:r>
          </w:p>
        </w:tc>
        <w:tc>
          <w:tcPr/>
          <w:p>
            <w:pPr>
              <w:pStyle w:val="Compact"/>
              <w:jc w:val="center"/>
            </w:pPr>
            <w:r>
              <w:t xml:space="preserve">0.289</w:t>
            </w:r>
          </w:p>
        </w:tc>
      </w:tr>
      <w:tr>
        <w:tc>
          <w:tcPr/>
          <w:p>
            <w:pPr>
              <w:pStyle w:val="Compact"/>
              <w:jc w:val="center"/>
            </w:pPr>
            <w:r>
              <w:t xml:space="preserve">2016</w:t>
            </w:r>
          </w:p>
        </w:tc>
        <w:tc>
          <w:tcPr/>
          <w:p>
            <w:pPr>
              <w:pStyle w:val="Compact"/>
              <w:jc w:val="center"/>
            </w:pPr>
            <w:r>
              <w:t xml:space="preserve">356</w:t>
            </w:r>
          </w:p>
        </w:tc>
        <w:tc>
          <w:tcPr/>
          <w:p>
            <w:pPr>
              <w:pStyle w:val="Compact"/>
              <w:jc w:val="center"/>
            </w:pPr>
            <w:r>
              <w:t xml:space="preserve">0.226</w:t>
            </w:r>
          </w:p>
        </w:tc>
      </w:tr>
      <w:tr>
        <w:tc>
          <w:tcPr/>
          <w:p>
            <w:pPr>
              <w:pStyle w:val="Compact"/>
              <w:jc w:val="center"/>
            </w:pPr>
            <w:r>
              <w:t xml:space="preserve">2017</w:t>
            </w:r>
          </w:p>
        </w:tc>
        <w:tc>
          <w:tcPr/>
          <w:p>
            <w:pPr>
              <w:pStyle w:val="Compact"/>
              <w:jc w:val="center"/>
            </w:pPr>
            <w:r>
              <w:t xml:space="preserve">565</w:t>
            </w:r>
          </w:p>
        </w:tc>
        <w:tc>
          <w:tcPr/>
          <w:p>
            <w:pPr>
              <w:pStyle w:val="Compact"/>
              <w:jc w:val="center"/>
            </w:pPr>
            <w:r>
              <w:t xml:space="preserve">0.523</w:t>
            </w:r>
          </w:p>
        </w:tc>
      </w:tr>
      <w:tr>
        <w:tc>
          <w:tcPr/>
          <w:p>
            <w:pPr>
              <w:pStyle w:val="Compact"/>
              <w:jc w:val="center"/>
            </w:pPr>
            <w:r>
              <w:t xml:space="preserve">2018</w:t>
            </w:r>
          </w:p>
        </w:tc>
        <w:tc>
          <w:tcPr/>
          <w:p>
            <w:pPr>
              <w:pStyle w:val="Compact"/>
              <w:jc w:val="center"/>
            </w:pPr>
            <w:r>
              <w:t xml:space="preserve">734</w:t>
            </w:r>
          </w:p>
        </w:tc>
        <w:tc>
          <w:tcPr/>
          <w:p>
            <w:pPr>
              <w:pStyle w:val="Compact"/>
              <w:jc w:val="center"/>
            </w:pPr>
            <w:r>
              <w:t xml:space="preserve">0.702</w:t>
            </w:r>
          </w:p>
        </w:tc>
      </w:tr>
      <w:tr>
        <w:tc>
          <w:tcPr/>
          <w:p>
            <w:pPr>
              <w:pStyle w:val="Compact"/>
              <w:jc w:val="center"/>
            </w:pPr>
            <w:r>
              <w:t xml:space="preserve">gt</w:t>
            </w:r>
          </w:p>
        </w:tc>
        <w:tc>
          <w:tcPr/>
          <w:p>
            <w:pPr>
              <w:pStyle w:val="Compact"/>
            </w:pPr>
          </w:p>
        </w:tc>
        <w:tc>
          <w:tcPr/>
          <w:p>
            <w:pPr>
              <w:pStyle w:val="Compact"/>
            </w:pPr>
          </w:p>
        </w:tc>
      </w:tr>
    </w:tbl>
    <w:bookmarkEnd w:id="69"/>
    <w:p>
      <w:r>
        <w:br w:type="page"/>
      </w:r>
    </w:p>
    <w:bookmarkEnd w:id="70"/>
    <w:bookmarkStart w:id="72" w:name="youngs-bay"/>
    <w:p>
      <w:pPr>
        <w:pStyle w:val="Heading3"/>
      </w:pPr>
      <w:r>
        <w:t xml:space="preserve">3.3.2 Youngs Bay</w:t>
      </w:r>
    </w:p>
    <w:bookmarkStart w:id="71" w:name="tbl-rawLCchinook-33"/>
    <w:p>
      <w:pPr>
        <w:pStyle w:val="TableCaption"/>
      </w:pPr>
      <w:r>
        <w:t xml:space="preserve">Table 3.2: Spawners and fracwild from Youngs Bay (NMFS_POPID 33) for 2012 to 2018.</w:t>
      </w:r>
    </w:p>
    <w:tbl>
      <w:tblPr>
        <w:tblStyle w:val="Table"/>
        <w:tblW w:type="auto" w:w="0"/>
        <w:tblLook w:firstRow="1" w:lastRow="0" w:firstColumn="0" w:lastColumn="0" w:noHBand="0" w:noVBand="0" w:val="0020"/>
        <w:tblCaption w:val="Table 3.2: Spawners and fracwild from Youngs Bay (NMFS_POPID 33) for 2012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2012</w:t>
            </w:r>
          </w:p>
        </w:tc>
        <w:tc>
          <w:tcPr/>
          <w:p>
            <w:pPr>
              <w:pStyle w:val="Compact"/>
              <w:jc w:val="center"/>
            </w:pPr>
            <w:r>
              <w:t xml:space="preserve">6686</w:t>
            </w:r>
          </w:p>
        </w:tc>
        <w:tc>
          <w:tcPr/>
          <w:p>
            <w:pPr>
              <w:pStyle w:val="Compact"/>
              <w:jc w:val="center"/>
            </w:pPr>
            <w:r>
              <w:t xml:space="preserve">0.025</w:t>
            </w:r>
          </w:p>
        </w:tc>
      </w:tr>
      <w:tr>
        <w:tc>
          <w:tcPr/>
          <w:p>
            <w:pPr>
              <w:pStyle w:val="Compact"/>
              <w:jc w:val="center"/>
            </w:pPr>
            <w:r>
              <w:t xml:space="preserve">2013</w:t>
            </w:r>
          </w:p>
        </w:tc>
        <w:tc>
          <w:tcPr/>
          <w:p>
            <w:pPr>
              <w:pStyle w:val="Compact"/>
              <w:jc w:val="center"/>
            </w:pPr>
            <w:r>
              <w:t xml:space="preserve">8485</w:t>
            </w:r>
          </w:p>
        </w:tc>
        <w:tc>
          <w:tcPr/>
          <w:p>
            <w:pPr>
              <w:pStyle w:val="Compact"/>
              <w:jc w:val="center"/>
            </w:pPr>
            <w:r>
              <w:t xml:space="preserve">0.048</w:t>
            </w:r>
          </w:p>
        </w:tc>
      </w:tr>
      <w:tr>
        <w:tc>
          <w:tcPr/>
          <w:p>
            <w:pPr>
              <w:pStyle w:val="Compact"/>
              <w:jc w:val="center"/>
            </w:pPr>
            <w:r>
              <w:t xml:space="preserve">2014</w:t>
            </w:r>
          </w:p>
        </w:tc>
        <w:tc>
          <w:tcPr/>
          <w:p>
            <w:pPr>
              <w:pStyle w:val="Compact"/>
              <w:jc w:val="center"/>
            </w:pPr>
            <w:r>
              <w:t xml:space="preserve">2345</w:t>
            </w:r>
          </w:p>
        </w:tc>
        <w:tc>
          <w:tcPr/>
          <w:p>
            <w:pPr>
              <w:pStyle w:val="Compact"/>
              <w:jc w:val="center"/>
            </w:pPr>
            <w:r>
              <w:t xml:space="preserve">0.051</w:t>
            </w:r>
          </w:p>
        </w:tc>
      </w:tr>
      <w:tr>
        <w:tc>
          <w:tcPr/>
          <w:p>
            <w:pPr>
              <w:pStyle w:val="Compact"/>
              <w:jc w:val="center"/>
            </w:pPr>
            <w:r>
              <w:t xml:space="preserve">2015</w:t>
            </w:r>
          </w:p>
        </w:tc>
        <w:tc>
          <w:tcPr/>
          <w:p>
            <w:pPr>
              <w:pStyle w:val="Compact"/>
              <w:jc w:val="center"/>
            </w:pPr>
            <w:r>
              <w:t xml:space="preserve">2026</w:t>
            </w:r>
          </w:p>
        </w:tc>
        <w:tc>
          <w:tcPr/>
          <w:p>
            <w:pPr>
              <w:pStyle w:val="Compact"/>
              <w:jc w:val="center"/>
            </w:pPr>
            <w:r>
              <w:t xml:space="preserve">0.189</w:t>
            </w:r>
          </w:p>
        </w:tc>
      </w:tr>
      <w:tr>
        <w:tc>
          <w:tcPr/>
          <w:p>
            <w:pPr>
              <w:pStyle w:val="Compact"/>
              <w:jc w:val="center"/>
            </w:pPr>
            <w:r>
              <w:t xml:space="preserve">2016</w:t>
            </w:r>
          </w:p>
        </w:tc>
        <w:tc>
          <w:tcPr/>
          <w:p>
            <w:pPr>
              <w:pStyle w:val="Compact"/>
              <w:jc w:val="center"/>
            </w:pPr>
            <w:r>
              <w:t xml:space="preserve">768</w:t>
            </w:r>
          </w:p>
        </w:tc>
        <w:tc>
          <w:tcPr/>
          <w:p>
            <w:pPr>
              <w:pStyle w:val="Compact"/>
              <w:jc w:val="center"/>
            </w:pPr>
            <w:r>
              <w:t xml:space="preserve">0.243</w:t>
            </w:r>
          </w:p>
        </w:tc>
      </w:tr>
      <w:tr>
        <w:tc>
          <w:tcPr/>
          <w:p>
            <w:pPr>
              <w:pStyle w:val="Compact"/>
              <w:jc w:val="center"/>
            </w:pPr>
            <w:r>
              <w:t xml:space="preserve">2017</w:t>
            </w:r>
          </w:p>
        </w:tc>
        <w:tc>
          <w:tcPr/>
          <w:p>
            <w:pPr>
              <w:pStyle w:val="Compact"/>
              <w:jc w:val="center"/>
            </w:pPr>
            <w:r>
              <w:t xml:space="preserve">1927</w:t>
            </w:r>
          </w:p>
        </w:tc>
        <w:tc>
          <w:tcPr/>
          <w:p>
            <w:pPr>
              <w:pStyle w:val="Compact"/>
              <w:jc w:val="center"/>
            </w:pPr>
            <w:r>
              <w:t xml:space="preserve">0.097</w:t>
            </w:r>
          </w:p>
        </w:tc>
      </w:tr>
      <w:tr>
        <w:tc>
          <w:tcPr/>
          <w:p>
            <w:pPr>
              <w:pStyle w:val="Compact"/>
              <w:jc w:val="center"/>
            </w:pPr>
            <w:r>
              <w:t xml:space="preserve">2018</w:t>
            </w:r>
          </w:p>
        </w:tc>
        <w:tc>
          <w:tcPr/>
          <w:p>
            <w:pPr>
              <w:pStyle w:val="Compact"/>
              <w:jc w:val="center"/>
            </w:pPr>
            <w:r>
              <w:t xml:space="preserve">2383</w:t>
            </w:r>
          </w:p>
        </w:tc>
        <w:tc>
          <w:tcPr/>
          <w:p>
            <w:pPr>
              <w:pStyle w:val="Compact"/>
              <w:jc w:val="center"/>
            </w:pPr>
            <w:r>
              <w:t xml:space="preserve">0.014</w:t>
            </w:r>
          </w:p>
        </w:tc>
      </w:tr>
      <w:tr>
        <w:tc>
          <w:tcPr/>
          <w:p>
            <w:pPr>
              <w:pStyle w:val="Compact"/>
              <w:jc w:val="center"/>
            </w:pPr>
            <w:r>
              <w:t xml:space="preserve">gt</w:t>
            </w:r>
          </w:p>
        </w:tc>
        <w:tc>
          <w:tcPr/>
          <w:p>
            <w:pPr>
              <w:pStyle w:val="Compact"/>
            </w:pPr>
          </w:p>
        </w:tc>
        <w:tc>
          <w:tcPr/>
          <w:p>
            <w:pPr>
              <w:pStyle w:val="Compact"/>
            </w:pPr>
          </w:p>
        </w:tc>
      </w:tr>
    </w:tbl>
    <w:bookmarkEnd w:id="71"/>
    <w:p>
      <w:r>
        <w:br w:type="page"/>
      </w:r>
    </w:p>
    <w:bookmarkEnd w:id="72"/>
    <w:bookmarkStart w:id="74" w:name="big-ck."/>
    <w:p>
      <w:pPr>
        <w:pStyle w:val="Heading3"/>
      </w:pPr>
      <w:r>
        <w:t xml:space="preserve">3.3.3 Big Ck.</w:t>
      </w:r>
    </w:p>
    <w:bookmarkStart w:id="73" w:name="tbl-rawLCchinook-1"/>
    <w:p>
      <w:pPr>
        <w:pStyle w:val="TableCaption"/>
      </w:pPr>
      <w:r>
        <w:t xml:space="preserve">Table 3.3: Spawners and fracwild from Big Ck. (NMFS_POPID 1) for 2012 to 2018.</w:t>
      </w:r>
    </w:p>
    <w:tbl>
      <w:tblPr>
        <w:tblStyle w:val="Table"/>
        <w:tblW w:type="auto" w:w="0"/>
        <w:tblLook w:firstRow="1" w:lastRow="0" w:firstColumn="0" w:lastColumn="0" w:noHBand="0" w:noVBand="0" w:val="0020"/>
        <w:tblCaption w:val="Table 3.3: Spawners and fracwild from Big Ck. (NMFS_POPID 1) for 2012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2012</w:t>
            </w:r>
          </w:p>
        </w:tc>
        <w:tc>
          <w:tcPr/>
          <w:p>
            <w:pPr>
              <w:pStyle w:val="Compact"/>
              <w:jc w:val="center"/>
            </w:pPr>
            <w:r>
              <w:t xml:space="preserve">1096</w:t>
            </w:r>
          </w:p>
        </w:tc>
        <w:tc>
          <w:tcPr/>
          <w:p>
            <w:pPr>
              <w:pStyle w:val="Compact"/>
              <w:jc w:val="center"/>
            </w:pPr>
            <w:r>
              <w:t xml:space="preserve">0.050</w:t>
            </w:r>
          </w:p>
        </w:tc>
      </w:tr>
      <w:tr>
        <w:tc>
          <w:tcPr/>
          <w:p>
            <w:pPr>
              <w:pStyle w:val="Compact"/>
              <w:jc w:val="center"/>
            </w:pPr>
            <w:r>
              <w:t xml:space="preserve">2013</w:t>
            </w:r>
          </w:p>
        </w:tc>
        <w:tc>
          <w:tcPr/>
          <w:p>
            <w:pPr>
              <w:pStyle w:val="Compact"/>
              <w:jc w:val="center"/>
            </w:pPr>
            <w:r>
              <w:t xml:space="preserve">946</w:t>
            </w:r>
          </w:p>
        </w:tc>
        <w:tc>
          <w:tcPr/>
          <w:p>
            <w:pPr>
              <w:pStyle w:val="Compact"/>
              <w:jc w:val="center"/>
            </w:pPr>
            <w:r>
              <w:t xml:space="preserve">0.000</w:t>
            </w:r>
          </w:p>
        </w:tc>
      </w:tr>
      <w:tr>
        <w:tc>
          <w:tcPr/>
          <w:p>
            <w:pPr>
              <w:pStyle w:val="Compact"/>
              <w:jc w:val="center"/>
            </w:pPr>
            <w:r>
              <w:t xml:space="preserve">2014</w:t>
            </w:r>
          </w:p>
        </w:tc>
        <w:tc>
          <w:tcPr/>
          <w:p>
            <w:pPr>
              <w:pStyle w:val="Compact"/>
              <w:jc w:val="center"/>
            </w:pPr>
            <w:r>
              <w:t xml:space="preserve">2583</w:t>
            </w:r>
          </w:p>
        </w:tc>
        <w:tc>
          <w:tcPr/>
          <w:p>
            <w:pPr>
              <w:pStyle w:val="Compact"/>
              <w:jc w:val="center"/>
            </w:pPr>
            <w:r>
              <w:t xml:space="preserve">0.016</w:t>
            </w:r>
          </w:p>
        </w:tc>
      </w:tr>
      <w:tr>
        <w:tc>
          <w:tcPr/>
          <w:p>
            <w:pPr>
              <w:pStyle w:val="Compact"/>
              <w:jc w:val="center"/>
            </w:pPr>
            <w:r>
              <w:t xml:space="preserve">2015</w:t>
            </w:r>
          </w:p>
        </w:tc>
        <w:tc>
          <w:tcPr/>
          <w:p>
            <w:pPr>
              <w:pStyle w:val="Compact"/>
              <w:jc w:val="center"/>
            </w:pPr>
            <w:r>
              <w:t xml:space="preserve">2586</w:t>
            </w:r>
          </w:p>
        </w:tc>
        <w:tc>
          <w:tcPr/>
          <w:p>
            <w:pPr>
              <w:pStyle w:val="Compact"/>
              <w:jc w:val="center"/>
            </w:pPr>
            <w:r>
              <w:t xml:space="preserve">0.000</w:t>
            </w:r>
          </w:p>
        </w:tc>
      </w:tr>
      <w:tr>
        <w:tc>
          <w:tcPr/>
          <w:p>
            <w:pPr>
              <w:pStyle w:val="Compact"/>
              <w:jc w:val="center"/>
            </w:pPr>
            <w:r>
              <w:t xml:space="preserve">2016</w:t>
            </w:r>
          </w:p>
        </w:tc>
        <w:tc>
          <w:tcPr/>
          <w:p>
            <w:pPr>
              <w:pStyle w:val="Compact"/>
              <w:jc w:val="center"/>
            </w:pPr>
            <w:r>
              <w:t xml:space="preserve">582</w:t>
            </w:r>
          </w:p>
        </w:tc>
        <w:tc>
          <w:tcPr/>
          <w:p>
            <w:pPr>
              <w:pStyle w:val="Compact"/>
              <w:jc w:val="center"/>
            </w:pPr>
            <w:r>
              <w:t xml:space="preserve">0.077</w:t>
            </w:r>
          </w:p>
        </w:tc>
      </w:tr>
      <w:tr>
        <w:tc>
          <w:tcPr/>
          <w:p>
            <w:pPr>
              <w:pStyle w:val="Compact"/>
              <w:jc w:val="center"/>
            </w:pPr>
            <w:r>
              <w:t xml:space="preserve">2017</w:t>
            </w:r>
          </w:p>
        </w:tc>
        <w:tc>
          <w:tcPr/>
          <w:p>
            <w:pPr>
              <w:pStyle w:val="Compact"/>
              <w:jc w:val="center"/>
            </w:pPr>
            <w:r>
              <w:t xml:space="preserve">1279</w:t>
            </w:r>
          </w:p>
        </w:tc>
        <w:tc>
          <w:tcPr/>
          <w:p>
            <w:pPr>
              <w:pStyle w:val="Compact"/>
              <w:jc w:val="center"/>
            </w:pPr>
            <w:r>
              <w:t xml:space="preserve">0.000</w:t>
            </w:r>
          </w:p>
        </w:tc>
      </w:tr>
      <w:tr>
        <w:tc>
          <w:tcPr/>
          <w:p>
            <w:pPr>
              <w:pStyle w:val="Compact"/>
              <w:jc w:val="center"/>
            </w:pPr>
            <w:r>
              <w:t xml:space="preserve">2018</w:t>
            </w:r>
          </w:p>
        </w:tc>
        <w:tc>
          <w:tcPr/>
          <w:p>
            <w:pPr>
              <w:pStyle w:val="Compact"/>
              <w:jc w:val="center"/>
            </w:pPr>
            <w:r>
              <w:t xml:space="preserve">12301</w:t>
            </w:r>
          </w:p>
        </w:tc>
        <w:tc>
          <w:tcPr/>
          <w:p>
            <w:pPr>
              <w:pStyle w:val="Compact"/>
              <w:jc w:val="center"/>
            </w:pPr>
            <w:r>
              <w:t xml:space="preserve">0.009</w:t>
            </w:r>
          </w:p>
        </w:tc>
      </w:tr>
      <w:tr>
        <w:tc>
          <w:tcPr/>
          <w:p>
            <w:pPr>
              <w:pStyle w:val="Compact"/>
              <w:jc w:val="center"/>
            </w:pPr>
            <w:r>
              <w:t xml:space="preserve">gt</w:t>
            </w:r>
          </w:p>
        </w:tc>
        <w:tc>
          <w:tcPr/>
          <w:p>
            <w:pPr>
              <w:pStyle w:val="Compact"/>
            </w:pPr>
          </w:p>
        </w:tc>
        <w:tc>
          <w:tcPr/>
          <w:p>
            <w:pPr>
              <w:pStyle w:val="Compact"/>
            </w:pPr>
          </w:p>
        </w:tc>
      </w:tr>
    </w:tbl>
    <w:bookmarkEnd w:id="73"/>
    <w:p>
      <w:r>
        <w:br w:type="page"/>
      </w:r>
    </w:p>
    <w:bookmarkEnd w:id="74"/>
    <w:bookmarkStart w:id="76" w:name="elochoman-r."/>
    <w:p>
      <w:pPr>
        <w:pStyle w:val="Heading3"/>
      </w:pPr>
      <w:r>
        <w:t xml:space="preserve">3.3.4 Elochoman R.</w:t>
      </w:r>
    </w:p>
    <w:bookmarkStart w:id="75" w:name="tbl-rawLCchinook-7"/>
    <w:p>
      <w:pPr>
        <w:pStyle w:val="TableCaption"/>
      </w:pPr>
      <w:r>
        <w:t xml:space="preserve">Table 3.4: Spawners and fracwild from Elochoman R. (NMFS_POPID 7) for 2010 to 2018.</w:t>
      </w:r>
    </w:p>
    <w:tbl>
      <w:tblPr>
        <w:tblStyle w:val="Table"/>
        <w:tblW w:type="auto" w:w="0"/>
        <w:tblLook w:firstRow="1" w:lastRow="0" w:firstColumn="0" w:lastColumn="0" w:noHBand="0" w:noVBand="0" w:val="0020"/>
        <w:tblCaption w:val="Table 3.4: Spawners and fracwild from Elochoman R. (NMFS_POPID 7)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1260</w:t>
            </w:r>
          </w:p>
        </w:tc>
        <w:tc>
          <w:tcPr/>
          <w:p>
            <w:pPr>
              <w:pStyle w:val="Compact"/>
              <w:jc w:val="center"/>
            </w:pPr>
            <w:r>
              <w:t xml:space="preserve">0.108</w:t>
            </w:r>
          </w:p>
        </w:tc>
      </w:tr>
      <w:tr>
        <w:tc>
          <w:tcPr/>
          <w:p>
            <w:pPr>
              <w:pStyle w:val="Compact"/>
              <w:jc w:val="center"/>
            </w:pPr>
            <w:r>
              <w:t xml:space="preserve">2011</w:t>
            </w:r>
          </w:p>
        </w:tc>
        <w:tc>
          <w:tcPr/>
          <w:p>
            <w:pPr>
              <w:pStyle w:val="Compact"/>
              <w:jc w:val="center"/>
            </w:pPr>
            <w:r>
              <w:t xml:space="preserve">1083</w:t>
            </w:r>
          </w:p>
        </w:tc>
        <w:tc>
          <w:tcPr/>
          <w:p>
            <w:pPr>
              <w:pStyle w:val="Compact"/>
              <w:jc w:val="center"/>
            </w:pPr>
            <w:r>
              <w:t xml:space="preserve">0.058</w:t>
            </w:r>
          </w:p>
        </w:tc>
      </w:tr>
      <w:tr>
        <w:tc>
          <w:tcPr/>
          <w:p>
            <w:pPr>
              <w:pStyle w:val="Compact"/>
              <w:jc w:val="center"/>
            </w:pPr>
            <w:r>
              <w:t xml:space="preserve">2012</w:t>
            </w:r>
          </w:p>
        </w:tc>
        <w:tc>
          <w:tcPr/>
          <w:p>
            <w:pPr>
              <w:pStyle w:val="Compact"/>
              <w:jc w:val="center"/>
            </w:pPr>
            <w:r>
              <w:t xml:space="preserve">206</w:t>
            </w:r>
          </w:p>
        </w:tc>
        <w:tc>
          <w:tcPr/>
          <w:p>
            <w:pPr>
              <w:pStyle w:val="Compact"/>
              <w:jc w:val="center"/>
            </w:pPr>
            <w:r>
              <w:t xml:space="preserve">0.301</w:t>
            </w:r>
          </w:p>
        </w:tc>
      </w:tr>
      <w:tr>
        <w:tc>
          <w:tcPr/>
          <w:p>
            <w:pPr>
              <w:pStyle w:val="Compact"/>
              <w:jc w:val="center"/>
            </w:pPr>
            <w:r>
              <w:t xml:space="preserve">2013</w:t>
            </w:r>
          </w:p>
        </w:tc>
        <w:tc>
          <w:tcPr/>
          <w:p>
            <w:pPr>
              <w:pStyle w:val="Compact"/>
              <w:jc w:val="center"/>
            </w:pPr>
            <w:r>
              <w:t xml:space="preserve">448</w:t>
            </w:r>
          </w:p>
        </w:tc>
        <w:tc>
          <w:tcPr/>
          <w:p>
            <w:pPr>
              <w:pStyle w:val="Compact"/>
              <w:jc w:val="center"/>
            </w:pPr>
            <w:r>
              <w:t xml:space="preserve">0.178</w:t>
            </w:r>
          </w:p>
        </w:tc>
      </w:tr>
      <w:tr>
        <w:tc>
          <w:tcPr/>
          <w:p>
            <w:pPr>
              <w:pStyle w:val="Compact"/>
              <w:jc w:val="center"/>
            </w:pPr>
            <w:r>
              <w:t xml:space="preserve">2014</w:t>
            </w:r>
          </w:p>
        </w:tc>
        <w:tc>
          <w:tcPr/>
          <w:p>
            <w:pPr>
              <w:pStyle w:val="Compact"/>
              <w:jc w:val="center"/>
            </w:pPr>
            <w:r>
              <w:t xml:space="preserve">680</w:t>
            </w:r>
          </w:p>
        </w:tc>
        <w:tc>
          <w:tcPr/>
          <w:p>
            <w:pPr>
              <w:pStyle w:val="Compact"/>
              <w:jc w:val="center"/>
            </w:pPr>
            <w:r>
              <w:t xml:space="preserve">0.220</w:t>
            </w:r>
          </w:p>
        </w:tc>
      </w:tr>
      <w:tr>
        <w:tc>
          <w:tcPr/>
          <w:p>
            <w:pPr>
              <w:pStyle w:val="Compact"/>
              <w:jc w:val="center"/>
            </w:pPr>
            <w:r>
              <w:t xml:space="preserve">2015</w:t>
            </w:r>
          </w:p>
        </w:tc>
        <w:tc>
          <w:tcPr/>
          <w:p>
            <w:pPr>
              <w:pStyle w:val="Compact"/>
              <w:jc w:val="center"/>
            </w:pPr>
            <w:r>
              <w:t xml:space="preserve">989</w:t>
            </w:r>
          </w:p>
        </w:tc>
        <w:tc>
          <w:tcPr/>
          <w:p>
            <w:pPr>
              <w:pStyle w:val="Compact"/>
              <w:jc w:val="center"/>
            </w:pPr>
            <w:r>
              <w:t xml:space="preserve">0.237</w:t>
            </w:r>
          </w:p>
        </w:tc>
      </w:tr>
      <w:tr>
        <w:tc>
          <w:tcPr/>
          <w:p>
            <w:pPr>
              <w:pStyle w:val="Compact"/>
              <w:jc w:val="center"/>
            </w:pPr>
            <w:r>
              <w:t xml:space="preserve">2016</w:t>
            </w:r>
          </w:p>
        </w:tc>
        <w:tc>
          <w:tcPr/>
          <w:p>
            <w:pPr>
              <w:pStyle w:val="Compact"/>
              <w:jc w:val="center"/>
            </w:pPr>
            <w:r>
              <w:t xml:space="preserve">368</w:t>
            </w:r>
          </w:p>
        </w:tc>
        <w:tc>
          <w:tcPr/>
          <w:p>
            <w:pPr>
              <w:pStyle w:val="Compact"/>
              <w:jc w:val="center"/>
            </w:pPr>
            <w:r>
              <w:t xml:space="preserve">0.249</w:t>
            </w:r>
          </w:p>
        </w:tc>
      </w:tr>
      <w:tr>
        <w:tc>
          <w:tcPr/>
          <w:p>
            <w:pPr>
              <w:pStyle w:val="Compact"/>
              <w:jc w:val="center"/>
            </w:pPr>
            <w:r>
              <w:t xml:space="preserve">2017</w:t>
            </w:r>
          </w:p>
        </w:tc>
        <w:tc>
          <w:tcPr/>
          <w:p>
            <w:pPr>
              <w:pStyle w:val="Compact"/>
              <w:jc w:val="center"/>
            </w:pPr>
            <w:r>
              <w:t xml:space="preserve">114</w:t>
            </w:r>
          </w:p>
        </w:tc>
        <w:tc>
          <w:tcPr/>
          <w:p>
            <w:pPr>
              <w:pStyle w:val="Compact"/>
              <w:jc w:val="center"/>
            </w:pPr>
            <w:r>
              <w:t xml:space="preserve">0.677</w:t>
            </w:r>
          </w:p>
        </w:tc>
      </w:tr>
      <w:tr>
        <w:tc>
          <w:tcPr/>
          <w:p>
            <w:pPr>
              <w:pStyle w:val="Compact"/>
              <w:jc w:val="center"/>
            </w:pPr>
            <w:r>
              <w:t xml:space="preserve">2018</w:t>
            </w:r>
          </w:p>
        </w:tc>
        <w:tc>
          <w:tcPr/>
          <w:p>
            <w:pPr>
              <w:pStyle w:val="Compact"/>
              <w:jc w:val="center"/>
            </w:pPr>
            <w:r>
              <w:t xml:space="preserve">77</w:t>
            </w:r>
          </w:p>
        </w:tc>
        <w:tc>
          <w:tcPr/>
          <w:p>
            <w:pPr>
              <w:pStyle w:val="Compact"/>
              <w:jc w:val="center"/>
            </w:pPr>
            <w:r>
              <w:t xml:space="preserve">0.643</w:t>
            </w:r>
          </w:p>
        </w:tc>
      </w:tr>
      <w:tr>
        <w:tc>
          <w:tcPr/>
          <w:p>
            <w:pPr>
              <w:pStyle w:val="Compact"/>
              <w:jc w:val="center"/>
            </w:pPr>
            <w:r>
              <w:t xml:space="preserve">gt</w:t>
            </w:r>
          </w:p>
        </w:tc>
        <w:tc>
          <w:tcPr/>
          <w:p>
            <w:pPr>
              <w:pStyle w:val="Compact"/>
            </w:pPr>
          </w:p>
        </w:tc>
        <w:tc>
          <w:tcPr/>
          <w:p>
            <w:pPr>
              <w:pStyle w:val="Compact"/>
            </w:pPr>
          </w:p>
        </w:tc>
      </w:tr>
    </w:tbl>
    <w:bookmarkEnd w:id="75"/>
    <w:p>
      <w:r>
        <w:br w:type="page"/>
      </w:r>
    </w:p>
    <w:bookmarkEnd w:id="76"/>
    <w:bookmarkStart w:id="78" w:name="clatskanie-r."/>
    <w:p>
      <w:pPr>
        <w:pStyle w:val="Heading3"/>
      </w:pPr>
      <w:r>
        <w:t xml:space="preserve">3.3.5 Clatskanie R.</w:t>
      </w:r>
    </w:p>
    <w:bookmarkStart w:id="77" w:name="tbl-rawLCchinook-5"/>
    <w:p>
      <w:pPr>
        <w:pStyle w:val="TableCaption"/>
      </w:pPr>
      <w:r>
        <w:t xml:space="preserve">Table 3.5: Spawners and fracwild from Clatskanie R. (NMFS_POPID 5) for 2010 to 2018.</w:t>
      </w:r>
    </w:p>
    <w:tbl>
      <w:tblPr>
        <w:tblStyle w:val="Table"/>
        <w:tblW w:type="auto" w:w="0"/>
        <w:tblLook w:firstRow="1" w:lastRow="0" w:firstColumn="0" w:lastColumn="0" w:noHBand="0" w:noVBand="0" w:val="0020"/>
        <w:tblCaption w:val="Table 3.5: Spawners and fracwild from Clatskanie R. (NMFS_POPID 5)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103</w:t>
            </w:r>
          </w:p>
        </w:tc>
        <w:tc>
          <w:tcPr/>
          <w:p>
            <w:pPr>
              <w:pStyle w:val="Compact"/>
              <w:jc w:val="center"/>
            </w:pPr>
            <w:r>
              <w:t xml:space="preserve">0.12</w:t>
            </w:r>
          </w:p>
        </w:tc>
      </w:tr>
      <w:tr>
        <w:tc>
          <w:tcPr/>
          <w:p>
            <w:pPr>
              <w:pStyle w:val="Compact"/>
              <w:jc w:val="center"/>
            </w:pPr>
            <w:r>
              <w:t xml:space="preserve">2011</w:t>
            </w:r>
          </w:p>
        </w:tc>
        <w:tc>
          <w:tcPr/>
          <w:p>
            <w:pPr>
              <w:pStyle w:val="Compact"/>
              <w:jc w:val="center"/>
            </w:pPr>
            <w:r>
              <w:t xml:space="preserve">152</w:t>
            </w:r>
          </w:p>
        </w:tc>
        <w:tc>
          <w:tcPr/>
          <w:p>
            <w:pPr>
              <w:pStyle w:val="Compact"/>
              <w:jc w:val="center"/>
            </w:pPr>
            <w:r>
              <w:t xml:space="preserve">0.08</w:t>
            </w:r>
          </w:p>
        </w:tc>
      </w:tr>
      <w:tr>
        <w:tc>
          <w:tcPr/>
          <w:p>
            <w:pPr>
              <w:pStyle w:val="Compact"/>
              <w:jc w:val="center"/>
            </w:pPr>
            <w:r>
              <w:t xml:space="preserve">2012</w:t>
            </w:r>
          </w:p>
        </w:tc>
        <w:tc>
          <w:tcPr/>
          <w:p>
            <w:pPr>
              <w:pStyle w:val="Compact"/>
              <w:jc w:val="center"/>
            </w:pPr>
            <w:r>
              <w:t xml:space="preserve">80</w:t>
            </w:r>
          </w:p>
        </w:tc>
        <w:tc>
          <w:tcPr/>
          <w:p>
            <w:pPr>
              <w:pStyle w:val="Compact"/>
              <w:jc w:val="center"/>
            </w:pPr>
            <w:r>
              <w:t xml:space="preserve">0.10</w:t>
            </w:r>
          </w:p>
        </w:tc>
      </w:tr>
      <w:tr>
        <w:tc>
          <w:tcPr/>
          <w:p>
            <w:pPr>
              <w:pStyle w:val="Compact"/>
              <w:jc w:val="center"/>
            </w:pPr>
            <w:r>
              <w:t xml:space="preserve">2013</w:t>
            </w:r>
          </w:p>
        </w:tc>
        <w:tc>
          <w:tcPr/>
          <w:p>
            <w:pPr>
              <w:pStyle w:val="Compact"/>
              <w:jc w:val="center"/>
            </w:pPr>
            <w:r>
              <w:t xml:space="preserve">39</w:t>
            </w:r>
          </w:p>
        </w:tc>
        <w:tc>
          <w:tcPr/>
          <w:p>
            <w:pPr>
              <w:pStyle w:val="Compact"/>
              <w:jc w:val="center"/>
            </w:pPr>
            <w:r>
              <w:t xml:space="preserve">0.08</w:t>
            </w:r>
          </w:p>
        </w:tc>
      </w:tr>
      <w:tr>
        <w:tc>
          <w:tcPr/>
          <w:p>
            <w:pPr>
              <w:pStyle w:val="Compact"/>
              <w:jc w:val="center"/>
            </w:pPr>
            <w:r>
              <w:t xml:space="preserve">2014</w:t>
            </w:r>
          </w:p>
        </w:tc>
        <w:tc>
          <w:tcPr/>
          <w:p>
            <w:pPr>
              <w:pStyle w:val="Compact"/>
              <w:jc w:val="center"/>
            </w:pPr>
            <w:r>
              <w:t xml:space="preserve">76</w:t>
            </w:r>
          </w:p>
        </w:tc>
        <w:tc>
          <w:tcPr/>
          <w:p>
            <w:pPr>
              <w:pStyle w:val="Compact"/>
              <w:jc w:val="center"/>
            </w:pPr>
            <w:r>
              <w:t xml:space="preserve">0.09</w:t>
            </w:r>
          </w:p>
        </w:tc>
      </w:tr>
      <w:tr>
        <w:tc>
          <w:tcPr/>
          <w:p>
            <w:pPr>
              <w:pStyle w:val="Compact"/>
              <w:jc w:val="center"/>
            </w:pPr>
            <w:r>
              <w:t xml:space="preserve">2015</w:t>
            </w:r>
          </w:p>
        </w:tc>
        <w:tc>
          <w:tcPr/>
          <w:p>
            <w:pPr>
              <w:pStyle w:val="Compact"/>
              <w:jc w:val="center"/>
            </w:pPr>
            <w:r>
              <w:t xml:space="preserve">76</w:t>
            </w:r>
          </w:p>
        </w:tc>
        <w:tc>
          <w:tcPr/>
          <w:p>
            <w:pPr>
              <w:pStyle w:val="Compact"/>
              <w:jc w:val="center"/>
            </w:pPr>
            <w:r>
              <w:t xml:space="preserve">0.09</w:t>
            </w:r>
          </w:p>
        </w:tc>
      </w:tr>
      <w:tr>
        <w:tc>
          <w:tcPr/>
          <w:p>
            <w:pPr>
              <w:pStyle w:val="Compact"/>
              <w:jc w:val="center"/>
            </w:pPr>
            <w:r>
              <w:t xml:space="preserve">2016</w:t>
            </w:r>
          </w:p>
        </w:tc>
        <w:tc>
          <w:tcPr/>
          <w:p>
            <w:pPr>
              <w:pStyle w:val="Compact"/>
              <w:jc w:val="center"/>
            </w:pPr>
            <w:r>
              <w:t xml:space="preserve">76</w:t>
            </w:r>
          </w:p>
        </w:tc>
        <w:tc>
          <w:tcPr/>
          <w:p>
            <w:pPr>
              <w:pStyle w:val="Compact"/>
              <w:jc w:val="center"/>
            </w:pPr>
            <w:r>
              <w:t xml:space="preserve">0.06</w:t>
            </w:r>
          </w:p>
        </w:tc>
      </w:tr>
      <w:tr>
        <w:tc>
          <w:tcPr/>
          <w:p>
            <w:pPr>
              <w:pStyle w:val="Compact"/>
              <w:jc w:val="center"/>
            </w:pPr>
            <w:r>
              <w:t xml:space="preserve">2017</w:t>
            </w:r>
          </w:p>
        </w:tc>
        <w:tc>
          <w:tcPr/>
          <w:p>
            <w:pPr>
              <w:pStyle w:val="Compact"/>
              <w:jc w:val="center"/>
            </w:pPr>
            <w:r>
              <w:t xml:space="preserve">0</w:t>
            </w:r>
          </w:p>
        </w:tc>
        <w:tc>
          <w:tcPr/>
          <w:p>
            <w:pPr>
              <w:pStyle w:val="Compact"/>
              <w:jc w:val="center"/>
            </w:pPr>
            <w:r>
              <w:t xml:space="preserve">-99.00</w:t>
            </w:r>
          </w:p>
        </w:tc>
      </w:tr>
      <w:tr>
        <w:tc>
          <w:tcPr/>
          <w:p>
            <w:pPr>
              <w:pStyle w:val="Compact"/>
              <w:jc w:val="center"/>
            </w:pPr>
            <w:r>
              <w:t xml:space="preserve">2018</w:t>
            </w:r>
          </w:p>
        </w:tc>
        <w:tc>
          <w:tcPr/>
          <w:p>
            <w:pPr>
              <w:pStyle w:val="Compact"/>
              <w:jc w:val="center"/>
            </w:pPr>
            <w:r>
              <w:t xml:space="preserve">76</w:t>
            </w:r>
          </w:p>
        </w:tc>
        <w:tc>
          <w:tcPr/>
          <w:p>
            <w:pPr>
              <w:pStyle w:val="Compact"/>
              <w:jc w:val="center"/>
            </w:pPr>
            <w:r>
              <w:t xml:space="preserve">0.01</w:t>
            </w:r>
          </w:p>
        </w:tc>
      </w:tr>
      <w:tr>
        <w:tc>
          <w:tcPr/>
          <w:p>
            <w:pPr>
              <w:pStyle w:val="Compact"/>
              <w:jc w:val="center"/>
            </w:pPr>
            <w:r>
              <w:t xml:space="preserve">gt</w:t>
            </w:r>
          </w:p>
        </w:tc>
        <w:tc>
          <w:tcPr/>
          <w:p>
            <w:pPr>
              <w:pStyle w:val="Compact"/>
            </w:pPr>
          </w:p>
        </w:tc>
        <w:tc>
          <w:tcPr/>
          <w:p>
            <w:pPr>
              <w:pStyle w:val="Compact"/>
            </w:pPr>
          </w:p>
        </w:tc>
      </w:tr>
    </w:tbl>
    <w:bookmarkEnd w:id="77"/>
    <w:p>
      <w:r>
        <w:br w:type="page"/>
      </w:r>
    </w:p>
    <w:bookmarkEnd w:id="78"/>
    <w:bookmarkStart w:id="80" w:name="millabernathygermany-ck."/>
    <w:p>
      <w:pPr>
        <w:pStyle w:val="Heading3"/>
      </w:pPr>
      <w:r>
        <w:t xml:space="preserve">3.3.6 Mill/Abernathy/Germany Ck.</w:t>
      </w:r>
    </w:p>
    <w:bookmarkStart w:id="79" w:name="tbl-rawLCchinook-17"/>
    <w:p>
      <w:pPr>
        <w:pStyle w:val="TableCaption"/>
      </w:pPr>
      <w:r>
        <w:t xml:space="preserve">Table 3.6: Spawners and fracwild from Mill/Abernathy/Germany Ck. (NMFS_POPID 17) for 2010 to 2018.</w:t>
      </w:r>
    </w:p>
    <w:tbl>
      <w:tblPr>
        <w:tblStyle w:val="Table"/>
        <w:tblW w:type="auto" w:w="0"/>
        <w:tblLook w:firstRow="1" w:lastRow="0" w:firstColumn="0" w:lastColumn="0" w:noHBand="0" w:noVBand="0" w:val="0020"/>
        <w:tblCaption w:val="Table 3.6: Spawners and fracwild from Mill/Abernathy/Germany Ck. (NMFS_POPID 17)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2410</w:t>
            </w:r>
          </w:p>
        </w:tc>
        <w:tc>
          <w:tcPr/>
          <w:p>
            <w:pPr>
              <w:pStyle w:val="Compact"/>
              <w:jc w:val="center"/>
            </w:pPr>
            <w:r>
              <w:t xml:space="preserve">0.065</w:t>
            </w:r>
          </w:p>
        </w:tc>
      </w:tr>
      <w:tr>
        <w:tc>
          <w:tcPr/>
          <w:p>
            <w:pPr>
              <w:pStyle w:val="Compact"/>
              <w:jc w:val="center"/>
            </w:pPr>
            <w:r>
              <w:t xml:space="preserve">2011</w:t>
            </w:r>
          </w:p>
        </w:tc>
        <w:tc>
          <w:tcPr/>
          <w:p>
            <w:pPr>
              <w:pStyle w:val="Compact"/>
              <w:jc w:val="center"/>
            </w:pPr>
            <w:r>
              <w:t xml:space="preserve">1192</w:t>
            </w:r>
          </w:p>
        </w:tc>
        <w:tc>
          <w:tcPr/>
          <w:p>
            <w:pPr>
              <w:pStyle w:val="Compact"/>
              <w:jc w:val="center"/>
            </w:pPr>
            <w:r>
              <w:t xml:space="preserve">0.079</w:t>
            </w:r>
          </w:p>
        </w:tc>
      </w:tr>
      <w:tr>
        <w:tc>
          <w:tcPr/>
          <w:p>
            <w:pPr>
              <w:pStyle w:val="Compact"/>
              <w:jc w:val="center"/>
            </w:pPr>
            <w:r>
              <w:t xml:space="preserve">2012</w:t>
            </w:r>
          </w:p>
        </w:tc>
        <w:tc>
          <w:tcPr/>
          <w:p>
            <w:pPr>
              <w:pStyle w:val="Compact"/>
              <w:jc w:val="center"/>
            </w:pPr>
            <w:r>
              <w:t xml:space="preserve">147</w:t>
            </w:r>
          </w:p>
        </w:tc>
        <w:tc>
          <w:tcPr/>
          <w:p>
            <w:pPr>
              <w:pStyle w:val="Compact"/>
              <w:jc w:val="center"/>
            </w:pPr>
            <w:r>
              <w:t xml:space="preserve">0.143</w:t>
            </w:r>
          </w:p>
        </w:tc>
      </w:tr>
      <w:tr>
        <w:tc>
          <w:tcPr/>
          <w:p>
            <w:pPr>
              <w:pStyle w:val="Compact"/>
              <w:jc w:val="center"/>
            </w:pPr>
            <w:r>
              <w:t xml:space="preserve">2013</w:t>
            </w:r>
          </w:p>
        </w:tc>
        <w:tc>
          <w:tcPr/>
          <w:p>
            <w:pPr>
              <w:pStyle w:val="Compact"/>
              <w:jc w:val="center"/>
            </w:pPr>
            <w:r>
              <w:t xml:space="preserve">657</w:t>
            </w:r>
          </w:p>
        </w:tc>
        <w:tc>
          <w:tcPr/>
          <w:p>
            <w:pPr>
              <w:pStyle w:val="Compact"/>
              <w:jc w:val="center"/>
            </w:pPr>
            <w:r>
              <w:t xml:space="preserve">0.194</w:t>
            </w:r>
          </w:p>
        </w:tc>
      </w:tr>
      <w:tr>
        <w:tc>
          <w:tcPr/>
          <w:p>
            <w:pPr>
              <w:pStyle w:val="Compact"/>
              <w:jc w:val="center"/>
            </w:pPr>
            <w:r>
              <w:t xml:space="preserve">2014</w:t>
            </w:r>
          </w:p>
        </w:tc>
        <w:tc>
          <w:tcPr/>
          <w:p>
            <w:pPr>
              <w:pStyle w:val="Compact"/>
              <w:jc w:val="center"/>
            </w:pPr>
            <w:r>
              <w:t xml:space="preserve">554</w:t>
            </w:r>
          </w:p>
        </w:tc>
        <w:tc>
          <w:tcPr/>
          <w:p>
            <w:pPr>
              <w:pStyle w:val="Compact"/>
              <w:jc w:val="center"/>
            </w:pPr>
            <w:r>
              <w:t xml:space="preserve">0.062</w:t>
            </w:r>
          </w:p>
        </w:tc>
      </w:tr>
      <w:tr>
        <w:tc>
          <w:tcPr/>
          <w:p>
            <w:pPr>
              <w:pStyle w:val="Compact"/>
              <w:jc w:val="center"/>
            </w:pPr>
            <w:r>
              <w:t xml:space="preserve">2015</w:t>
            </w:r>
          </w:p>
        </w:tc>
        <w:tc>
          <w:tcPr/>
          <w:p>
            <w:pPr>
              <w:pStyle w:val="Compact"/>
              <w:jc w:val="center"/>
            </w:pPr>
            <w:r>
              <w:t xml:space="preserve">989</w:t>
            </w:r>
          </w:p>
        </w:tc>
        <w:tc>
          <w:tcPr/>
          <w:p>
            <w:pPr>
              <w:pStyle w:val="Compact"/>
              <w:jc w:val="center"/>
            </w:pPr>
            <w:r>
              <w:t xml:space="preserve">0.081</w:t>
            </w:r>
          </w:p>
        </w:tc>
      </w:tr>
      <w:tr>
        <w:tc>
          <w:tcPr/>
          <w:p>
            <w:pPr>
              <w:pStyle w:val="Compact"/>
              <w:jc w:val="center"/>
            </w:pPr>
            <w:r>
              <w:t xml:space="preserve">2016</w:t>
            </w:r>
          </w:p>
        </w:tc>
        <w:tc>
          <w:tcPr/>
          <w:p>
            <w:pPr>
              <w:pStyle w:val="Compact"/>
              <w:jc w:val="center"/>
            </w:pPr>
            <w:r>
              <w:t xml:space="preserve">397</w:t>
            </w:r>
          </w:p>
        </w:tc>
        <w:tc>
          <w:tcPr/>
          <w:p>
            <w:pPr>
              <w:pStyle w:val="Compact"/>
              <w:jc w:val="center"/>
            </w:pPr>
            <w:r>
              <w:t xml:space="preserve">0.219</w:t>
            </w:r>
          </w:p>
        </w:tc>
      </w:tr>
      <w:tr>
        <w:tc>
          <w:tcPr/>
          <w:p>
            <w:pPr>
              <w:pStyle w:val="Compact"/>
              <w:jc w:val="center"/>
            </w:pPr>
            <w:r>
              <w:t xml:space="preserve">2017</w:t>
            </w:r>
          </w:p>
        </w:tc>
        <w:tc>
          <w:tcPr/>
          <w:p>
            <w:pPr>
              <w:pStyle w:val="Compact"/>
              <w:jc w:val="center"/>
            </w:pPr>
            <w:r>
              <w:t xml:space="preserve">95</w:t>
            </w:r>
          </w:p>
        </w:tc>
        <w:tc>
          <w:tcPr/>
          <w:p>
            <w:pPr>
              <w:pStyle w:val="Compact"/>
              <w:jc w:val="center"/>
            </w:pPr>
            <w:r>
              <w:t xml:space="preserve">0.174</w:t>
            </w:r>
          </w:p>
        </w:tc>
      </w:tr>
      <w:tr>
        <w:tc>
          <w:tcPr/>
          <w:p>
            <w:pPr>
              <w:pStyle w:val="Compact"/>
              <w:jc w:val="center"/>
            </w:pPr>
            <w:r>
              <w:t xml:space="preserve">2018</w:t>
            </w:r>
          </w:p>
        </w:tc>
        <w:tc>
          <w:tcPr/>
          <w:p>
            <w:pPr>
              <w:pStyle w:val="Compact"/>
              <w:jc w:val="center"/>
            </w:pPr>
            <w:r>
              <w:t xml:space="preserve">14</w:t>
            </w:r>
          </w:p>
        </w:tc>
        <w:tc>
          <w:tcPr/>
          <w:p>
            <w:pPr>
              <w:pStyle w:val="Compact"/>
              <w:jc w:val="center"/>
            </w:pPr>
            <w:r>
              <w:t xml:space="preserve">0.394</w:t>
            </w:r>
          </w:p>
        </w:tc>
      </w:tr>
      <w:tr>
        <w:tc>
          <w:tcPr/>
          <w:p>
            <w:pPr>
              <w:pStyle w:val="Compact"/>
              <w:jc w:val="center"/>
            </w:pPr>
            <w:r>
              <w:t xml:space="preserve">gt</w:t>
            </w:r>
          </w:p>
        </w:tc>
        <w:tc>
          <w:tcPr/>
          <w:p>
            <w:pPr>
              <w:pStyle w:val="Compact"/>
            </w:pPr>
          </w:p>
        </w:tc>
        <w:tc>
          <w:tcPr/>
          <w:p>
            <w:pPr>
              <w:pStyle w:val="Compact"/>
            </w:pPr>
          </w:p>
        </w:tc>
      </w:tr>
    </w:tbl>
    <w:bookmarkEnd w:id="79"/>
    <w:p>
      <w:r>
        <w:br w:type="page"/>
      </w:r>
    </w:p>
    <w:bookmarkEnd w:id="80"/>
    <w:bookmarkStart w:id="82" w:name="low.-cowlitz-r."/>
    <w:p>
      <w:pPr>
        <w:pStyle w:val="Heading3"/>
      </w:pPr>
      <w:r>
        <w:t xml:space="preserve">3.3.7 Low. Cowlitz R.</w:t>
      </w:r>
    </w:p>
    <w:bookmarkStart w:id="81" w:name="tbl-rawLCchinook-15"/>
    <w:p>
      <w:pPr>
        <w:pStyle w:val="TableCaption"/>
      </w:pPr>
      <w:r>
        <w:t xml:space="preserve">Table 3.7: Spawners and fracwild from Low. Cowlitz R. (NMFS_POPID 15) for 2010 to 2018.</w:t>
      </w:r>
    </w:p>
    <w:tbl>
      <w:tblPr>
        <w:tblStyle w:val="Table"/>
        <w:tblW w:type="auto" w:w="0"/>
        <w:tblLook w:firstRow="1" w:lastRow="0" w:firstColumn="0" w:lastColumn="0" w:noHBand="0" w:noVBand="0" w:val="0020"/>
        <w:tblCaption w:val="Table 3.7: Spawners and fracwild from Low. Cowlitz R. (NMFS_POPID 15)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3734</w:t>
            </w:r>
          </w:p>
        </w:tc>
        <w:tc>
          <w:tcPr/>
          <w:p>
            <w:pPr>
              <w:pStyle w:val="Compact"/>
              <w:jc w:val="center"/>
            </w:pPr>
            <w:r>
              <w:t xml:space="preserve">0.683</w:t>
            </w:r>
          </w:p>
        </w:tc>
      </w:tr>
      <w:tr>
        <w:tc>
          <w:tcPr/>
          <w:p>
            <w:pPr>
              <w:pStyle w:val="Compact"/>
              <w:jc w:val="center"/>
            </w:pPr>
            <w:r>
              <w:t xml:space="preserve">2011</w:t>
            </w:r>
          </w:p>
        </w:tc>
        <w:tc>
          <w:tcPr/>
          <w:p>
            <w:pPr>
              <w:pStyle w:val="Compact"/>
              <w:jc w:val="center"/>
            </w:pPr>
            <w:r>
              <w:t xml:space="preserve">3685</w:t>
            </w:r>
          </w:p>
        </w:tc>
        <w:tc>
          <w:tcPr/>
          <w:p>
            <w:pPr>
              <w:pStyle w:val="Compact"/>
              <w:jc w:val="center"/>
            </w:pPr>
            <w:r>
              <w:t xml:space="preserve">0.745</w:t>
            </w:r>
          </w:p>
        </w:tc>
      </w:tr>
      <w:tr>
        <w:tc>
          <w:tcPr/>
          <w:p>
            <w:pPr>
              <w:pStyle w:val="Compact"/>
              <w:jc w:val="center"/>
            </w:pPr>
            <w:r>
              <w:t xml:space="preserve">2012</w:t>
            </w:r>
          </w:p>
        </w:tc>
        <w:tc>
          <w:tcPr/>
          <w:p>
            <w:pPr>
              <w:pStyle w:val="Compact"/>
              <w:jc w:val="center"/>
            </w:pPr>
            <w:r>
              <w:t xml:space="preserve">2725</w:t>
            </w:r>
          </w:p>
        </w:tc>
        <w:tc>
          <w:tcPr/>
          <w:p>
            <w:pPr>
              <w:pStyle w:val="Compact"/>
              <w:jc w:val="center"/>
            </w:pPr>
            <w:r>
              <w:t xml:space="preserve">0.570</w:t>
            </w:r>
          </w:p>
        </w:tc>
      </w:tr>
      <w:tr>
        <w:tc>
          <w:tcPr/>
          <w:p>
            <w:pPr>
              <w:pStyle w:val="Compact"/>
              <w:jc w:val="center"/>
            </w:pPr>
            <w:r>
              <w:t xml:space="preserve">2013</w:t>
            </w:r>
          </w:p>
        </w:tc>
        <w:tc>
          <w:tcPr/>
          <w:p>
            <w:pPr>
              <w:pStyle w:val="Compact"/>
              <w:jc w:val="center"/>
            </w:pPr>
            <w:r>
              <w:t xml:space="preserve">4320</w:t>
            </w:r>
          </w:p>
        </w:tc>
        <w:tc>
          <w:tcPr/>
          <w:p>
            <w:pPr>
              <w:pStyle w:val="Compact"/>
              <w:jc w:val="center"/>
            </w:pPr>
            <w:r>
              <w:t xml:space="preserve">0.805</w:t>
            </w:r>
          </w:p>
        </w:tc>
      </w:tr>
      <w:tr>
        <w:tc>
          <w:tcPr/>
          <w:p>
            <w:pPr>
              <w:pStyle w:val="Compact"/>
              <w:jc w:val="center"/>
            </w:pPr>
            <w:r>
              <w:t xml:space="preserve">2014</w:t>
            </w:r>
          </w:p>
        </w:tc>
        <w:tc>
          <w:tcPr/>
          <w:p>
            <w:pPr>
              <w:pStyle w:val="Compact"/>
              <w:jc w:val="center"/>
            </w:pPr>
            <w:r>
              <w:t xml:space="preserve">4347</w:t>
            </w:r>
          </w:p>
        </w:tc>
        <w:tc>
          <w:tcPr/>
          <w:p>
            <w:pPr>
              <w:pStyle w:val="Compact"/>
              <w:jc w:val="center"/>
            </w:pPr>
            <w:r>
              <w:t xml:space="preserve">0.672</w:t>
            </w:r>
          </w:p>
        </w:tc>
      </w:tr>
      <w:tr>
        <w:tc>
          <w:tcPr/>
          <w:p>
            <w:pPr>
              <w:pStyle w:val="Compact"/>
              <w:jc w:val="center"/>
            </w:pPr>
            <w:r>
              <w:t xml:space="preserve">2015</w:t>
            </w:r>
          </w:p>
        </w:tc>
        <w:tc>
          <w:tcPr/>
          <w:p>
            <w:pPr>
              <w:pStyle w:val="Compact"/>
              <w:jc w:val="center"/>
            </w:pPr>
            <w:r>
              <w:t xml:space="preserve">5981</w:t>
            </w:r>
          </w:p>
        </w:tc>
        <w:tc>
          <w:tcPr/>
          <w:p>
            <w:pPr>
              <w:pStyle w:val="Compact"/>
              <w:jc w:val="center"/>
            </w:pPr>
            <w:r>
              <w:t xml:space="preserve">0.700</w:t>
            </w:r>
          </w:p>
        </w:tc>
      </w:tr>
      <w:tr>
        <w:tc>
          <w:tcPr/>
          <w:p>
            <w:pPr>
              <w:pStyle w:val="Compact"/>
              <w:jc w:val="center"/>
            </w:pPr>
            <w:r>
              <w:t xml:space="preserve">2016</w:t>
            </w:r>
          </w:p>
        </w:tc>
        <w:tc>
          <w:tcPr/>
          <w:p>
            <w:pPr>
              <w:pStyle w:val="Compact"/>
              <w:jc w:val="center"/>
            </w:pPr>
            <w:r>
              <w:t xml:space="preserve">3885</w:t>
            </w:r>
          </w:p>
        </w:tc>
        <w:tc>
          <w:tcPr/>
          <w:p>
            <w:pPr>
              <w:pStyle w:val="Compact"/>
              <w:jc w:val="center"/>
            </w:pPr>
            <w:r>
              <w:t xml:space="preserve">0.741</w:t>
            </w:r>
          </w:p>
        </w:tc>
      </w:tr>
      <w:tr>
        <w:tc>
          <w:tcPr/>
          <w:p>
            <w:pPr>
              <w:pStyle w:val="Compact"/>
              <w:jc w:val="center"/>
            </w:pPr>
            <w:r>
              <w:t xml:space="preserve">2017</w:t>
            </w:r>
          </w:p>
        </w:tc>
        <w:tc>
          <w:tcPr/>
          <w:p>
            <w:pPr>
              <w:pStyle w:val="Compact"/>
              <w:jc w:val="center"/>
            </w:pPr>
            <w:r>
              <w:t xml:space="preserve">3630</w:t>
            </w:r>
          </w:p>
        </w:tc>
        <w:tc>
          <w:tcPr/>
          <w:p>
            <w:pPr>
              <w:pStyle w:val="Compact"/>
              <w:jc w:val="center"/>
            </w:pPr>
            <w:r>
              <w:t xml:space="preserve">0.806</w:t>
            </w:r>
          </w:p>
        </w:tc>
      </w:tr>
      <w:tr>
        <w:tc>
          <w:tcPr/>
          <w:p>
            <w:pPr>
              <w:pStyle w:val="Compact"/>
              <w:jc w:val="center"/>
            </w:pPr>
            <w:r>
              <w:t xml:space="preserve">2018</w:t>
            </w:r>
          </w:p>
        </w:tc>
        <w:tc>
          <w:tcPr/>
          <w:p>
            <w:pPr>
              <w:pStyle w:val="Compact"/>
              <w:jc w:val="center"/>
            </w:pPr>
            <w:r>
              <w:t xml:space="preserve">3553</w:t>
            </w:r>
          </w:p>
        </w:tc>
        <w:tc>
          <w:tcPr/>
          <w:p>
            <w:pPr>
              <w:pStyle w:val="Compact"/>
              <w:jc w:val="center"/>
            </w:pPr>
            <w:r>
              <w:t xml:space="preserve">0.845</w:t>
            </w:r>
          </w:p>
        </w:tc>
      </w:tr>
      <w:tr>
        <w:tc>
          <w:tcPr/>
          <w:p>
            <w:pPr>
              <w:pStyle w:val="Compact"/>
              <w:jc w:val="center"/>
            </w:pPr>
            <w:r>
              <w:t xml:space="preserve">gt</w:t>
            </w:r>
          </w:p>
        </w:tc>
        <w:tc>
          <w:tcPr/>
          <w:p>
            <w:pPr>
              <w:pStyle w:val="Compact"/>
            </w:pPr>
          </w:p>
        </w:tc>
        <w:tc>
          <w:tcPr/>
          <w:p>
            <w:pPr>
              <w:pStyle w:val="Compact"/>
            </w:pPr>
          </w:p>
        </w:tc>
      </w:tr>
    </w:tbl>
    <w:bookmarkEnd w:id="81"/>
    <w:p>
      <w:r>
        <w:br w:type="page"/>
      </w:r>
    </w:p>
    <w:bookmarkEnd w:id="82"/>
    <w:bookmarkStart w:id="84" w:name="coweeman-r."/>
    <w:p>
      <w:pPr>
        <w:pStyle w:val="Heading3"/>
      </w:pPr>
      <w:r>
        <w:t xml:space="preserve">3.3.8 Coweeman R.</w:t>
      </w:r>
    </w:p>
    <w:bookmarkStart w:id="83" w:name="tbl-rawLCchinook-6"/>
    <w:p>
      <w:pPr>
        <w:pStyle w:val="TableCaption"/>
      </w:pPr>
      <w:r>
        <w:t xml:space="preserve">Table 3.8: Spawners and fracwild from Coweeman R. (NMFS_POPID 6) for 2010 to 2018.</w:t>
      </w:r>
    </w:p>
    <w:tbl>
      <w:tblPr>
        <w:tblStyle w:val="Table"/>
        <w:tblW w:type="auto" w:w="0"/>
        <w:tblLook w:firstRow="1" w:lastRow="0" w:firstColumn="0" w:lastColumn="0" w:noHBand="0" w:noVBand="0" w:val="0020"/>
        <w:tblCaption w:val="Table 3.8: Spawners and fracwild from Coweeman R. (NMFS_POPID 6)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584</w:t>
            </w:r>
          </w:p>
        </w:tc>
        <w:tc>
          <w:tcPr/>
          <w:p>
            <w:pPr>
              <w:pStyle w:val="Compact"/>
              <w:jc w:val="center"/>
            </w:pPr>
            <w:r>
              <w:t xml:space="preserve">0.707</w:t>
            </w:r>
          </w:p>
        </w:tc>
      </w:tr>
      <w:tr>
        <w:tc>
          <w:tcPr/>
          <w:p>
            <w:pPr>
              <w:pStyle w:val="Compact"/>
              <w:jc w:val="center"/>
            </w:pPr>
            <w:r>
              <w:t xml:space="preserve">2011</w:t>
            </w:r>
          </w:p>
        </w:tc>
        <w:tc>
          <w:tcPr/>
          <w:p>
            <w:pPr>
              <w:pStyle w:val="Compact"/>
              <w:jc w:val="center"/>
            </w:pPr>
            <w:r>
              <w:t xml:space="preserve">707</w:t>
            </w:r>
          </w:p>
        </w:tc>
        <w:tc>
          <w:tcPr/>
          <w:p>
            <w:pPr>
              <w:pStyle w:val="Compact"/>
              <w:jc w:val="center"/>
            </w:pPr>
            <w:r>
              <w:t xml:space="preserve">0.881</w:t>
            </w:r>
          </w:p>
        </w:tc>
      </w:tr>
      <w:tr>
        <w:tc>
          <w:tcPr/>
          <w:p>
            <w:pPr>
              <w:pStyle w:val="Compact"/>
              <w:jc w:val="center"/>
            </w:pPr>
            <w:r>
              <w:t xml:space="preserve">2012</w:t>
            </w:r>
          </w:p>
        </w:tc>
        <w:tc>
          <w:tcPr/>
          <w:p>
            <w:pPr>
              <w:pStyle w:val="Compact"/>
              <w:jc w:val="center"/>
            </w:pPr>
            <w:r>
              <w:t xml:space="preserve">526</w:t>
            </w:r>
          </w:p>
        </w:tc>
        <w:tc>
          <w:tcPr/>
          <w:p>
            <w:pPr>
              <w:pStyle w:val="Compact"/>
              <w:jc w:val="center"/>
            </w:pPr>
            <w:r>
              <w:t xml:space="preserve">0.882</w:t>
            </w:r>
          </w:p>
        </w:tc>
      </w:tr>
      <w:tr>
        <w:tc>
          <w:tcPr/>
          <w:p>
            <w:pPr>
              <w:pStyle w:val="Compact"/>
              <w:jc w:val="center"/>
            </w:pPr>
            <w:r>
              <w:t xml:space="preserve">2013</w:t>
            </w:r>
          </w:p>
        </w:tc>
        <w:tc>
          <w:tcPr/>
          <w:p>
            <w:pPr>
              <w:pStyle w:val="Compact"/>
              <w:jc w:val="center"/>
            </w:pPr>
            <w:r>
              <w:t xml:space="preserve">2322</w:t>
            </w:r>
          </w:p>
        </w:tc>
        <w:tc>
          <w:tcPr/>
          <w:p>
            <w:pPr>
              <w:pStyle w:val="Compact"/>
              <w:jc w:val="center"/>
            </w:pPr>
            <w:r>
              <w:t xml:space="preserve">0.675</w:t>
            </w:r>
          </w:p>
        </w:tc>
      </w:tr>
      <w:tr>
        <w:tc>
          <w:tcPr/>
          <w:p>
            <w:pPr>
              <w:pStyle w:val="Compact"/>
              <w:jc w:val="center"/>
            </w:pPr>
            <w:r>
              <w:t xml:space="preserve">2014</w:t>
            </w:r>
          </w:p>
        </w:tc>
        <w:tc>
          <w:tcPr/>
          <w:p>
            <w:pPr>
              <w:pStyle w:val="Compact"/>
              <w:jc w:val="center"/>
            </w:pPr>
            <w:r>
              <w:t xml:space="preserve">830</w:t>
            </w:r>
          </w:p>
        </w:tc>
        <w:tc>
          <w:tcPr/>
          <w:p>
            <w:pPr>
              <w:pStyle w:val="Compact"/>
              <w:jc w:val="center"/>
            </w:pPr>
            <w:r>
              <w:t xml:space="preserve">0.957</w:t>
            </w:r>
          </w:p>
        </w:tc>
      </w:tr>
      <w:tr>
        <w:tc>
          <w:tcPr/>
          <w:p>
            <w:pPr>
              <w:pStyle w:val="Compact"/>
              <w:jc w:val="center"/>
            </w:pPr>
            <w:r>
              <w:t xml:space="preserve">2015</w:t>
            </w:r>
          </w:p>
        </w:tc>
        <w:tc>
          <w:tcPr/>
          <w:p>
            <w:pPr>
              <w:pStyle w:val="Compact"/>
              <w:jc w:val="center"/>
            </w:pPr>
            <w:r>
              <w:t xml:space="preserve">1391</w:t>
            </w:r>
          </w:p>
        </w:tc>
        <w:tc>
          <w:tcPr/>
          <w:p>
            <w:pPr>
              <w:pStyle w:val="Compact"/>
              <w:jc w:val="center"/>
            </w:pPr>
            <w:r>
              <w:t xml:space="preserve">0.977</w:t>
            </w:r>
          </w:p>
        </w:tc>
      </w:tr>
      <w:tr>
        <w:tc>
          <w:tcPr/>
          <w:p>
            <w:pPr>
              <w:pStyle w:val="Compact"/>
              <w:jc w:val="center"/>
            </w:pPr>
            <w:r>
              <w:t xml:space="preserve">2016</w:t>
            </w:r>
          </w:p>
        </w:tc>
        <w:tc>
          <w:tcPr/>
          <w:p>
            <w:pPr>
              <w:pStyle w:val="Compact"/>
              <w:jc w:val="center"/>
            </w:pPr>
            <w:r>
              <w:t xml:space="preserve">439</w:t>
            </w:r>
          </w:p>
        </w:tc>
        <w:tc>
          <w:tcPr/>
          <w:p>
            <w:pPr>
              <w:pStyle w:val="Compact"/>
              <w:jc w:val="center"/>
            </w:pPr>
            <w:r>
              <w:t xml:space="preserve">0.936</w:t>
            </w:r>
          </w:p>
        </w:tc>
      </w:tr>
      <w:tr>
        <w:tc>
          <w:tcPr/>
          <w:p>
            <w:pPr>
              <w:pStyle w:val="Compact"/>
              <w:jc w:val="center"/>
            </w:pPr>
            <w:r>
              <w:t xml:space="preserve">2017</w:t>
            </w:r>
          </w:p>
        </w:tc>
        <w:tc>
          <w:tcPr/>
          <w:p>
            <w:pPr>
              <w:pStyle w:val="Compact"/>
              <w:jc w:val="center"/>
            </w:pPr>
            <w:r>
              <w:t xml:space="preserve">841</w:t>
            </w:r>
          </w:p>
        </w:tc>
        <w:tc>
          <w:tcPr/>
          <w:p>
            <w:pPr>
              <w:pStyle w:val="Compact"/>
              <w:jc w:val="center"/>
            </w:pPr>
            <w:r>
              <w:t xml:space="preserve">0.857</w:t>
            </w:r>
          </w:p>
        </w:tc>
      </w:tr>
      <w:tr>
        <w:tc>
          <w:tcPr/>
          <w:p>
            <w:pPr>
              <w:pStyle w:val="Compact"/>
              <w:jc w:val="center"/>
            </w:pPr>
            <w:r>
              <w:t xml:space="preserve">2018</w:t>
            </w:r>
          </w:p>
        </w:tc>
        <w:tc>
          <w:tcPr/>
          <w:p>
            <w:pPr>
              <w:pStyle w:val="Compact"/>
              <w:jc w:val="center"/>
            </w:pPr>
            <w:r>
              <w:t xml:space="preserve">244</w:t>
            </w:r>
          </w:p>
        </w:tc>
        <w:tc>
          <w:tcPr/>
          <w:p>
            <w:pPr>
              <w:pStyle w:val="Compact"/>
              <w:jc w:val="center"/>
            </w:pPr>
            <w:r>
              <w:t xml:space="preserve">0.884</w:t>
            </w:r>
          </w:p>
        </w:tc>
      </w:tr>
      <w:tr>
        <w:tc>
          <w:tcPr/>
          <w:p>
            <w:pPr>
              <w:pStyle w:val="Compact"/>
              <w:jc w:val="center"/>
            </w:pPr>
            <w:r>
              <w:t xml:space="preserve">gt</w:t>
            </w:r>
          </w:p>
        </w:tc>
        <w:tc>
          <w:tcPr/>
          <w:p>
            <w:pPr>
              <w:pStyle w:val="Compact"/>
            </w:pPr>
          </w:p>
        </w:tc>
        <w:tc>
          <w:tcPr/>
          <w:p>
            <w:pPr>
              <w:pStyle w:val="Compact"/>
            </w:pPr>
          </w:p>
        </w:tc>
      </w:tr>
    </w:tbl>
    <w:bookmarkEnd w:id="83"/>
    <w:p>
      <w:r>
        <w:br w:type="page"/>
      </w:r>
    </w:p>
    <w:bookmarkEnd w:id="84"/>
    <w:bookmarkStart w:id="86" w:name="toutle-r."/>
    <w:p>
      <w:pPr>
        <w:pStyle w:val="Heading3"/>
      </w:pPr>
      <w:r>
        <w:t xml:space="preserve">3.3.9 Toutle R.</w:t>
      </w:r>
    </w:p>
    <w:bookmarkStart w:id="85" w:name="tbl-rawLCchinook-25"/>
    <w:p>
      <w:pPr>
        <w:pStyle w:val="TableCaption"/>
      </w:pPr>
      <w:r>
        <w:t xml:space="preserve">Table 3.9: Spawners and fracwild from Toutle R. (NMFS_POPID 25) for 2010 to 2018.</w:t>
      </w:r>
    </w:p>
    <w:tbl>
      <w:tblPr>
        <w:tblStyle w:val="Table"/>
        <w:tblW w:type="auto" w:w="0"/>
        <w:tblLook w:firstRow="1" w:lastRow="0" w:firstColumn="0" w:lastColumn="0" w:noHBand="0" w:noVBand="0" w:val="0020"/>
        <w:tblCaption w:val="Table 3.9: Spawners and fracwild from Toutle R. (NMFS_POPID 25)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1917</w:t>
            </w:r>
          </w:p>
        </w:tc>
        <w:tc>
          <w:tcPr/>
          <w:p>
            <w:pPr>
              <w:pStyle w:val="Compact"/>
              <w:jc w:val="center"/>
            </w:pPr>
            <w:r>
              <w:t xml:space="preserve">0.119</w:t>
            </w:r>
          </w:p>
        </w:tc>
      </w:tr>
      <w:tr>
        <w:tc>
          <w:tcPr/>
          <w:p>
            <w:pPr>
              <w:pStyle w:val="Compact"/>
              <w:jc w:val="center"/>
            </w:pPr>
            <w:r>
              <w:t xml:space="preserve">2011</w:t>
            </w:r>
          </w:p>
        </w:tc>
        <w:tc>
          <w:tcPr/>
          <w:p>
            <w:pPr>
              <w:pStyle w:val="Compact"/>
              <w:jc w:val="center"/>
            </w:pPr>
            <w:r>
              <w:t xml:space="preserve">1498</w:t>
            </w:r>
          </w:p>
        </w:tc>
        <w:tc>
          <w:tcPr/>
          <w:p>
            <w:pPr>
              <w:pStyle w:val="Compact"/>
              <w:jc w:val="center"/>
            </w:pPr>
            <w:r>
              <w:t xml:space="preserve">0.132</w:t>
            </w:r>
          </w:p>
        </w:tc>
      </w:tr>
      <w:tr>
        <w:tc>
          <w:tcPr/>
          <w:p>
            <w:pPr>
              <w:pStyle w:val="Compact"/>
              <w:jc w:val="center"/>
            </w:pPr>
            <w:r>
              <w:t xml:space="preserve">2012</w:t>
            </w:r>
          </w:p>
        </w:tc>
        <w:tc>
          <w:tcPr/>
          <w:p>
            <w:pPr>
              <w:pStyle w:val="Compact"/>
              <w:jc w:val="center"/>
            </w:pPr>
            <w:r>
              <w:t xml:space="preserve">907</w:t>
            </w:r>
          </w:p>
        </w:tc>
        <w:tc>
          <w:tcPr/>
          <w:p>
            <w:pPr>
              <w:pStyle w:val="Compact"/>
              <w:jc w:val="center"/>
            </w:pPr>
            <w:r>
              <w:t xml:space="preserve">0.259</w:t>
            </w:r>
          </w:p>
        </w:tc>
      </w:tr>
      <w:tr>
        <w:tc>
          <w:tcPr/>
          <w:p>
            <w:pPr>
              <w:pStyle w:val="Compact"/>
              <w:jc w:val="center"/>
            </w:pPr>
            <w:r>
              <w:t xml:space="preserve">2013</w:t>
            </w:r>
          </w:p>
        </w:tc>
        <w:tc>
          <w:tcPr/>
          <w:p>
            <w:pPr>
              <w:pStyle w:val="Compact"/>
              <w:jc w:val="center"/>
            </w:pPr>
            <w:r>
              <w:t xml:space="preserve">1754</w:t>
            </w:r>
          </w:p>
        </w:tc>
        <w:tc>
          <w:tcPr/>
          <w:p>
            <w:pPr>
              <w:pStyle w:val="Compact"/>
              <w:jc w:val="center"/>
            </w:pPr>
            <w:r>
              <w:t xml:space="preserve">0.521</w:t>
            </w:r>
          </w:p>
        </w:tc>
      </w:tr>
      <w:tr>
        <w:tc>
          <w:tcPr/>
          <w:p>
            <w:pPr>
              <w:pStyle w:val="Compact"/>
              <w:jc w:val="center"/>
            </w:pPr>
            <w:r>
              <w:t xml:space="preserve">2014</w:t>
            </w:r>
          </w:p>
        </w:tc>
        <w:tc>
          <w:tcPr/>
          <w:p>
            <w:pPr>
              <w:pStyle w:val="Compact"/>
              <w:jc w:val="center"/>
            </w:pPr>
            <w:r>
              <w:t xml:space="preserve">783</w:t>
            </w:r>
          </w:p>
        </w:tc>
        <w:tc>
          <w:tcPr/>
          <w:p>
            <w:pPr>
              <w:pStyle w:val="Compact"/>
              <w:jc w:val="center"/>
            </w:pPr>
            <w:r>
              <w:t xml:space="preserve">0.514</w:t>
            </w:r>
          </w:p>
        </w:tc>
      </w:tr>
      <w:tr>
        <w:tc>
          <w:tcPr/>
          <w:p>
            <w:pPr>
              <w:pStyle w:val="Compact"/>
              <w:jc w:val="center"/>
            </w:pPr>
            <w:r>
              <w:t xml:space="preserve">2015</w:t>
            </w:r>
          </w:p>
        </w:tc>
        <w:tc>
          <w:tcPr/>
          <w:p>
            <w:pPr>
              <w:pStyle w:val="Compact"/>
              <w:jc w:val="center"/>
            </w:pPr>
            <w:r>
              <w:t xml:space="preserve">598</w:t>
            </w:r>
          </w:p>
        </w:tc>
        <w:tc>
          <w:tcPr/>
          <w:p>
            <w:pPr>
              <w:pStyle w:val="Compact"/>
              <w:jc w:val="center"/>
            </w:pPr>
            <w:r>
              <w:t xml:space="preserve">0.632</w:t>
            </w:r>
          </w:p>
        </w:tc>
      </w:tr>
      <w:tr>
        <w:tc>
          <w:tcPr/>
          <w:p>
            <w:pPr>
              <w:pStyle w:val="Compact"/>
              <w:jc w:val="center"/>
            </w:pPr>
            <w:r>
              <w:t xml:space="preserve">2016</w:t>
            </w:r>
          </w:p>
        </w:tc>
        <w:tc>
          <w:tcPr/>
          <w:p>
            <w:pPr>
              <w:pStyle w:val="Compact"/>
              <w:jc w:val="center"/>
            </w:pPr>
            <w:r>
              <w:t xml:space="preserve">803</w:t>
            </w:r>
          </w:p>
        </w:tc>
        <w:tc>
          <w:tcPr/>
          <w:p>
            <w:pPr>
              <w:pStyle w:val="Compact"/>
              <w:jc w:val="center"/>
            </w:pPr>
            <w:r>
              <w:t xml:space="preserve">0.461</w:t>
            </w:r>
          </w:p>
        </w:tc>
      </w:tr>
      <w:tr>
        <w:tc>
          <w:tcPr/>
          <w:p>
            <w:pPr>
              <w:pStyle w:val="Compact"/>
              <w:jc w:val="center"/>
            </w:pPr>
            <w:r>
              <w:t xml:space="preserve">2017</w:t>
            </w:r>
          </w:p>
        </w:tc>
        <w:tc>
          <w:tcPr/>
          <w:p>
            <w:pPr>
              <w:pStyle w:val="Compact"/>
              <w:jc w:val="center"/>
            </w:pPr>
            <w:r>
              <w:t xml:space="preserve">594</w:t>
            </w:r>
          </w:p>
        </w:tc>
        <w:tc>
          <w:tcPr/>
          <w:p>
            <w:pPr>
              <w:pStyle w:val="Compact"/>
              <w:jc w:val="center"/>
            </w:pPr>
            <w:r>
              <w:t xml:space="preserve">0.529</w:t>
            </w:r>
          </w:p>
        </w:tc>
      </w:tr>
      <w:tr>
        <w:tc>
          <w:tcPr/>
          <w:p>
            <w:pPr>
              <w:pStyle w:val="Compact"/>
              <w:jc w:val="center"/>
            </w:pPr>
            <w:r>
              <w:t xml:space="preserve">2018</w:t>
            </w:r>
          </w:p>
        </w:tc>
        <w:tc>
          <w:tcPr/>
          <w:p>
            <w:pPr>
              <w:pStyle w:val="Compact"/>
              <w:jc w:val="center"/>
            </w:pPr>
            <w:r>
              <w:t xml:space="preserve">244</w:t>
            </w:r>
          </w:p>
        </w:tc>
        <w:tc>
          <w:tcPr/>
          <w:p>
            <w:pPr>
              <w:pStyle w:val="Compact"/>
              <w:jc w:val="center"/>
            </w:pPr>
            <w:r>
              <w:t xml:space="preserve">0.571</w:t>
            </w:r>
          </w:p>
        </w:tc>
      </w:tr>
      <w:tr>
        <w:tc>
          <w:tcPr/>
          <w:p>
            <w:pPr>
              <w:pStyle w:val="Compact"/>
              <w:jc w:val="center"/>
            </w:pPr>
            <w:r>
              <w:t xml:space="preserve">gt</w:t>
            </w:r>
          </w:p>
        </w:tc>
        <w:tc>
          <w:tcPr/>
          <w:p>
            <w:pPr>
              <w:pStyle w:val="Compact"/>
            </w:pPr>
          </w:p>
        </w:tc>
        <w:tc>
          <w:tcPr/>
          <w:p>
            <w:pPr>
              <w:pStyle w:val="Compact"/>
            </w:pPr>
          </w:p>
        </w:tc>
      </w:tr>
    </w:tbl>
    <w:bookmarkEnd w:id="85"/>
    <w:p>
      <w:r>
        <w:br w:type="page"/>
      </w:r>
    </w:p>
    <w:bookmarkEnd w:id="86"/>
    <w:bookmarkStart w:id="88" w:name="up.-cowlitz-r."/>
    <w:p>
      <w:pPr>
        <w:pStyle w:val="Heading3"/>
      </w:pPr>
      <w:r>
        <w:t xml:space="preserve">3.3.10 Up. Cowlitz R.</w:t>
      </w:r>
    </w:p>
    <w:bookmarkStart w:id="87" w:name="tbl-rawLCchinook-27"/>
    <w:p>
      <w:pPr>
        <w:pStyle w:val="TableCaption"/>
      </w:pPr>
      <w:r>
        <w:t xml:space="preserve">Table 3.10: Spawners and fracwild from Up. Cowlitz R. (NMFS_POPID 27) for 2010 to 2018.</w:t>
      </w:r>
    </w:p>
    <w:tbl>
      <w:tblPr>
        <w:tblStyle w:val="Table"/>
        <w:tblW w:type="auto" w:w="0"/>
        <w:tblLook w:firstRow="1" w:lastRow="0" w:firstColumn="0" w:lastColumn="0" w:noHBand="0" w:noVBand="0" w:val="0020"/>
        <w:tblCaption w:val="Table 3.10: Spawners and fracwild from Up. Cowlitz R. (NMFS_POPID 27)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9808</w:t>
            </w:r>
          </w:p>
        </w:tc>
        <w:tc>
          <w:tcPr/>
          <w:p>
            <w:pPr>
              <w:pStyle w:val="Compact"/>
              <w:jc w:val="center"/>
            </w:pPr>
            <w:r>
              <w:t xml:space="preserve">0.215</w:t>
            </w:r>
          </w:p>
        </w:tc>
      </w:tr>
      <w:tr>
        <w:tc>
          <w:tcPr/>
          <w:p>
            <w:pPr>
              <w:pStyle w:val="Compact"/>
              <w:jc w:val="center"/>
            </w:pPr>
            <w:r>
              <w:t xml:space="preserve">2011</w:t>
            </w:r>
          </w:p>
        </w:tc>
        <w:tc>
          <w:tcPr/>
          <w:p>
            <w:pPr>
              <w:pStyle w:val="Compact"/>
              <w:jc w:val="center"/>
            </w:pPr>
            <w:r>
              <w:t xml:space="preserve">12914</w:t>
            </w:r>
          </w:p>
        </w:tc>
        <w:tc>
          <w:tcPr/>
          <w:p>
            <w:pPr>
              <w:pStyle w:val="Compact"/>
              <w:jc w:val="center"/>
            </w:pPr>
            <w:r>
              <w:t xml:space="preserve">0.330</w:t>
            </w:r>
          </w:p>
        </w:tc>
      </w:tr>
      <w:tr>
        <w:tc>
          <w:tcPr/>
          <w:p>
            <w:pPr>
              <w:pStyle w:val="Compact"/>
              <w:jc w:val="center"/>
            </w:pPr>
            <w:r>
              <w:t xml:space="preserve">2012</w:t>
            </w:r>
          </w:p>
        </w:tc>
        <w:tc>
          <w:tcPr/>
          <w:p>
            <w:pPr>
              <w:pStyle w:val="Compact"/>
              <w:jc w:val="center"/>
            </w:pPr>
            <w:r>
              <w:t xml:space="preserve">5564</w:t>
            </w:r>
          </w:p>
        </w:tc>
        <w:tc>
          <w:tcPr/>
          <w:p>
            <w:pPr>
              <w:pStyle w:val="Compact"/>
              <w:jc w:val="center"/>
            </w:pPr>
            <w:r>
              <w:t xml:space="preserve">0.350</w:t>
            </w:r>
          </w:p>
        </w:tc>
      </w:tr>
      <w:tr>
        <w:tc>
          <w:tcPr/>
          <w:p>
            <w:pPr>
              <w:pStyle w:val="Compact"/>
              <w:jc w:val="center"/>
            </w:pPr>
            <w:r>
              <w:t xml:space="preserve">2013</w:t>
            </w:r>
          </w:p>
        </w:tc>
        <w:tc>
          <w:tcPr/>
          <w:p>
            <w:pPr>
              <w:pStyle w:val="Compact"/>
              <w:jc w:val="center"/>
            </w:pPr>
            <w:r>
              <w:t xml:space="preserve">6488</w:t>
            </w:r>
          </w:p>
        </w:tc>
        <w:tc>
          <w:tcPr/>
          <w:p>
            <w:pPr>
              <w:pStyle w:val="Compact"/>
              <w:jc w:val="center"/>
            </w:pPr>
            <w:r>
              <w:t xml:space="preserve">0.505</w:t>
            </w:r>
          </w:p>
        </w:tc>
      </w:tr>
      <w:tr>
        <w:tc>
          <w:tcPr/>
          <w:p>
            <w:pPr>
              <w:pStyle w:val="Compact"/>
              <w:jc w:val="center"/>
            </w:pPr>
            <w:r>
              <w:t xml:space="preserve">2014</w:t>
            </w:r>
          </w:p>
        </w:tc>
        <w:tc>
          <w:tcPr/>
          <w:p>
            <w:pPr>
              <w:pStyle w:val="Compact"/>
              <w:jc w:val="center"/>
            </w:pPr>
            <w:r>
              <w:t xml:space="preserve">6231</w:t>
            </w:r>
          </w:p>
        </w:tc>
        <w:tc>
          <w:tcPr/>
          <w:p>
            <w:pPr>
              <w:pStyle w:val="Compact"/>
              <w:jc w:val="center"/>
            </w:pPr>
            <w:r>
              <w:t xml:space="preserve">0.363</w:t>
            </w:r>
          </w:p>
        </w:tc>
      </w:tr>
      <w:tr>
        <w:tc>
          <w:tcPr/>
          <w:p>
            <w:pPr>
              <w:pStyle w:val="Compact"/>
              <w:jc w:val="center"/>
            </w:pPr>
            <w:r>
              <w:t xml:space="preserve">2015</w:t>
            </w:r>
          </w:p>
        </w:tc>
        <w:tc>
          <w:tcPr/>
          <w:p>
            <w:pPr>
              <w:pStyle w:val="Compact"/>
              <w:jc w:val="center"/>
            </w:pPr>
            <w:r>
              <w:t xml:space="preserve">5647</w:t>
            </w:r>
          </w:p>
        </w:tc>
        <w:tc>
          <w:tcPr/>
          <w:p>
            <w:pPr>
              <w:pStyle w:val="Compact"/>
              <w:jc w:val="center"/>
            </w:pPr>
            <w:r>
              <w:t xml:space="preserve">0.598</w:t>
            </w:r>
          </w:p>
        </w:tc>
      </w:tr>
      <w:tr>
        <w:tc>
          <w:tcPr/>
          <w:p>
            <w:pPr>
              <w:pStyle w:val="Compact"/>
              <w:jc w:val="center"/>
            </w:pPr>
            <w:r>
              <w:t xml:space="preserve">2016</w:t>
            </w:r>
          </w:p>
        </w:tc>
        <w:tc>
          <w:tcPr/>
          <w:p>
            <w:pPr>
              <w:pStyle w:val="Compact"/>
              <w:jc w:val="center"/>
            </w:pPr>
            <w:r>
              <w:t xml:space="preserve">3959</w:t>
            </w:r>
          </w:p>
        </w:tc>
        <w:tc>
          <w:tcPr/>
          <w:p>
            <w:pPr>
              <w:pStyle w:val="Compact"/>
              <w:jc w:val="center"/>
            </w:pPr>
            <w:r>
              <w:t xml:space="preserve">0.774</w:t>
            </w:r>
          </w:p>
        </w:tc>
      </w:tr>
      <w:tr>
        <w:tc>
          <w:tcPr/>
          <w:p>
            <w:pPr>
              <w:pStyle w:val="Compact"/>
              <w:jc w:val="center"/>
            </w:pPr>
            <w:r>
              <w:t xml:space="preserve">2017</w:t>
            </w:r>
          </w:p>
        </w:tc>
        <w:tc>
          <w:tcPr/>
          <w:p>
            <w:pPr>
              <w:pStyle w:val="Compact"/>
              <w:jc w:val="center"/>
            </w:pPr>
            <w:r>
              <w:t xml:space="preserve">1520</w:t>
            </w:r>
          </w:p>
        </w:tc>
        <w:tc>
          <w:tcPr/>
          <w:p>
            <w:pPr>
              <w:pStyle w:val="Compact"/>
              <w:jc w:val="center"/>
            </w:pPr>
            <w:r>
              <w:t xml:space="preserve">0.983</w:t>
            </w:r>
          </w:p>
        </w:tc>
      </w:tr>
      <w:tr>
        <w:tc>
          <w:tcPr/>
          <w:p>
            <w:pPr>
              <w:pStyle w:val="Compact"/>
              <w:jc w:val="center"/>
            </w:pPr>
            <w:r>
              <w:t xml:space="preserve">2018</w:t>
            </w:r>
          </w:p>
        </w:tc>
        <w:tc>
          <w:tcPr/>
          <w:p>
            <w:pPr>
              <w:pStyle w:val="Compact"/>
              <w:jc w:val="center"/>
            </w:pPr>
            <w:r>
              <w:t xml:space="preserve">674</w:t>
            </w:r>
          </w:p>
        </w:tc>
        <w:tc>
          <w:tcPr/>
          <w:p>
            <w:pPr>
              <w:pStyle w:val="Compact"/>
              <w:jc w:val="center"/>
            </w:pPr>
            <w:r>
              <w:t xml:space="preserve">0.923</w:t>
            </w:r>
          </w:p>
        </w:tc>
      </w:tr>
      <w:tr>
        <w:tc>
          <w:tcPr/>
          <w:p>
            <w:pPr>
              <w:pStyle w:val="Compact"/>
              <w:jc w:val="center"/>
            </w:pPr>
            <w:r>
              <w:t xml:space="preserve">2014</w:t>
            </w:r>
          </w:p>
        </w:tc>
        <w:tc>
          <w:tcPr/>
          <w:p>
            <w:pPr>
              <w:pStyle w:val="Compact"/>
              <w:jc w:val="center"/>
            </w:pPr>
            <w:r>
              <w:t xml:space="preserve">2915</w:t>
            </w:r>
          </w:p>
        </w:tc>
        <w:tc>
          <w:tcPr/>
          <w:p>
            <w:pPr>
              <w:pStyle w:val="Compact"/>
              <w:jc w:val="center"/>
            </w:pPr>
            <w:r>
              <w:t xml:space="preserve">0.078</w:t>
            </w:r>
          </w:p>
        </w:tc>
      </w:tr>
      <w:tr>
        <w:tc>
          <w:tcPr/>
          <w:p>
            <w:pPr>
              <w:pStyle w:val="Compact"/>
              <w:jc w:val="center"/>
            </w:pPr>
            <w:r>
              <w:t xml:space="preserve">2015</w:t>
            </w:r>
          </w:p>
        </w:tc>
        <w:tc>
          <w:tcPr/>
          <w:p>
            <w:pPr>
              <w:pStyle w:val="Compact"/>
              <w:jc w:val="center"/>
            </w:pPr>
            <w:r>
              <w:t xml:space="preserve">14981</w:t>
            </w:r>
          </w:p>
        </w:tc>
        <w:tc>
          <w:tcPr/>
          <w:p>
            <w:pPr>
              <w:pStyle w:val="Compact"/>
              <w:jc w:val="center"/>
            </w:pPr>
            <w:r>
              <w:t xml:space="preserve">0.012</w:t>
            </w:r>
          </w:p>
        </w:tc>
      </w:tr>
      <w:tr>
        <w:tc>
          <w:tcPr/>
          <w:p>
            <w:pPr>
              <w:pStyle w:val="Compact"/>
              <w:jc w:val="center"/>
            </w:pPr>
            <w:r>
              <w:t xml:space="preserve">2016</w:t>
            </w:r>
          </w:p>
        </w:tc>
        <w:tc>
          <w:tcPr/>
          <w:p>
            <w:pPr>
              <w:pStyle w:val="Compact"/>
              <w:jc w:val="center"/>
            </w:pPr>
            <w:r>
              <w:t xml:space="preserve">11946</w:t>
            </w:r>
          </w:p>
        </w:tc>
        <w:tc>
          <w:tcPr/>
          <w:p>
            <w:pPr>
              <w:pStyle w:val="Compact"/>
              <w:jc w:val="center"/>
            </w:pPr>
            <w:r>
              <w:t xml:space="preserve">0.017</w:t>
            </w:r>
          </w:p>
        </w:tc>
      </w:tr>
      <w:tr>
        <w:tc>
          <w:tcPr/>
          <w:p>
            <w:pPr>
              <w:pStyle w:val="Compact"/>
              <w:jc w:val="center"/>
            </w:pPr>
            <w:r>
              <w:t xml:space="preserve">2017</w:t>
            </w:r>
          </w:p>
        </w:tc>
        <w:tc>
          <w:tcPr/>
          <w:p>
            <w:pPr>
              <w:pStyle w:val="Compact"/>
              <w:jc w:val="center"/>
            </w:pPr>
            <w:r>
              <w:t xml:space="preserve">6260</w:t>
            </w:r>
          </w:p>
        </w:tc>
        <w:tc>
          <w:tcPr/>
          <w:p>
            <w:pPr>
              <w:pStyle w:val="Compact"/>
              <w:jc w:val="center"/>
            </w:pPr>
            <w:r>
              <w:t xml:space="preserve">0.024</w:t>
            </w:r>
          </w:p>
        </w:tc>
      </w:tr>
      <w:tr>
        <w:tc>
          <w:tcPr/>
          <w:p>
            <w:pPr>
              <w:pStyle w:val="Compact"/>
              <w:jc w:val="center"/>
            </w:pPr>
            <w:r>
              <w:t xml:space="preserve">2018</w:t>
            </w:r>
          </w:p>
        </w:tc>
        <w:tc>
          <w:tcPr/>
          <w:p>
            <w:pPr>
              <w:pStyle w:val="Compact"/>
              <w:jc w:val="center"/>
            </w:pPr>
            <w:r>
              <w:t xml:space="preserve">779</w:t>
            </w:r>
          </w:p>
        </w:tc>
        <w:tc>
          <w:tcPr/>
          <w:p>
            <w:pPr>
              <w:pStyle w:val="Compact"/>
              <w:jc w:val="center"/>
            </w:pPr>
            <w:r>
              <w:t xml:space="preserve">0.198</w:t>
            </w:r>
          </w:p>
        </w:tc>
      </w:tr>
      <w:tr>
        <w:tc>
          <w:tcPr/>
          <w:p>
            <w:pPr>
              <w:pStyle w:val="Compact"/>
              <w:jc w:val="center"/>
            </w:pPr>
            <w:r>
              <w:t xml:space="preserve">gt</w:t>
            </w:r>
          </w:p>
        </w:tc>
        <w:tc>
          <w:tcPr/>
          <w:p>
            <w:pPr>
              <w:pStyle w:val="Compact"/>
            </w:pPr>
          </w:p>
        </w:tc>
        <w:tc>
          <w:tcPr/>
          <w:p>
            <w:pPr>
              <w:pStyle w:val="Compact"/>
            </w:pPr>
          </w:p>
        </w:tc>
      </w:tr>
    </w:tbl>
    <w:bookmarkEnd w:id="87"/>
    <w:p>
      <w:r>
        <w:br w:type="page"/>
      </w:r>
    </w:p>
    <w:bookmarkEnd w:id="88"/>
    <w:bookmarkStart w:id="90" w:name="kalama-r."/>
    <w:p>
      <w:pPr>
        <w:pStyle w:val="Heading3"/>
      </w:pPr>
      <w:r>
        <w:t xml:space="preserve">3.3.11 Kalama R.</w:t>
      </w:r>
    </w:p>
    <w:bookmarkStart w:id="89" w:name="tbl-rawLCchinook-11"/>
    <w:p>
      <w:pPr>
        <w:pStyle w:val="TableCaption"/>
      </w:pPr>
      <w:r>
        <w:t xml:space="preserve">Table 3.11: Spawners and fracwild from Kalama R. (NMFS_POPID 11) for 2010 to 2019.</w:t>
      </w:r>
    </w:p>
    <w:tbl>
      <w:tblPr>
        <w:tblStyle w:val="Table"/>
        <w:tblW w:type="auto" w:w="0"/>
        <w:tblLook w:firstRow="1" w:lastRow="0" w:firstColumn="0" w:lastColumn="0" w:noHBand="0" w:noVBand="0" w:val="0020"/>
        <w:tblCaption w:val="Table 3.11: Spawners and fracwild from Kalama R. (NMFS_POPID 11) for 2010 to 2019."/>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5315</w:t>
            </w:r>
          </w:p>
        </w:tc>
        <w:tc>
          <w:tcPr/>
          <w:p>
            <w:pPr>
              <w:pStyle w:val="Compact"/>
              <w:jc w:val="center"/>
            </w:pPr>
            <w:r>
              <w:t xml:space="preserve">0.112</w:t>
            </w:r>
          </w:p>
        </w:tc>
      </w:tr>
      <w:tr>
        <w:tc>
          <w:tcPr/>
          <w:p>
            <w:pPr>
              <w:pStyle w:val="Compact"/>
              <w:jc w:val="center"/>
            </w:pPr>
            <w:r>
              <w:t xml:space="preserve">2011</w:t>
            </w:r>
          </w:p>
        </w:tc>
        <w:tc>
          <w:tcPr/>
          <w:p>
            <w:pPr>
              <w:pStyle w:val="Compact"/>
              <w:jc w:val="center"/>
            </w:pPr>
            <w:r>
              <w:t xml:space="preserve">7591</w:t>
            </w:r>
          </w:p>
        </w:tc>
        <w:tc>
          <w:tcPr/>
          <w:p>
            <w:pPr>
              <w:pStyle w:val="Compact"/>
              <w:jc w:val="center"/>
            </w:pPr>
            <w:r>
              <w:t xml:space="preserve">0.056</w:t>
            </w:r>
          </w:p>
        </w:tc>
      </w:tr>
      <w:tr>
        <w:tc>
          <w:tcPr/>
          <w:p>
            <w:pPr>
              <w:pStyle w:val="Compact"/>
              <w:jc w:val="center"/>
            </w:pPr>
            <w:r>
              <w:t xml:space="preserve">2012</w:t>
            </w:r>
          </w:p>
        </w:tc>
        <w:tc>
          <w:tcPr/>
          <w:p>
            <w:pPr>
              <w:pStyle w:val="Compact"/>
              <w:jc w:val="center"/>
            </w:pPr>
            <w:r>
              <w:t xml:space="preserve">7477</w:t>
            </w:r>
          </w:p>
        </w:tc>
        <w:tc>
          <w:tcPr/>
          <w:p>
            <w:pPr>
              <w:pStyle w:val="Compact"/>
              <w:jc w:val="center"/>
            </w:pPr>
            <w:r>
              <w:t xml:space="preserve">0.039</w:t>
            </w:r>
          </w:p>
        </w:tc>
      </w:tr>
      <w:tr>
        <w:tc>
          <w:tcPr/>
          <w:p>
            <w:pPr>
              <w:pStyle w:val="Compact"/>
              <w:jc w:val="center"/>
            </w:pPr>
            <w:r>
              <w:t xml:space="preserve">2013</w:t>
            </w:r>
          </w:p>
        </w:tc>
        <w:tc>
          <w:tcPr/>
          <w:p>
            <w:pPr>
              <w:pStyle w:val="Compact"/>
              <w:jc w:val="center"/>
            </w:pPr>
            <w:r>
              <w:t xml:space="preserve">8487</w:t>
            </w:r>
          </w:p>
        </w:tc>
        <w:tc>
          <w:tcPr/>
          <w:p>
            <w:pPr>
              <w:pStyle w:val="Compact"/>
              <w:jc w:val="center"/>
            </w:pPr>
            <w:r>
              <w:t xml:space="preserve">0.096</w:t>
            </w:r>
          </w:p>
        </w:tc>
      </w:tr>
      <w:tr>
        <w:tc>
          <w:tcPr/>
          <w:p>
            <w:pPr>
              <w:pStyle w:val="Compact"/>
              <w:jc w:val="center"/>
            </w:pPr>
            <w:r>
              <w:t xml:space="preserve">2014</w:t>
            </w:r>
          </w:p>
        </w:tc>
        <w:tc>
          <w:tcPr/>
          <w:p>
            <w:pPr>
              <w:pStyle w:val="Compact"/>
              <w:jc w:val="center"/>
            </w:pPr>
            <w:r>
              <w:t xml:space="preserve">9451</w:t>
            </w:r>
          </w:p>
        </w:tc>
        <w:tc>
          <w:tcPr/>
          <w:p>
            <w:pPr>
              <w:pStyle w:val="Compact"/>
              <w:jc w:val="center"/>
            </w:pPr>
            <w:r>
              <w:t xml:space="preserve">0.081</w:t>
            </w:r>
          </w:p>
        </w:tc>
      </w:tr>
      <w:tr>
        <w:tc>
          <w:tcPr/>
          <w:p>
            <w:pPr>
              <w:pStyle w:val="Compact"/>
              <w:jc w:val="center"/>
            </w:pPr>
            <w:r>
              <w:t xml:space="preserve">2015</w:t>
            </w:r>
          </w:p>
        </w:tc>
        <w:tc>
          <w:tcPr/>
          <w:p>
            <w:pPr>
              <w:pStyle w:val="Compact"/>
              <w:jc w:val="center"/>
            </w:pPr>
            <w:r>
              <w:t xml:space="preserve">6423</w:t>
            </w:r>
          </w:p>
        </w:tc>
        <w:tc>
          <w:tcPr/>
          <w:p>
            <w:pPr>
              <w:pStyle w:val="Compact"/>
              <w:jc w:val="center"/>
            </w:pPr>
            <w:r>
              <w:t xml:space="preserve">0.451</w:t>
            </w:r>
          </w:p>
        </w:tc>
      </w:tr>
      <w:tr>
        <w:tc>
          <w:tcPr/>
          <w:p>
            <w:pPr>
              <w:pStyle w:val="Compact"/>
              <w:jc w:val="center"/>
            </w:pPr>
            <w:r>
              <w:t xml:space="preserve">2016</w:t>
            </w:r>
          </w:p>
        </w:tc>
        <w:tc>
          <w:tcPr/>
          <w:p>
            <w:pPr>
              <w:pStyle w:val="Compact"/>
              <w:jc w:val="center"/>
            </w:pPr>
            <w:r>
              <w:t xml:space="preserve">4226</w:t>
            </w:r>
          </w:p>
        </w:tc>
        <w:tc>
          <w:tcPr/>
          <w:p>
            <w:pPr>
              <w:pStyle w:val="Compact"/>
              <w:jc w:val="center"/>
            </w:pPr>
            <w:r>
              <w:t xml:space="preserve">0.602</w:t>
            </w:r>
          </w:p>
        </w:tc>
      </w:tr>
      <w:tr>
        <w:tc>
          <w:tcPr/>
          <w:p>
            <w:pPr>
              <w:pStyle w:val="Compact"/>
              <w:jc w:val="center"/>
            </w:pPr>
            <w:r>
              <w:t xml:space="preserve">2017</w:t>
            </w:r>
          </w:p>
        </w:tc>
        <w:tc>
          <w:tcPr/>
          <w:p>
            <w:pPr>
              <w:pStyle w:val="Compact"/>
              <w:jc w:val="center"/>
            </w:pPr>
            <w:r>
              <w:t xml:space="preserve">3041</w:t>
            </w:r>
          </w:p>
        </w:tc>
        <w:tc>
          <w:tcPr/>
          <w:p>
            <w:pPr>
              <w:pStyle w:val="Compact"/>
              <w:jc w:val="center"/>
            </w:pPr>
            <w:r>
              <w:t xml:space="preserve">0.570</w:t>
            </w:r>
          </w:p>
        </w:tc>
      </w:tr>
      <w:tr>
        <w:tc>
          <w:tcPr/>
          <w:p>
            <w:pPr>
              <w:pStyle w:val="Compact"/>
              <w:jc w:val="center"/>
            </w:pPr>
            <w:r>
              <w:t xml:space="preserve">2018</w:t>
            </w:r>
          </w:p>
        </w:tc>
        <w:tc>
          <w:tcPr/>
          <w:p>
            <w:pPr>
              <w:pStyle w:val="Compact"/>
              <w:jc w:val="center"/>
            </w:pPr>
            <w:r>
              <w:t xml:space="preserve">2548</w:t>
            </w:r>
          </w:p>
        </w:tc>
        <w:tc>
          <w:tcPr/>
          <w:p>
            <w:pPr>
              <w:pStyle w:val="Compact"/>
              <w:jc w:val="center"/>
            </w:pPr>
            <w:r>
              <w:t xml:space="preserve">0.647</w:t>
            </w:r>
          </w:p>
        </w:tc>
      </w:tr>
      <w:tr>
        <w:tc>
          <w:tcPr/>
          <w:p>
            <w:pPr>
              <w:pStyle w:val="Compact"/>
              <w:jc w:val="center"/>
            </w:pPr>
            <w:r>
              <w:t xml:space="preserve">2010</w:t>
            </w:r>
          </w:p>
        </w:tc>
        <w:tc>
          <w:tcPr/>
          <w:p>
            <w:pPr>
              <w:pStyle w:val="Compact"/>
              <w:jc w:val="center"/>
            </w:pPr>
            <w:r>
              <w:t xml:space="preserve">46</w:t>
            </w:r>
          </w:p>
        </w:tc>
        <w:tc>
          <w:tcPr/>
          <w:p>
            <w:pPr>
              <w:pStyle w:val="Compact"/>
              <w:jc w:val="center"/>
            </w:pPr>
            <w:r>
              <w:t xml:space="preserve">1.000</w:t>
            </w:r>
          </w:p>
        </w:tc>
      </w:tr>
      <w:tr>
        <w:tc>
          <w:tcPr/>
          <w:p>
            <w:pPr>
              <w:pStyle w:val="Compact"/>
              <w:jc w:val="center"/>
            </w:pPr>
            <w:r>
              <w:t xml:space="preserve">2011</w:t>
            </w:r>
          </w:p>
        </w:tc>
        <w:tc>
          <w:tcPr/>
          <w:p>
            <w:pPr>
              <w:pStyle w:val="Compact"/>
              <w:jc w:val="center"/>
            </w:pPr>
            <w:r>
              <w:t xml:space="preserve">172</w:t>
            </w:r>
          </w:p>
        </w:tc>
        <w:tc>
          <w:tcPr/>
          <w:p>
            <w:pPr>
              <w:pStyle w:val="Compact"/>
              <w:jc w:val="center"/>
            </w:pPr>
            <w:r>
              <w:t xml:space="preserve">1.000</w:t>
            </w:r>
          </w:p>
        </w:tc>
      </w:tr>
      <w:tr>
        <w:tc>
          <w:tcPr/>
          <w:p>
            <w:pPr>
              <w:pStyle w:val="Compact"/>
              <w:jc w:val="center"/>
            </w:pPr>
            <w:r>
              <w:t xml:space="preserve">2012</w:t>
            </w:r>
          </w:p>
        </w:tc>
        <w:tc>
          <w:tcPr/>
          <w:p>
            <w:pPr>
              <w:pStyle w:val="Compact"/>
              <w:jc w:val="center"/>
            </w:pPr>
            <w:r>
              <w:t xml:space="preserve">81</w:t>
            </w:r>
          </w:p>
        </w:tc>
        <w:tc>
          <w:tcPr/>
          <w:p>
            <w:pPr>
              <w:pStyle w:val="Compact"/>
              <w:jc w:val="center"/>
            </w:pPr>
            <w:r>
              <w:t xml:space="preserve">1.000</w:t>
            </w:r>
          </w:p>
        </w:tc>
      </w:tr>
      <w:tr>
        <w:tc>
          <w:tcPr/>
          <w:p>
            <w:pPr>
              <w:pStyle w:val="Compact"/>
              <w:jc w:val="center"/>
            </w:pPr>
            <w:r>
              <w:t xml:space="preserve">2013</w:t>
            </w:r>
          </w:p>
        </w:tc>
        <w:tc>
          <w:tcPr/>
          <w:p>
            <w:pPr>
              <w:pStyle w:val="Compact"/>
              <w:jc w:val="center"/>
            </w:pPr>
            <w:r>
              <w:t xml:space="preserve">107</w:t>
            </w:r>
          </w:p>
        </w:tc>
        <w:tc>
          <w:tcPr/>
          <w:p>
            <w:pPr>
              <w:pStyle w:val="Compact"/>
              <w:jc w:val="center"/>
            </w:pPr>
            <w:r>
              <w:t xml:space="preserve">1.000</w:t>
            </w:r>
          </w:p>
        </w:tc>
      </w:tr>
      <w:tr>
        <w:tc>
          <w:tcPr/>
          <w:p>
            <w:pPr>
              <w:pStyle w:val="Compact"/>
              <w:jc w:val="center"/>
            </w:pPr>
            <w:r>
              <w:t xml:space="preserve">2014</w:t>
            </w:r>
          </w:p>
        </w:tc>
        <w:tc>
          <w:tcPr/>
          <w:p>
            <w:pPr>
              <w:pStyle w:val="Compact"/>
              <w:jc w:val="center"/>
            </w:pPr>
            <w:r>
              <w:t xml:space="preserve">55</w:t>
            </w:r>
          </w:p>
        </w:tc>
        <w:tc>
          <w:tcPr/>
          <w:p>
            <w:pPr>
              <w:pStyle w:val="Compact"/>
              <w:jc w:val="center"/>
            </w:pPr>
            <w:r>
              <w:t xml:space="preserve">1.000</w:t>
            </w:r>
          </w:p>
        </w:tc>
      </w:tr>
      <w:tr>
        <w:tc>
          <w:tcPr/>
          <w:p>
            <w:pPr>
              <w:pStyle w:val="Compact"/>
              <w:jc w:val="center"/>
            </w:pPr>
            <w:r>
              <w:t xml:space="preserve">2015</w:t>
            </w:r>
          </w:p>
        </w:tc>
        <w:tc>
          <w:tcPr/>
          <w:p>
            <w:pPr>
              <w:pStyle w:val="Compact"/>
              <w:jc w:val="center"/>
            </w:pPr>
            <w:r>
              <w:t xml:space="preserve">31</w:t>
            </w:r>
          </w:p>
        </w:tc>
        <w:tc>
          <w:tcPr/>
          <w:p>
            <w:pPr>
              <w:pStyle w:val="Compact"/>
              <w:jc w:val="center"/>
            </w:pPr>
            <w:r>
              <w:t xml:space="preserve">1.000</w:t>
            </w:r>
          </w:p>
        </w:tc>
      </w:tr>
      <w:tr>
        <w:tc>
          <w:tcPr/>
          <w:p>
            <w:pPr>
              <w:pStyle w:val="Compact"/>
              <w:jc w:val="center"/>
            </w:pPr>
            <w:r>
              <w:t xml:space="preserve">2016</w:t>
            </w:r>
          </w:p>
        </w:tc>
        <w:tc>
          <w:tcPr/>
          <w:p>
            <w:pPr>
              <w:pStyle w:val="Compact"/>
              <w:jc w:val="center"/>
            </w:pPr>
            <w:r>
              <w:t xml:space="preserve">28</w:t>
            </w:r>
          </w:p>
        </w:tc>
        <w:tc>
          <w:tcPr/>
          <w:p>
            <w:pPr>
              <w:pStyle w:val="Compact"/>
              <w:jc w:val="center"/>
            </w:pPr>
            <w:r>
              <w:t xml:space="preserve">1.000</w:t>
            </w:r>
          </w:p>
        </w:tc>
      </w:tr>
      <w:tr>
        <w:tc>
          <w:tcPr/>
          <w:p>
            <w:pPr>
              <w:pStyle w:val="Compact"/>
              <w:jc w:val="center"/>
            </w:pPr>
            <w:r>
              <w:t xml:space="preserve">2017</w:t>
            </w:r>
          </w:p>
        </w:tc>
        <w:tc>
          <w:tcPr/>
          <w:p>
            <w:pPr>
              <w:pStyle w:val="Compact"/>
              <w:jc w:val="center"/>
            </w:pPr>
            <w:r>
              <w:t xml:space="preserve">60</w:t>
            </w:r>
          </w:p>
        </w:tc>
        <w:tc>
          <w:tcPr/>
          <w:p>
            <w:pPr>
              <w:pStyle w:val="Compact"/>
              <w:jc w:val="center"/>
            </w:pPr>
            <w:r>
              <w:t xml:space="preserve">1.000</w:t>
            </w:r>
          </w:p>
        </w:tc>
      </w:tr>
      <w:tr>
        <w:tc>
          <w:tcPr/>
          <w:p>
            <w:pPr>
              <w:pStyle w:val="Compact"/>
              <w:jc w:val="center"/>
            </w:pPr>
            <w:r>
              <w:t xml:space="preserve">2018</w:t>
            </w:r>
          </w:p>
        </w:tc>
        <w:tc>
          <w:tcPr/>
          <w:p>
            <w:pPr>
              <w:pStyle w:val="Compact"/>
              <w:jc w:val="center"/>
            </w:pPr>
            <w:r>
              <w:t xml:space="preserve">57</w:t>
            </w:r>
          </w:p>
        </w:tc>
        <w:tc>
          <w:tcPr/>
          <w:p>
            <w:pPr>
              <w:pStyle w:val="Compact"/>
              <w:jc w:val="center"/>
            </w:pPr>
            <w:r>
              <w:t xml:space="preserve">1.000</w:t>
            </w:r>
          </w:p>
        </w:tc>
      </w:tr>
      <w:tr>
        <w:tc>
          <w:tcPr/>
          <w:p>
            <w:pPr>
              <w:pStyle w:val="Compact"/>
              <w:jc w:val="center"/>
            </w:pPr>
            <w:r>
              <w:t xml:space="preserve">2019</w:t>
            </w:r>
          </w:p>
        </w:tc>
        <w:tc>
          <w:tcPr/>
          <w:p>
            <w:pPr>
              <w:pStyle w:val="Compact"/>
              <w:jc w:val="center"/>
            </w:pPr>
            <w:r>
              <w:t xml:space="preserve">52</w:t>
            </w:r>
          </w:p>
        </w:tc>
        <w:tc>
          <w:tcPr/>
          <w:p>
            <w:pPr>
              <w:pStyle w:val="Compact"/>
              <w:jc w:val="center"/>
            </w:pPr>
            <w:r>
              <w:t xml:space="preserve">1.000</w:t>
            </w:r>
          </w:p>
        </w:tc>
      </w:tr>
      <w:tr>
        <w:tc>
          <w:tcPr/>
          <w:p>
            <w:pPr>
              <w:pStyle w:val="Compact"/>
              <w:jc w:val="center"/>
            </w:pPr>
            <w:r>
              <w:t xml:space="preserve">gt</w:t>
            </w:r>
          </w:p>
        </w:tc>
        <w:tc>
          <w:tcPr/>
          <w:p>
            <w:pPr>
              <w:pStyle w:val="Compact"/>
            </w:pPr>
          </w:p>
        </w:tc>
        <w:tc>
          <w:tcPr/>
          <w:p>
            <w:pPr>
              <w:pStyle w:val="Compact"/>
            </w:pPr>
          </w:p>
        </w:tc>
      </w:tr>
    </w:tbl>
    <w:bookmarkEnd w:id="89"/>
    <w:p>
      <w:r>
        <w:br w:type="page"/>
      </w:r>
    </w:p>
    <w:bookmarkEnd w:id="90"/>
    <w:bookmarkStart w:id="92" w:name="lewis-r."/>
    <w:p>
      <w:pPr>
        <w:pStyle w:val="Heading3"/>
      </w:pPr>
      <w:r>
        <w:t xml:space="preserve">3.3.12 Lewis R.</w:t>
      </w:r>
    </w:p>
    <w:bookmarkStart w:id="91" w:name="tbl-rawLCchinook-14"/>
    <w:p>
      <w:pPr>
        <w:pStyle w:val="TableCaption"/>
      </w:pPr>
      <w:r>
        <w:t xml:space="preserve">Table 3.12: Spawners and fracwild from Lewis R. (NMFS_POPID 14) for 2010 to 2019.</w:t>
      </w:r>
    </w:p>
    <w:tbl>
      <w:tblPr>
        <w:tblStyle w:val="Table"/>
        <w:tblW w:type="auto" w:w="0"/>
        <w:tblLook w:firstRow="1" w:lastRow="0" w:firstColumn="0" w:lastColumn="0" w:noHBand="0" w:noVBand="0" w:val="0020"/>
        <w:tblCaption w:val="Table 3.12: Spawners and fracwild from Lewis R. (NMFS_POPID 14) for 2010 to 2019."/>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2490</w:t>
            </w:r>
          </w:p>
        </w:tc>
        <w:tc>
          <w:tcPr/>
          <w:p>
            <w:pPr>
              <w:pStyle w:val="Compact"/>
              <w:jc w:val="center"/>
            </w:pPr>
            <w:r>
              <w:t xml:space="preserve">0.640</w:t>
            </w:r>
          </w:p>
        </w:tc>
      </w:tr>
      <w:tr>
        <w:tc>
          <w:tcPr/>
          <w:p>
            <w:pPr>
              <w:pStyle w:val="Compact"/>
              <w:jc w:val="center"/>
            </w:pPr>
            <w:r>
              <w:t xml:space="preserve">2011</w:t>
            </w:r>
          </w:p>
        </w:tc>
        <w:tc>
          <w:tcPr/>
          <w:p>
            <w:pPr>
              <w:pStyle w:val="Compact"/>
              <w:jc w:val="center"/>
            </w:pPr>
            <w:r>
              <w:t xml:space="preserve">2364</w:t>
            </w:r>
          </w:p>
        </w:tc>
        <w:tc>
          <w:tcPr/>
          <w:p>
            <w:pPr>
              <w:pStyle w:val="Compact"/>
              <w:jc w:val="center"/>
            </w:pPr>
            <w:r>
              <w:t xml:space="preserve">0.707</w:t>
            </w:r>
          </w:p>
        </w:tc>
      </w:tr>
      <w:tr>
        <w:tc>
          <w:tcPr/>
          <w:p>
            <w:pPr>
              <w:pStyle w:val="Compact"/>
              <w:jc w:val="center"/>
            </w:pPr>
            <w:r>
              <w:t xml:space="preserve">2012</w:t>
            </w:r>
          </w:p>
        </w:tc>
        <w:tc>
          <w:tcPr/>
          <w:p>
            <w:pPr>
              <w:pStyle w:val="Compact"/>
              <w:jc w:val="center"/>
            </w:pPr>
            <w:r>
              <w:t xml:space="preserve">1950</w:t>
            </w:r>
          </w:p>
        </w:tc>
        <w:tc>
          <w:tcPr/>
          <w:p>
            <w:pPr>
              <w:pStyle w:val="Compact"/>
              <w:jc w:val="center"/>
            </w:pPr>
            <w:r>
              <w:t xml:space="preserve">0.677</w:t>
            </w:r>
          </w:p>
        </w:tc>
      </w:tr>
      <w:tr>
        <w:tc>
          <w:tcPr/>
          <w:p>
            <w:pPr>
              <w:pStyle w:val="Compact"/>
              <w:jc w:val="center"/>
            </w:pPr>
            <w:r>
              <w:t xml:space="preserve">2015</w:t>
            </w:r>
          </w:p>
        </w:tc>
        <w:tc>
          <w:tcPr/>
          <w:p>
            <w:pPr>
              <w:pStyle w:val="Compact"/>
              <w:jc w:val="center"/>
            </w:pPr>
            <w:r>
              <w:t xml:space="preserve">7653</w:t>
            </w:r>
          </w:p>
        </w:tc>
        <w:tc>
          <w:tcPr/>
          <w:p>
            <w:pPr>
              <w:pStyle w:val="Compact"/>
              <w:jc w:val="center"/>
            </w:pPr>
            <w:r>
              <w:t xml:space="preserve">0.453</w:t>
            </w:r>
          </w:p>
        </w:tc>
      </w:tr>
      <w:tr>
        <w:tc>
          <w:tcPr/>
          <w:p>
            <w:pPr>
              <w:pStyle w:val="Compact"/>
              <w:jc w:val="center"/>
            </w:pPr>
            <w:r>
              <w:t xml:space="preserve">2016</w:t>
            </w:r>
          </w:p>
        </w:tc>
        <w:tc>
          <w:tcPr/>
          <w:p>
            <w:pPr>
              <w:pStyle w:val="Compact"/>
              <w:jc w:val="center"/>
            </w:pPr>
            <w:r>
              <w:t xml:space="preserve">4854</w:t>
            </w:r>
          </w:p>
        </w:tc>
        <w:tc>
          <w:tcPr/>
          <w:p>
            <w:pPr>
              <w:pStyle w:val="Compact"/>
              <w:jc w:val="center"/>
            </w:pPr>
            <w:r>
              <w:t xml:space="preserve">0.456</w:t>
            </w:r>
          </w:p>
        </w:tc>
      </w:tr>
      <w:tr>
        <w:tc>
          <w:tcPr/>
          <w:p>
            <w:pPr>
              <w:pStyle w:val="Compact"/>
              <w:jc w:val="center"/>
            </w:pPr>
            <w:r>
              <w:t xml:space="preserve">2017</w:t>
            </w:r>
          </w:p>
        </w:tc>
        <w:tc>
          <w:tcPr/>
          <w:p>
            <w:pPr>
              <w:pStyle w:val="Compact"/>
              <w:jc w:val="center"/>
            </w:pPr>
            <w:r>
              <w:t xml:space="preserve">3781</w:t>
            </w:r>
          </w:p>
        </w:tc>
        <w:tc>
          <w:tcPr/>
          <w:p>
            <w:pPr>
              <w:pStyle w:val="Compact"/>
              <w:jc w:val="center"/>
            </w:pPr>
            <w:r>
              <w:t xml:space="preserve">0.527</w:t>
            </w:r>
          </w:p>
        </w:tc>
      </w:tr>
      <w:tr>
        <w:tc>
          <w:tcPr/>
          <w:p>
            <w:pPr>
              <w:pStyle w:val="Compact"/>
              <w:jc w:val="center"/>
            </w:pPr>
            <w:r>
              <w:t xml:space="preserve">2018</w:t>
            </w:r>
          </w:p>
        </w:tc>
        <w:tc>
          <w:tcPr/>
          <w:p>
            <w:pPr>
              <w:pStyle w:val="Compact"/>
              <w:jc w:val="center"/>
            </w:pPr>
            <w:r>
              <w:t xml:space="preserve">2243</w:t>
            </w:r>
          </w:p>
        </w:tc>
        <w:tc>
          <w:tcPr/>
          <w:p>
            <w:pPr>
              <w:pStyle w:val="Compact"/>
              <w:jc w:val="center"/>
            </w:pPr>
            <w:r>
              <w:t xml:space="preserve">0.633</w:t>
            </w:r>
          </w:p>
        </w:tc>
      </w:tr>
      <w:tr>
        <w:tc>
          <w:tcPr/>
          <w:p>
            <w:pPr>
              <w:pStyle w:val="Compact"/>
              <w:jc w:val="center"/>
            </w:pPr>
            <w:r>
              <w:t xml:space="preserve">2019</w:t>
            </w:r>
          </w:p>
        </w:tc>
        <w:tc>
          <w:tcPr/>
          <w:p>
            <w:pPr>
              <w:pStyle w:val="Compact"/>
              <w:jc w:val="center"/>
            </w:pPr>
            <w:r>
              <w:t xml:space="preserve">2020</w:t>
            </w:r>
          </w:p>
        </w:tc>
        <w:tc>
          <w:tcPr/>
          <w:p>
            <w:pPr>
              <w:pStyle w:val="Compact"/>
              <w:jc w:val="center"/>
            </w:pPr>
            <w:r>
              <w:t xml:space="preserve">0.735</w:t>
            </w:r>
          </w:p>
        </w:tc>
      </w:tr>
      <w:tr>
        <w:tc>
          <w:tcPr/>
          <w:p>
            <w:pPr>
              <w:pStyle w:val="Compact"/>
              <w:jc w:val="center"/>
            </w:pPr>
            <w:r>
              <w:t xml:space="preserve">gt</w:t>
            </w:r>
          </w:p>
        </w:tc>
        <w:tc>
          <w:tcPr/>
          <w:p>
            <w:pPr>
              <w:pStyle w:val="Compact"/>
            </w:pPr>
          </w:p>
        </w:tc>
        <w:tc>
          <w:tcPr/>
          <w:p>
            <w:pPr>
              <w:pStyle w:val="Compact"/>
            </w:pPr>
          </w:p>
        </w:tc>
      </w:tr>
    </w:tbl>
    <w:bookmarkEnd w:id="91"/>
    <w:p>
      <w:r>
        <w:br w:type="page"/>
      </w:r>
    </w:p>
    <w:bookmarkEnd w:id="92"/>
    <w:bookmarkStart w:id="94" w:name="sandy-r."/>
    <w:p>
      <w:pPr>
        <w:pStyle w:val="Heading3"/>
      </w:pPr>
      <w:r>
        <w:t xml:space="preserve">3.3.13 Sandy R.</w:t>
      </w:r>
    </w:p>
    <w:bookmarkStart w:id="93" w:name="tbl-rawLCchinook-20"/>
    <w:p>
      <w:pPr>
        <w:pStyle w:val="TableCaption"/>
      </w:pPr>
      <w:r>
        <w:t xml:space="preserve">Table 3.13: Spawners and fracwild from Sandy R. (NMFS_POPID 20) for 2010 to 2019.</w:t>
      </w:r>
    </w:p>
    <w:tbl>
      <w:tblPr>
        <w:tblStyle w:val="Table"/>
        <w:tblW w:type="auto" w:w="0"/>
        <w:tblLook w:firstRow="1" w:lastRow="0" w:firstColumn="0" w:lastColumn="0" w:noHBand="0" w:noVBand="0" w:val="0020"/>
        <w:tblCaption w:val="Table 3.13: Spawners and fracwild from Sandy R. (NMFS_POPID 20) for 2010 to 2019."/>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1713</w:t>
            </w:r>
          </w:p>
        </w:tc>
        <w:tc>
          <w:tcPr/>
          <w:p>
            <w:pPr>
              <w:pStyle w:val="Compact"/>
              <w:jc w:val="center"/>
            </w:pPr>
            <w:r>
              <w:t xml:space="preserve">-99.000</w:t>
            </w:r>
          </w:p>
        </w:tc>
      </w:tr>
      <w:tr>
        <w:tc>
          <w:tcPr/>
          <w:p>
            <w:pPr>
              <w:pStyle w:val="Compact"/>
              <w:jc w:val="center"/>
            </w:pPr>
            <w:r>
              <w:t xml:space="preserve">2011</w:t>
            </w:r>
          </w:p>
        </w:tc>
        <w:tc>
          <w:tcPr/>
          <w:p>
            <w:pPr>
              <w:pStyle w:val="Compact"/>
              <w:jc w:val="center"/>
            </w:pPr>
            <w:r>
              <w:t xml:space="preserve">1635</w:t>
            </w:r>
          </w:p>
        </w:tc>
        <w:tc>
          <w:tcPr/>
          <w:p>
            <w:pPr>
              <w:pStyle w:val="Compact"/>
              <w:jc w:val="center"/>
            </w:pPr>
            <w:r>
              <w:t xml:space="preserve">-99.000</w:t>
            </w:r>
          </w:p>
        </w:tc>
      </w:tr>
      <w:tr>
        <w:tc>
          <w:tcPr/>
          <w:p>
            <w:pPr>
              <w:pStyle w:val="Compact"/>
              <w:jc w:val="center"/>
            </w:pPr>
            <w:r>
              <w:t xml:space="preserve">2012</w:t>
            </w:r>
          </w:p>
        </w:tc>
        <w:tc>
          <w:tcPr/>
          <w:p>
            <w:pPr>
              <w:pStyle w:val="Compact"/>
              <w:jc w:val="center"/>
            </w:pPr>
            <w:r>
              <w:t xml:space="preserve">570</w:t>
            </w:r>
          </w:p>
        </w:tc>
        <w:tc>
          <w:tcPr/>
          <w:p>
            <w:pPr>
              <w:pStyle w:val="Compact"/>
              <w:jc w:val="center"/>
            </w:pPr>
            <w:r>
              <w:t xml:space="preserve">-99.000</w:t>
            </w:r>
          </w:p>
        </w:tc>
      </w:tr>
      <w:tr>
        <w:tc>
          <w:tcPr/>
          <w:p>
            <w:pPr>
              <w:pStyle w:val="Compact"/>
              <w:jc w:val="center"/>
            </w:pPr>
            <w:r>
              <w:t xml:space="preserve">2013</w:t>
            </w:r>
          </w:p>
        </w:tc>
        <w:tc>
          <w:tcPr/>
          <w:p>
            <w:pPr>
              <w:pStyle w:val="Compact"/>
              <w:jc w:val="center"/>
            </w:pPr>
            <w:r>
              <w:t xml:space="preserve">2489</w:t>
            </w:r>
          </w:p>
        </w:tc>
        <w:tc>
          <w:tcPr/>
          <w:p>
            <w:pPr>
              <w:pStyle w:val="Compact"/>
              <w:jc w:val="center"/>
            </w:pPr>
            <w:r>
              <w:t xml:space="preserve">-99.000</w:t>
            </w:r>
          </w:p>
        </w:tc>
      </w:tr>
      <w:tr>
        <w:tc>
          <w:tcPr/>
          <w:p>
            <w:pPr>
              <w:pStyle w:val="Compact"/>
              <w:jc w:val="center"/>
            </w:pPr>
            <w:r>
              <w:t xml:space="preserve">2014</w:t>
            </w:r>
          </w:p>
        </w:tc>
        <w:tc>
          <w:tcPr/>
          <w:p>
            <w:pPr>
              <w:pStyle w:val="Compact"/>
              <w:jc w:val="center"/>
            </w:pPr>
            <w:r>
              <w:t xml:space="preserve">565</w:t>
            </w:r>
          </w:p>
        </w:tc>
        <w:tc>
          <w:tcPr/>
          <w:p>
            <w:pPr>
              <w:pStyle w:val="Compact"/>
              <w:jc w:val="center"/>
            </w:pPr>
            <w:r>
              <w:t xml:space="preserve">-99.000</w:t>
            </w:r>
          </w:p>
        </w:tc>
      </w:tr>
      <w:tr>
        <w:tc>
          <w:tcPr/>
          <w:p>
            <w:pPr>
              <w:pStyle w:val="Compact"/>
              <w:jc w:val="center"/>
            </w:pPr>
            <w:r>
              <w:t xml:space="preserve">2015</w:t>
            </w:r>
          </w:p>
        </w:tc>
        <w:tc>
          <w:tcPr/>
          <w:p>
            <w:pPr>
              <w:pStyle w:val="Compact"/>
              <w:jc w:val="center"/>
            </w:pPr>
            <w:r>
              <w:t xml:space="preserve">2006</w:t>
            </w:r>
          </w:p>
        </w:tc>
        <w:tc>
          <w:tcPr/>
          <w:p>
            <w:pPr>
              <w:pStyle w:val="Compact"/>
              <w:jc w:val="center"/>
            </w:pPr>
            <w:r>
              <w:t xml:space="preserve">-99.000</w:t>
            </w:r>
          </w:p>
        </w:tc>
      </w:tr>
      <w:tr>
        <w:tc>
          <w:tcPr/>
          <w:p>
            <w:pPr>
              <w:pStyle w:val="Compact"/>
              <w:jc w:val="center"/>
            </w:pPr>
            <w:r>
              <w:t xml:space="preserve">2016</w:t>
            </w:r>
          </w:p>
        </w:tc>
        <w:tc>
          <w:tcPr/>
          <w:p>
            <w:pPr>
              <w:pStyle w:val="Compact"/>
              <w:jc w:val="center"/>
            </w:pPr>
            <w:r>
              <w:t xml:space="preserve">1281</w:t>
            </w:r>
          </w:p>
        </w:tc>
        <w:tc>
          <w:tcPr/>
          <w:p>
            <w:pPr>
              <w:pStyle w:val="Compact"/>
              <w:jc w:val="center"/>
            </w:pPr>
            <w:r>
              <w:t xml:space="preserve">-99.000</w:t>
            </w:r>
          </w:p>
        </w:tc>
      </w:tr>
      <w:tr>
        <w:tc>
          <w:tcPr/>
          <w:p>
            <w:pPr>
              <w:pStyle w:val="Compact"/>
              <w:jc w:val="center"/>
            </w:pPr>
            <w:r>
              <w:t xml:space="preserve">2017</w:t>
            </w:r>
          </w:p>
        </w:tc>
        <w:tc>
          <w:tcPr/>
          <w:p>
            <w:pPr>
              <w:pStyle w:val="Compact"/>
              <w:jc w:val="center"/>
            </w:pPr>
            <w:r>
              <w:t xml:space="preserve">1403</w:t>
            </w:r>
          </w:p>
        </w:tc>
        <w:tc>
          <w:tcPr/>
          <w:p>
            <w:pPr>
              <w:pStyle w:val="Compact"/>
              <w:jc w:val="center"/>
            </w:pPr>
            <w:r>
              <w:t xml:space="preserve">-99.000</w:t>
            </w:r>
          </w:p>
        </w:tc>
      </w:tr>
      <w:tr>
        <w:tc>
          <w:tcPr/>
          <w:p>
            <w:pPr>
              <w:pStyle w:val="Compact"/>
              <w:jc w:val="center"/>
            </w:pPr>
            <w:r>
              <w:t xml:space="preserve">2018</w:t>
            </w:r>
          </w:p>
        </w:tc>
        <w:tc>
          <w:tcPr/>
          <w:p>
            <w:pPr>
              <w:pStyle w:val="Compact"/>
              <w:jc w:val="center"/>
            </w:pPr>
            <w:r>
              <w:t xml:space="preserve">4347</w:t>
            </w:r>
          </w:p>
        </w:tc>
        <w:tc>
          <w:tcPr/>
          <w:p>
            <w:pPr>
              <w:pStyle w:val="Compact"/>
              <w:jc w:val="center"/>
            </w:pPr>
            <w:r>
              <w:t xml:space="preserve">-99.000</w:t>
            </w:r>
          </w:p>
        </w:tc>
      </w:tr>
      <w:tr>
        <w:tc>
          <w:tcPr/>
          <w:p>
            <w:pPr>
              <w:pStyle w:val="Compact"/>
              <w:jc w:val="center"/>
            </w:pPr>
            <w:r>
              <w:t xml:space="preserve">2019</w:t>
            </w:r>
          </w:p>
        </w:tc>
        <w:tc>
          <w:tcPr/>
          <w:p>
            <w:pPr>
              <w:pStyle w:val="Compact"/>
              <w:jc w:val="center"/>
            </w:pPr>
            <w:r>
              <w:t xml:space="preserve">2449</w:t>
            </w:r>
          </w:p>
        </w:tc>
        <w:tc>
          <w:tcPr/>
          <w:p>
            <w:pPr>
              <w:pStyle w:val="Compact"/>
              <w:jc w:val="center"/>
            </w:pPr>
            <w:r>
              <w:t xml:space="preserve">-99.000</w:t>
            </w:r>
          </w:p>
        </w:tc>
      </w:tr>
      <w:tr>
        <w:tc>
          <w:tcPr/>
          <w:p>
            <w:pPr>
              <w:pStyle w:val="Compact"/>
              <w:jc w:val="center"/>
            </w:pPr>
            <w:r>
              <w:t xml:space="preserve">2013</w:t>
            </w:r>
          </w:p>
        </w:tc>
        <w:tc>
          <w:tcPr/>
          <w:p>
            <w:pPr>
              <w:pStyle w:val="Compact"/>
              <w:jc w:val="center"/>
            </w:pPr>
            <w:r>
              <w:t xml:space="preserve">2413</w:t>
            </w:r>
          </w:p>
        </w:tc>
        <w:tc>
          <w:tcPr/>
          <w:p>
            <w:pPr>
              <w:pStyle w:val="Compact"/>
              <w:jc w:val="center"/>
            </w:pPr>
            <w:r>
              <w:t xml:space="preserve">0.907</w:t>
            </w:r>
          </w:p>
        </w:tc>
      </w:tr>
      <w:tr>
        <w:tc>
          <w:tcPr/>
          <w:p>
            <w:pPr>
              <w:pStyle w:val="Compact"/>
              <w:jc w:val="center"/>
            </w:pPr>
            <w:r>
              <w:t xml:space="preserve">2014</w:t>
            </w:r>
          </w:p>
        </w:tc>
        <w:tc>
          <w:tcPr/>
          <w:p>
            <w:pPr>
              <w:pStyle w:val="Compact"/>
              <w:jc w:val="center"/>
            </w:pPr>
            <w:r>
              <w:t xml:space="preserve">1658</w:t>
            </w:r>
          </w:p>
        </w:tc>
        <w:tc>
          <w:tcPr/>
          <w:p>
            <w:pPr>
              <w:pStyle w:val="Compact"/>
              <w:jc w:val="center"/>
            </w:pPr>
            <w:r>
              <w:t xml:space="preserve">0.871</w:t>
            </w:r>
          </w:p>
        </w:tc>
      </w:tr>
      <w:tr>
        <w:tc>
          <w:tcPr/>
          <w:p>
            <w:pPr>
              <w:pStyle w:val="Compact"/>
              <w:jc w:val="center"/>
            </w:pPr>
            <w:r>
              <w:t xml:space="preserve">2015</w:t>
            </w:r>
          </w:p>
        </w:tc>
        <w:tc>
          <w:tcPr/>
          <w:p>
            <w:pPr>
              <w:pStyle w:val="Compact"/>
              <w:jc w:val="center"/>
            </w:pPr>
            <w:r>
              <w:t xml:space="preserve">3023</w:t>
            </w:r>
          </w:p>
        </w:tc>
        <w:tc>
          <w:tcPr/>
          <w:p>
            <w:pPr>
              <w:pStyle w:val="Compact"/>
              <w:jc w:val="center"/>
            </w:pPr>
            <w:r>
              <w:t xml:space="preserve">0.885</w:t>
            </w:r>
          </w:p>
        </w:tc>
      </w:tr>
      <w:tr>
        <w:tc>
          <w:tcPr/>
          <w:p>
            <w:pPr>
              <w:pStyle w:val="Compact"/>
              <w:jc w:val="center"/>
            </w:pPr>
            <w:r>
              <w:t xml:space="preserve">2016</w:t>
            </w:r>
          </w:p>
        </w:tc>
        <w:tc>
          <w:tcPr/>
          <w:p>
            <w:pPr>
              <w:pStyle w:val="Compact"/>
              <w:jc w:val="center"/>
            </w:pPr>
            <w:r>
              <w:t xml:space="preserve">3615</w:t>
            </w:r>
          </w:p>
        </w:tc>
        <w:tc>
          <w:tcPr/>
          <w:p>
            <w:pPr>
              <w:pStyle w:val="Compact"/>
              <w:jc w:val="center"/>
            </w:pPr>
            <w:r>
              <w:t xml:space="preserve">0.952</w:t>
            </w:r>
          </w:p>
        </w:tc>
      </w:tr>
      <w:tr>
        <w:tc>
          <w:tcPr/>
          <w:p>
            <w:pPr>
              <w:pStyle w:val="Compact"/>
              <w:jc w:val="center"/>
            </w:pPr>
            <w:r>
              <w:t xml:space="preserve">2017</w:t>
            </w:r>
          </w:p>
        </w:tc>
        <w:tc>
          <w:tcPr/>
          <w:p>
            <w:pPr>
              <w:pStyle w:val="Compact"/>
              <w:jc w:val="center"/>
            </w:pPr>
            <w:r>
              <w:t xml:space="preserve">5706</w:t>
            </w:r>
          </w:p>
        </w:tc>
        <w:tc>
          <w:tcPr/>
          <w:p>
            <w:pPr>
              <w:pStyle w:val="Compact"/>
              <w:jc w:val="center"/>
            </w:pPr>
            <w:r>
              <w:t xml:space="preserve">0.915</w:t>
            </w:r>
          </w:p>
        </w:tc>
      </w:tr>
      <w:tr>
        <w:tc>
          <w:tcPr/>
          <w:p>
            <w:pPr>
              <w:pStyle w:val="Compact"/>
              <w:jc w:val="center"/>
            </w:pPr>
            <w:r>
              <w:t xml:space="preserve">2018</w:t>
            </w:r>
          </w:p>
        </w:tc>
        <w:tc>
          <w:tcPr/>
          <w:p>
            <w:pPr>
              <w:pStyle w:val="Compact"/>
              <w:jc w:val="center"/>
            </w:pPr>
            <w:r>
              <w:t xml:space="preserve">2900</w:t>
            </w:r>
          </w:p>
        </w:tc>
        <w:tc>
          <w:tcPr/>
          <w:p>
            <w:pPr>
              <w:pStyle w:val="Compact"/>
              <w:jc w:val="center"/>
            </w:pPr>
            <w:r>
              <w:t xml:space="preserve">0.913</w:t>
            </w:r>
          </w:p>
        </w:tc>
      </w:tr>
      <w:tr>
        <w:tc>
          <w:tcPr/>
          <w:p>
            <w:pPr>
              <w:pStyle w:val="Compact"/>
              <w:jc w:val="center"/>
            </w:pPr>
            <w:r>
              <w:t xml:space="preserve">gt</w:t>
            </w:r>
          </w:p>
        </w:tc>
        <w:tc>
          <w:tcPr/>
          <w:p>
            <w:pPr>
              <w:pStyle w:val="Compact"/>
            </w:pPr>
          </w:p>
        </w:tc>
        <w:tc>
          <w:tcPr/>
          <w:p>
            <w:pPr>
              <w:pStyle w:val="Compact"/>
            </w:pPr>
          </w:p>
        </w:tc>
      </w:tr>
    </w:tbl>
    <w:bookmarkEnd w:id="93"/>
    <w:p>
      <w:r>
        <w:br w:type="page"/>
      </w:r>
    </w:p>
    <w:bookmarkEnd w:id="94"/>
    <w:bookmarkStart w:id="96" w:name="clackamas-r."/>
    <w:p>
      <w:pPr>
        <w:pStyle w:val="Heading3"/>
      </w:pPr>
      <w:r>
        <w:t xml:space="preserve">3.3.14 Clackamas R.</w:t>
      </w:r>
    </w:p>
    <w:bookmarkStart w:id="95" w:name="tbl-rawLCchinook-4"/>
    <w:p>
      <w:pPr>
        <w:pStyle w:val="TableCaption"/>
      </w:pPr>
      <w:r>
        <w:t xml:space="preserve">Table 3.14: Spawners and fracwild from Clackamas R. (NMFS_POPID 4) for 2012 to 2018.</w:t>
      </w:r>
    </w:p>
    <w:tbl>
      <w:tblPr>
        <w:tblStyle w:val="Table"/>
        <w:tblW w:type="auto" w:w="0"/>
        <w:tblLook w:firstRow="1" w:lastRow="0" w:firstColumn="0" w:lastColumn="0" w:noHBand="0" w:noVBand="0" w:val="0020"/>
        <w:tblCaption w:val="Table 3.14: Spawners and fracwild from Clackamas R. (NMFS_POPID 4) for 2012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2012</w:t>
            </w:r>
          </w:p>
        </w:tc>
        <w:tc>
          <w:tcPr/>
          <w:p>
            <w:pPr>
              <w:pStyle w:val="Compact"/>
              <w:jc w:val="center"/>
            </w:pPr>
            <w:r>
              <w:t xml:space="preserve">321</w:t>
            </w:r>
          </w:p>
        </w:tc>
        <w:tc>
          <w:tcPr/>
          <w:p>
            <w:pPr>
              <w:pStyle w:val="Compact"/>
              <w:jc w:val="center"/>
            </w:pPr>
            <w:r>
              <w:t xml:space="preserve">0.187</w:t>
            </w:r>
          </w:p>
        </w:tc>
      </w:tr>
      <w:tr>
        <w:tc>
          <w:tcPr/>
          <w:p>
            <w:pPr>
              <w:pStyle w:val="Compact"/>
              <w:jc w:val="center"/>
            </w:pPr>
            <w:r>
              <w:t xml:space="preserve">2013</w:t>
            </w:r>
          </w:p>
        </w:tc>
        <w:tc>
          <w:tcPr/>
          <w:p>
            <w:pPr>
              <w:pStyle w:val="Compact"/>
              <w:jc w:val="center"/>
            </w:pPr>
            <w:r>
              <w:t xml:space="preserve">422</w:t>
            </w:r>
          </w:p>
        </w:tc>
        <w:tc>
          <w:tcPr/>
          <w:p>
            <w:pPr>
              <w:pStyle w:val="Compact"/>
              <w:jc w:val="center"/>
            </w:pPr>
            <w:r>
              <w:t xml:space="preserve">0.924</w:t>
            </w:r>
          </w:p>
        </w:tc>
      </w:tr>
      <w:tr>
        <w:tc>
          <w:tcPr/>
          <w:p>
            <w:pPr>
              <w:pStyle w:val="Compact"/>
              <w:jc w:val="center"/>
            </w:pPr>
            <w:r>
              <w:t xml:space="preserve">2014</w:t>
            </w:r>
          </w:p>
        </w:tc>
        <w:tc>
          <w:tcPr/>
          <w:p>
            <w:pPr>
              <w:pStyle w:val="Compact"/>
              <w:jc w:val="center"/>
            </w:pPr>
            <w:r>
              <w:t xml:space="preserve">183</w:t>
            </w:r>
          </w:p>
        </w:tc>
        <w:tc>
          <w:tcPr/>
          <w:p>
            <w:pPr>
              <w:pStyle w:val="Compact"/>
              <w:jc w:val="center"/>
            </w:pPr>
            <w:r>
              <w:t xml:space="preserve">0.694</w:t>
            </w:r>
          </w:p>
        </w:tc>
      </w:tr>
      <w:tr>
        <w:tc>
          <w:tcPr/>
          <w:p>
            <w:pPr>
              <w:pStyle w:val="Compact"/>
              <w:jc w:val="center"/>
            </w:pPr>
            <w:r>
              <w:t xml:space="preserve">2015</w:t>
            </w:r>
          </w:p>
        </w:tc>
        <w:tc>
          <w:tcPr/>
          <w:p>
            <w:pPr>
              <w:pStyle w:val="Compact"/>
              <w:jc w:val="center"/>
            </w:pPr>
            <w:r>
              <w:t xml:space="preserve">308</w:t>
            </w:r>
          </w:p>
        </w:tc>
        <w:tc>
          <w:tcPr/>
          <w:p>
            <w:pPr>
              <w:pStyle w:val="Compact"/>
              <w:jc w:val="center"/>
            </w:pPr>
            <w:r>
              <w:t xml:space="preserve">0.623</w:t>
            </w:r>
          </w:p>
        </w:tc>
      </w:tr>
      <w:tr>
        <w:tc>
          <w:tcPr/>
          <w:p>
            <w:pPr>
              <w:pStyle w:val="Compact"/>
              <w:jc w:val="center"/>
            </w:pPr>
            <w:r>
              <w:t xml:space="preserve">2016</w:t>
            </w:r>
          </w:p>
        </w:tc>
        <w:tc>
          <w:tcPr/>
          <w:p>
            <w:pPr>
              <w:pStyle w:val="Compact"/>
              <w:jc w:val="center"/>
            </w:pPr>
            <w:r>
              <w:t xml:space="preserve">910</w:t>
            </w:r>
          </w:p>
        </w:tc>
        <w:tc>
          <w:tcPr/>
          <w:p>
            <w:pPr>
              <w:pStyle w:val="Compact"/>
              <w:jc w:val="center"/>
            </w:pPr>
            <w:r>
              <w:t xml:space="preserve">0.781</w:t>
            </w:r>
          </w:p>
        </w:tc>
      </w:tr>
      <w:tr>
        <w:tc>
          <w:tcPr/>
          <w:p>
            <w:pPr>
              <w:pStyle w:val="Compact"/>
              <w:jc w:val="center"/>
            </w:pPr>
            <w:r>
              <w:t xml:space="preserve">2017</w:t>
            </w:r>
          </w:p>
        </w:tc>
        <w:tc>
          <w:tcPr/>
          <w:p>
            <w:pPr>
              <w:pStyle w:val="Compact"/>
              <w:jc w:val="center"/>
            </w:pPr>
            <w:r>
              <w:t xml:space="preserve">90</w:t>
            </w:r>
          </w:p>
        </w:tc>
        <w:tc>
          <w:tcPr/>
          <w:p>
            <w:pPr>
              <w:pStyle w:val="Compact"/>
              <w:jc w:val="center"/>
            </w:pPr>
            <w:r>
              <w:t xml:space="preserve">0.378</w:t>
            </w:r>
          </w:p>
        </w:tc>
      </w:tr>
      <w:tr>
        <w:tc>
          <w:tcPr/>
          <w:p>
            <w:pPr>
              <w:pStyle w:val="Compact"/>
              <w:jc w:val="center"/>
            </w:pPr>
            <w:r>
              <w:t xml:space="preserve">2018</w:t>
            </w:r>
          </w:p>
        </w:tc>
        <w:tc>
          <w:tcPr/>
          <w:p>
            <w:pPr>
              <w:pStyle w:val="Compact"/>
              <w:jc w:val="center"/>
            </w:pPr>
            <w:r>
              <w:t xml:space="preserve">709</w:t>
            </w:r>
          </w:p>
        </w:tc>
        <w:tc>
          <w:tcPr/>
          <w:p>
            <w:pPr>
              <w:pStyle w:val="Compact"/>
              <w:jc w:val="center"/>
            </w:pPr>
            <w:r>
              <w:t xml:space="preserve">0.949</w:t>
            </w:r>
          </w:p>
        </w:tc>
      </w:tr>
      <w:tr>
        <w:tc>
          <w:tcPr/>
          <w:p>
            <w:pPr>
              <w:pStyle w:val="Compact"/>
              <w:jc w:val="center"/>
            </w:pPr>
            <w:r>
              <w:t xml:space="preserve">gt</w:t>
            </w:r>
          </w:p>
        </w:tc>
        <w:tc>
          <w:tcPr/>
          <w:p>
            <w:pPr>
              <w:pStyle w:val="Compact"/>
            </w:pPr>
          </w:p>
        </w:tc>
        <w:tc>
          <w:tcPr/>
          <w:p>
            <w:pPr>
              <w:pStyle w:val="Compact"/>
            </w:pPr>
          </w:p>
        </w:tc>
      </w:tr>
    </w:tbl>
    <w:bookmarkEnd w:id="95"/>
    <w:p>
      <w:r>
        <w:br w:type="page"/>
      </w:r>
    </w:p>
    <w:bookmarkEnd w:id="96"/>
    <w:bookmarkStart w:id="98" w:name="washougal-r.-1"/>
    <w:p>
      <w:pPr>
        <w:pStyle w:val="Heading3"/>
      </w:pPr>
      <w:r>
        <w:t xml:space="preserve">3.3.15 Washougal R.</w:t>
      </w:r>
    </w:p>
    <w:bookmarkStart w:id="97" w:name="tbl-rawLCchinook-30"/>
    <w:p>
      <w:pPr>
        <w:pStyle w:val="TableCaption"/>
      </w:pPr>
      <w:r>
        <w:t xml:space="preserve">Table 3.15: Spawners and fracwild from Washougal R. (NMFS_POPID 30) for 2010 to 2018.</w:t>
      </w:r>
    </w:p>
    <w:tbl>
      <w:tblPr>
        <w:tblStyle w:val="Table"/>
        <w:tblW w:type="auto" w:w="0"/>
        <w:tblLook w:firstRow="1" w:lastRow="0" w:firstColumn="0" w:lastColumn="0" w:noHBand="0" w:noVBand="0" w:val="0020"/>
        <w:tblCaption w:val="Table 3.15: Spawners and fracwild from Washougal R. (NMFS_POPID 30)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5530</w:t>
            </w:r>
          </w:p>
        </w:tc>
        <w:tc>
          <w:tcPr/>
          <w:p>
            <w:pPr>
              <w:pStyle w:val="Compact"/>
              <w:jc w:val="center"/>
            </w:pPr>
            <w:r>
              <w:t xml:space="preserve">0.107</w:t>
            </w:r>
          </w:p>
        </w:tc>
      </w:tr>
      <w:tr>
        <w:tc>
          <w:tcPr/>
          <w:p>
            <w:pPr>
              <w:pStyle w:val="Compact"/>
              <w:jc w:val="center"/>
            </w:pPr>
            <w:r>
              <w:t xml:space="preserve">2011</w:t>
            </w:r>
          </w:p>
        </w:tc>
        <w:tc>
          <w:tcPr/>
          <w:p>
            <w:pPr>
              <w:pStyle w:val="Compact"/>
              <w:jc w:val="center"/>
            </w:pPr>
            <w:r>
              <w:t xml:space="preserve">3224</w:t>
            </w:r>
          </w:p>
        </w:tc>
        <w:tc>
          <w:tcPr/>
          <w:p>
            <w:pPr>
              <w:pStyle w:val="Compact"/>
              <w:jc w:val="center"/>
            </w:pPr>
            <w:r>
              <w:t xml:space="preserve">0.146</w:t>
            </w:r>
          </w:p>
        </w:tc>
      </w:tr>
      <w:tr>
        <w:tc>
          <w:tcPr/>
          <w:p>
            <w:pPr>
              <w:pStyle w:val="Compact"/>
              <w:jc w:val="center"/>
            </w:pPr>
            <w:r>
              <w:t xml:space="preserve">2012</w:t>
            </w:r>
          </w:p>
        </w:tc>
        <w:tc>
          <w:tcPr/>
          <w:p>
            <w:pPr>
              <w:pStyle w:val="Compact"/>
              <w:jc w:val="center"/>
            </w:pPr>
            <w:r>
              <w:t xml:space="preserve">965</w:t>
            </w:r>
          </w:p>
        </w:tc>
        <w:tc>
          <w:tcPr/>
          <w:p>
            <w:pPr>
              <w:pStyle w:val="Compact"/>
              <w:jc w:val="center"/>
            </w:pPr>
            <w:r>
              <w:t xml:space="preserve">0.262</w:t>
            </w:r>
          </w:p>
        </w:tc>
      </w:tr>
      <w:tr>
        <w:tc>
          <w:tcPr/>
          <w:p>
            <w:pPr>
              <w:pStyle w:val="Compact"/>
              <w:jc w:val="center"/>
            </w:pPr>
            <w:r>
              <w:t xml:space="preserve">2013</w:t>
            </w:r>
          </w:p>
        </w:tc>
        <w:tc>
          <w:tcPr/>
          <w:p>
            <w:pPr>
              <w:pStyle w:val="Compact"/>
              <w:jc w:val="center"/>
            </w:pPr>
            <w:r>
              <w:t xml:space="preserve">3612</w:t>
            </w:r>
          </w:p>
        </w:tc>
        <w:tc>
          <w:tcPr/>
          <w:p>
            <w:pPr>
              <w:pStyle w:val="Compact"/>
              <w:jc w:val="center"/>
            </w:pPr>
            <w:r>
              <w:t xml:space="preserve">0.331</w:t>
            </w:r>
          </w:p>
        </w:tc>
      </w:tr>
      <w:tr>
        <w:tc>
          <w:tcPr/>
          <w:p>
            <w:pPr>
              <w:pStyle w:val="Compact"/>
              <w:jc w:val="center"/>
            </w:pPr>
            <w:r>
              <w:t xml:space="preserve">2014</w:t>
            </w:r>
          </w:p>
        </w:tc>
        <w:tc>
          <w:tcPr/>
          <w:p>
            <w:pPr>
              <w:pStyle w:val="Compact"/>
              <w:jc w:val="center"/>
            </w:pPr>
            <w:r>
              <w:t xml:space="preserve">1529</w:t>
            </w:r>
          </w:p>
        </w:tc>
        <w:tc>
          <w:tcPr/>
          <w:p>
            <w:pPr>
              <w:pStyle w:val="Compact"/>
              <w:jc w:val="center"/>
            </w:pPr>
            <w:r>
              <w:t xml:space="preserve">0.653</w:t>
            </w:r>
          </w:p>
        </w:tc>
      </w:tr>
      <w:tr>
        <w:tc>
          <w:tcPr/>
          <w:p>
            <w:pPr>
              <w:pStyle w:val="Compact"/>
              <w:jc w:val="center"/>
            </w:pPr>
            <w:r>
              <w:t xml:space="preserve">2015</w:t>
            </w:r>
          </w:p>
        </w:tc>
        <w:tc>
          <w:tcPr/>
          <w:p>
            <w:pPr>
              <w:pStyle w:val="Compact"/>
              <w:jc w:val="center"/>
            </w:pPr>
            <w:r>
              <w:t xml:space="preserve">2925</w:t>
            </w:r>
          </w:p>
        </w:tc>
        <w:tc>
          <w:tcPr/>
          <w:p>
            <w:pPr>
              <w:pStyle w:val="Compact"/>
              <w:jc w:val="center"/>
            </w:pPr>
            <w:r>
              <w:t xml:space="preserve">0.456</w:t>
            </w:r>
          </w:p>
        </w:tc>
      </w:tr>
      <w:tr>
        <w:tc>
          <w:tcPr/>
          <w:p>
            <w:pPr>
              <w:pStyle w:val="Compact"/>
              <w:jc w:val="center"/>
            </w:pPr>
            <w:r>
              <w:t xml:space="preserve">2016</w:t>
            </w:r>
          </w:p>
        </w:tc>
        <w:tc>
          <w:tcPr/>
          <w:p>
            <w:pPr>
              <w:pStyle w:val="Compact"/>
              <w:jc w:val="center"/>
            </w:pPr>
            <w:r>
              <w:t xml:space="preserve">2198</w:t>
            </w:r>
          </w:p>
        </w:tc>
        <w:tc>
          <w:tcPr/>
          <w:p>
            <w:pPr>
              <w:pStyle w:val="Compact"/>
              <w:jc w:val="center"/>
            </w:pPr>
            <w:r>
              <w:t xml:space="preserve">0.400</w:t>
            </w:r>
          </w:p>
        </w:tc>
      </w:tr>
      <w:tr>
        <w:tc>
          <w:tcPr/>
          <w:p>
            <w:pPr>
              <w:pStyle w:val="Compact"/>
              <w:jc w:val="center"/>
            </w:pPr>
            <w:r>
              <w:t xml:space="preserve">2017</w:t>
            </w:r>
          </w:p>
        </w:tc>
        <w:tc>
          <w:tcPr/>
          <w:p>
            <w:pPr>
              <w:pStyle w:val="Compact"/>
              <w:jc w:val="center"/>
            </w:pPr>
            <w:r>
              <w:t xml:space="preserve">1112</w:t>
            </w:r>
          </w:p>
        </w:tc>
        <w:tc>
          <w:tcPr/>
          <w:p>
            <w:pPr>
              <w:pStyle w:val="Compact"/>
              <w:jc w:val="center"/>
            </w:pPr>
            <w:r>
              <w:t xml:space="preserve">0.592</w:t>
            </w:r>
          </w:p>
        </w:tc>
      </w:tr>
      <w:tr>
        <w:tc>
          <w:tcPr/>
          <w:p>
            <w:pPr>
              <w:pStyle w:val="Compact"/>
              <w:jc w:val="center"/>
            </w:pPr>
            <w:r>
              <w:t xml:space="preserve">2018</w:t>
            </w:r>
          </w:p>
        </w:tc>
        <w:tc>
          <w:tcPr/>
          <w:p>
            <w:pPr>
              <w:pStyle w:val="Compact"/>
              <w:jc w:val="center"/>
            </w:pPr>
            <w:r>
              <w:t xml:space="preserve">1019</w:t>
            </w:r>
          </w:p>
        </w:tc>
        <w:tc>
          <w:tcPr/>
          <w:p>
            <w:pPr>
              <w:pStyle w:val="Compact"/>
              <w:jc w:val="center"/>
            </w:pPr>
            <w:r>
              <w:t xml:space="preserve">0.886</w:t>
            </w:r>
          </w:p>
        </w:tc>
      </w:tr>
      <w:tr>
        <w:tc>
          <w:tcPr/>
          <w:p>
            <w:pPr>
              <w:pStyle w:val="Compact"/>
              <w:jc w:val="center"/>
            </w:pPr>
            <w:r>
              <w:t xml:space="preserve">gt</w:t>
            </w:r>
          </w:p>
        </w:tc>
        <w:tc>
          <w:tcPr/>
          <w:p>
            <w:pPr>
              <w:pStyle w:val="Compact"/>
            </w:pPr>
          </w:p>
        </w:tc>
        <w:tc>
          <w:tcPr/>
          <w:p>
            <w:pPr>
              <w:pStyle w:val="Compact"/>
            </w:pPr>
          </w:p>
        </w:tc>
      </w:tr>
    </w:tbl>
    <w:bookmarkEnd w:id="97"/>
    <w:p>
      <w:r>
        <w:br w:type="page"/>
      </w:r>
    </w:p>
    <w:bookmarkEnd w:id="98"/>
    <w:bookmarkStart w:id="100" w:name="lewis-r.-bright"/>
    <w:p>
      <w:pPr>
        <w:pStyle w:val="Heading3"/>
      </w:pPr>
      <w:r>
        <w:t xml:space="preserve">3.3.16 Lewis R. Bright</w:t>
      </w:r>
    </w:p>
    <w:bookmarkStart w:id="99" w:name="tbl-rawLCchinook-13"/>
    <w:p>
      <w:pPr>
        <w:pStyle w:val="TableCaption"/>
      </w:pPr>
      <w:r>
        <w:t xml:space="preserve">Table 3.16: Spawners and fracwild from Lewis R. Bright (NMFS_POPID 13) for 2010 to 2018.</w:t>
      </w:r>
    </w:p>
    <w:tbl>
      <w:tblPr>
        <w:tblStyle w:val="Table"/>
        <w:tblW w:type="auto" w:w="0"/>
        <w:tblLook w:firstRow="1" w:lastRow="0" w:firstColumn="0" w:lastColumn="0" w:noHBand="0" w:noVBand="0" w:val="0020"/>
        <w:tblCaption w:val="Table 3.16: Spawners and fracwild from Lewis R. Bright (NMFS_POPID 13)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9294</w:t>
            </w:r>
          </w:p>
        </w:tc>
        <w:tc>
          <w:tcPr/>
          <w:p>
            <w:pPr>
              <w:pStyle w:val="Compact"/>
              <w:jc w:val="center"/>
            </w:pPr>
            <w:r>
              <w:t xml:space="preserve">1</w:t>
            </w:r>
          </w:p>
        </w:tc>
      </w:tr>
      <w:tr>
        <w:tc>
          <w:tcPr/>
          <w:p>
            <w:pPr>
              <w:pStyle w:val="Compact"/>
              <w:jc w:val="center"/>
            </w:pPr>
            <w:r>
              <w:t xml:space="preserve">2011</w:t>
            </w:r>
          </w:p>
        </w:tc>
        <w:tc>
          <w:tcPr/>
          <w:p>
            <w:pPr>
              <w:pStyle w:val="Compact"/>
              <w:jc w:val="center"/>
            </w:pPr>
            <w:r>
              <w:t xml:space="preserve">8205</w:t>
            </w:r>
          </w:p>
        </w:tc>
        <w:tc>
          <w:tcPr/>
          <w:p>
            <w:pPr>
              <w:pStyle w:val="Compact"/>
              <w:jc w:val="center"/>
            </w:pPr>
            <w:r>
              <w:t xml:space="preserve">1</w:t>
            </w:r>
          </w:p>
        </w:tc>
      </w:tr>
      <w:tr>
        <w:tc>
          <w:tcPr/>
          <w:p>
            <w:pPr>
              <w:pStyle w:val="Compact"/>
              <w:jc w:val="center"/>
            </w:pPr>
            <w:r>
              <w:t xml:space="preserve">2012</w:t>
            </w:r>
          </w:p>
        </w:tc>
        <w:tc>
          <w:tcPr/>
          <w:p>
            <w:pPr>
              <w:pStyle w:val="Compact"/>
              <w:jc w:val="center"/>
            </w:pPr>
            <w:r>
              <w:t xml:space="preserve">8143</w:t>
            </w:r>
          </w:p>
        </w:tc>
        <w:tc>
          <w:tcPr/>
          <w:p>
            <w:pPr>
              <w:pStyle w:val="Compact"/>
              <w:jc w:val="center"/>
            </w:pPr>
            <w:r>
              <w:t xml:space="preserve">1</w:t>
            </w:r>
          </w:p>
        </w:tc>
      </w:tr>
      <w:tr>
        <w:tc>
          <w:tcPr/>
          <w:p>
            <w:pPr>
              <w:pStyle w:val="Compact"/>
              <w:jc w:val="center"/>
            </w:pPr>
            <w:r>
              <w:t xml:space="preserve">2013</w:t>
            </w:r>
          </w:p>
        </w:tc>
        <w:tc>
          <w:tcPr/>
          <w:p>
            <w:pPr>
              <w:pStyle w:val="Compact"/>
              <w:jc w:val="center"/>
            </w:pPr>
            <w:r>
              <w:t xml:space="preserve">17022</w:t>
            </w:r>
          </w:p>
        </w:tc>
        <w:tc>
          <w:tcPr/>
          <w:p>
            <w:pPr>
              <w:pStyle w:val="Compact"/>
              <w:jc w:val="center"/>
            </w:pPr>
            <w:r>
              <w:t xml:space="preserve">1</w:t>
            </w:r>
          </w:p>
        </w:tc>
      </w:tr>
      <w:tr>
        <w:tc>
          <w:tcPr/>
          <w:p>
            <w:pPr>
              <w:pStyle w:val="Compact"/>
              <w:jc w:val="center"/>
            </w:pPr>
            <w:r>
              <w:t xml:space="preserve">2014</w:t>
            </w:r>
          </w:p>
        </w:tc>
        <w:tc>
          <w:tcPr/>
          <w:p>
            <w:pPr>
              <w:pStyle w:val="Compact"/>
              <w:jc w:val="center"/>
            </w:pPr>
            <w:r>
              <w:t xml:space="preserve">20489</w:t>
            </w:r>
          </w:p>
        </w:tc>
        <w:tc>
          <w:tcPr/>
          <w:p>
            <w:pPr>
              <w:pStyle w:val="Compact"/>
              <w:jc w:val="center"/>
            </w:pPr>
            <w:r>
              <w:t xml:space="preserve">1</w:t>
            </w:r>
          </w:p>
        </w:tc>
      </w:tr>
      <w:tr>
        <w:tc>
          <w:tcPr/>
          <w:p>
            <w:pPr>
              <w:pStyle w:val="Compact"/>
              <w:jc w:val="center"/>
            </w:pPr>
            <w:r>
              <w:t xml:space="preserve">2015</w:t>
            </w:r>
          </w:p>
        </w:tc>
        <w:tc>
          <w:tcPr/>
          <w:p>
            <w:pPr>
              <w:pStyle w:val="Compact"/>
              <w:jc w:val="center"/>
            </w:pPr>
            <w:r>
              <w:t xml:space="preserve">18635</w:t>
            </w:r>
          </w:p>
        </w:tc>
        <w:tc>
          <w:tcPr/>
          <w:p>
            <w:pPr>
              <w:pStyle w:val="Compact"/>
              <w:jc w:val="center"/>
            </w:pPr>
            <w:r>
              <w:t xml:space="preserve">1</w:t>
            </w:r>
          </w:p>
        </w:tc>
      </w:tr>
      <w:tr>
        <w:tc>
          <w:tcPr/>
          <w:p>
            <w:pPr>
              <w:pStyle w:val="Compact"/>
              <w:jc w:val="center"/>
            </w:pPr>
            <w:r>
              <w:t xml:space="preserve">2016</w:t>
            </w:r>
          </w:p>
        </w:tc>
        <w:tc>
          <w:tcPr/>
          <w:p>
            <w:pPr>
              <w:pStyle w:val="Compact"/>
              <w:jc w:val="center"/>
            </w:pPr>
            <w:r>
              <w:t xml:space="preserve">9311</w:t>
            </w:r>
          </w:p>
        </w:tc>
        <w:tc>
          <w:tcPr/>
          <w:p>
            <w:pPr>
              <w:pStyle w:val="Compact"/>
              <w:jc w:val="center"/>
            </w:pPr>
            <w:r>
              <w:t xml:space="preserve">1</w:t>
            </w:r>
          </w:p>
        </w:tc>
      </w:tr>
      <w:tr>
        <w:tc>
          <w:tcPr/>
          <w:p>
            <w:pPr>
              <w:pStyle w:val="Compact"/>
              <w:jc w:val="center"/>
            </w:pPr>
            <w:r>
              <w:t xml:space="preserve">2017</w:t>
            </w:r>
          </w:p>
        </w:tc>
        <w:tc>
          <w:tcPr/>
          <w:p>
            <w:pPr>
              <w:pStyle w:val="Compact"/>
              <w:jc w:val="center"/>
            </w:pPr>
            <w:r>
              <w:t xml:space="preserve">7149</w:t>
            </w:r>
          </w:p>
        </w:tc>
        <w:tc>
          <w:tcPr/>
          <w:p>
            <w:pPr>
              <w:pStyle w:val="Compact"/>
              <w:jc w:val="center"/>
            </w:pPr>
            <w:r>
              <w:t xml:space="preserve">1</w:t>
            </w:r>
          </w:p>
        </w:tc>
      </w:tr>
      <w:tr>
        <w:tc>
          <w:tcPr/>
          <w:p>
            <w:pPr>
              <w:pStyle w:val="Compact"/>
              <w:jc w:val="center"/>
            </w:pPr>
            <w:r>
              <w:t xml:space="preserve">2018</w:t>
            </w:r>
          </w:p>
        </w:tc>
        <w:tc>
          <w:tcPr/>
          <w:p>
            <w:pPr>
              <w:pStyle w:val="Compact"/>
              <w:jc w:val="center"/>
            </w:pPr>
            <w:r>
              <w:t xml:space="preserve">4671</w:t>
            </w:r>
          </w:p>
        </w:tc>
        <w:tc>
          <w:tcPr/>
          <w:p>
            <w:pPr>
              <w:pStyle w:val="Compact"/>
              <w:jc w:val="center"/>
            </w:pPr>
            <w:r>
              <w:t xml:space="preserve">1</w:t>
            </w:r>
          </w:p>
        </w:tc>
      </w:tr>
      <w:tr>
        <w:tc>
          <w:tcPr/>
          <w:p>
            <w:pPr>
              <w:pStyle w:val="Compact"/>
              <w:jc w:val="center"/>
            </w:pPr>
            <w:r>
              <w:t xml:space="preserve">gt</w:t>
            </w:r>
          </w:p>
        </w:tc>
        <w:tc>
          <w:tcPr/>
          <w:p>
            <w:pPr>
              <w:pStyle w:val="Compact"/>
            </w:pPr>
          </w:p>
        </w:tc>
        <w:tc>
          <w:tcPr/>
          <w:p>
            <w:pPr>
              <w:pStyle w:val="Compact"/>
            </w:pPr>
          </w:p>
        </w:tc>
      </w:tr>
    </w:tbl>
    <w:bookmarkEnd w:id="99"/>
    <w:p>
      <w:r>
        <w:br w:type="page"/>
      </w:r>
    </w:p>
    <w:bookmarkEnd w:id="100"/>
    <w:bookmarkStart w:id="102" w:name="nf-lewis-r."/>
    <w:p>
      <w:pPr>
        <w:pStyle w:val="Heading3"/>
      </w:pPr>
      <w:r>
        <w:t xml:space="preserve">3.3.17 NF Lewis R.</w:t>
      </w:r>
    </w:p>
    <w:bookmarkStart w:id="101" w:name="tbl-rawLCchinook-18"/>
    <w:p>
      <w:pPr>
        <w:pStyle w:val="TableCaption"/>
      </w:pPr>
      <w:r>
        <w:t xml:space="preserve">Table 3.17: Spawners and fracwild from NF Lewis R. (NMFS_POPID 18) for 2010 to 2018.</w:t>
      </w:r>
    </w:p>
    <w:tbl>
      <w:tblPr>
        <w:tblStyle w:val="Table"/>
        <w:tblW w:type="auto" w:w="0"/>
        <w:tblLook w:firstRow="1" w:lastRow="0" w:firstColumn="0" w:lastColumn="0" w:noHBand="0" w:noVBand="0" w:val="0020"/>
        <w:tblCaption w:val="Table 3.17: Spawners and fracwild from NF Lewis R. (NMFS_POPID 18)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157</w:t>
            </w:r>
          </w:p>
        </w:tc>
        <w:tc>
          <w:tcPr/>
          <w:p>
            <w:pPr>
              <w:pStyle w:val="Compact"/>
              <w:jc w:val="center"/>
            </w:pPr>
            <w:r>
              <w:t xml:space="preserve">-99</w:t>
            </w:r>
          </w:p>
        </w:tc>
      </w:tr>
      <w:tr>
        <w:tc>
          <w:tcPr/>
          <w:p>
            <w:pPr>
              <w:pStyle w:val="Compact"/>
              <w:jc w:val="center"/>
            </w:pPr>
            <w:r>
              <w:t xml:space="preserve">2011</w:t>
            </w:r>
          </w:p>
        </w:tc>
        <w:tc>
          <w:tcPr/>
          <w:p>
            <w:pPr>
              <w:pStyle w:val="Compact"/>
              <w:jc w:val="center"/>
            </w:pPr>
            <w:r>
              <w:t xml:space="preserve">90</w:t>
            </w:r>
          </w:p>
        </w:tc>
        <w:tc>
          <w:tcPr/>
          <w:p>
            <w:pPr>
              <w:pStyle w:val="Compact"/>
              <w:jc w:val="center"/>
            </w:pPr>
            <w:r>
              <w:t xml:space="preserve">-99</w:t>
            </w:r>
          </w:p>
        </w:tc>
      </w:tr>
      <w:tr>
        <w:tc>
          <w:tcPr/>
          <w:p>
            <w:pPr>
              <w:pStyle w:val="Compact"/>
              <w:jc w:val="center"/>
            </w:pPr>
            <w:r>
              <w:t xml:space="preserve">2012</w:t>
            </w:r>
          </w:p>
        </w:tc>
        <w:tc>
          <w:tcPr/>
          <w:p>
            <w:pPr>
              <w:pStyle w:val="Compact"/>
              <w:jc w:val="center"/>
            </w:pPr>
            <w:r>
              <w:t xml:space="preserve">190</w:t>
            </w:r>
          </w:p>
        </w:tc>
        <w:tc>
          <w:tcPr/>
          <w:p>
            <w:pPr>
              <w:pStyle w:val="Compact"/>
              <w:jc w:val="center"/>
            </w:pPr>
            <w:r>
              <w:t xml:space="preserve">-99</w:t>
            </w:r>
          </w:p>
        </w:tc>
      </w:tr>
      <w:tr>
        <w:tc>
          <w:tcPr/>
          <w:p>
            <w:pPr>
              <w:pStyle w:val="Compact"/>
              <w:jc w:val="center"/>
            </w:pPr>
            <w:r>
              <w:t xml:space="preserve">2013</w:t>
            </w:r>
          </w:p>
        </w:tc>
        <w:tc>
          <w:tcPr/>
          <w:p>
            <w:pPr>
              <w:pStyle w:val="Compact"/>
              <w:jc w:val="center"/>
            </w:pPr>
            <w:r>
              <w:t xml:space="preserve">60</w:t>
            </w:r>
          </w:p>
        </w:tc>
        <w:tc>
          <w:tcPr/>
          <w:p>
            <w:pPr>
              <w:pStyle w:val="Compact"/>
              <w:jc w:val="center"/>
            </w:pPr>
            <w:r>
              <w:t xml:space="preserve">-99</w:t>
            </w:r>
          </w:p>
        </w:tc>
      </w:tr>
      <w:tr>
        <w:tc>
          <w:tcPr/>
          <w:p>
            <w:pPr>
              <w:pStyle w:val="Compact"/>
              <w:jc w:val="center"/>
            </w:pPr>
            <w:r>
              <w:t xml:space="preserve">2014</w:t>
            </w:r>
          </w:p>
        </w:tc>
        <w:tc>
          <w:tcPr/>
          <w:p>
            <w:pPr>
              <w:pStyle w:val="Compact"/>
              <w:jc w:val="center"/>
            </w:pPr>
            <w:r>
              <w:t xml:space="preserve">403</w:t>
            </w:r>
          </w:p>
        </w:tc>
        <w:tc>
          <w:tcPr/>
          <w:p>
            <w:pPr>
              <w:pStyle w:val="Compact"/>
              <w:jc w:val="center"/>
            </w:pPr>
            <w:r>
              <w:t xml:space="preserve">-99</w:t>
            </w:r>
          </w:p>
        </w:tc>
      </w:tr>
      <w:tr>
        <w:tc>
          <w:tcPr/>
          <w:p>
            <w:pPr>
              <w:pStyle w:val="Compact"/>
              <w:jc w:val="center"/>
            </w:pPr>
            <w:r>
              <w:t xml:space="preserve">2015</w:t>
            </w:r>
          </w:p>
        </w:tc>
        <w:tc>
          <w:tcPr/>
          <w:p>
            <w:pPr>
              <w:pStyle w:val="Compact"/>
              <w:jc w:val="center"/>
            </w:pPr>
            <w:r>
              <w:t xml:space="preserve">147</w:t>
            </w:r>
          </w:p>
        </w:tc>
        <w:tc>
          <w:tcPr/>
          <w:p>
            <w:pPr>
              <w:pStyle w:val="Compact"/>
              <w:jc w:val="center"/>
            </w:pPr>
            <w:r>
              <w:t xml:space="preserve">-99</w:t>
            </w:r>
          </w:p>
        </w:tc>
      </w:tr>
      <w:tr>
        <w:tc>
          <w:tcPr/>
          <w:p>
            <w:pPr>
              <w:pStyle w:val="Compact"/>
              <w:jc w:val="center"/>
            </w:pPr>
            <w:r>
              <w:t xml:space="preserve">2016</w:t>
            </w:r>
          </w:p>
        </w:tc>
        <w:tc>
          <w:tcPr/>
          <w:p>
            <w:pPr>
              <w:pStyle w:val="Compact"/>
              <w:jc w:val="center"/>
            </w:pPr>
            <w:r>
              <w:t xml:space="preserve">49</w:t>
            </w:r>
          </w:p>
        </w:tc>
        <w:tc>
          <w:tcPr/>
          <w:p>
            <w:pPr>
              <w:pStyle w:val="Compact"/>
              <w:jc w:val="center"/>
            </w:pPr>
            <w:r>
              <w:t xml:space="preserve">-99</w:t>
            </w:r>
          </w:p>
        </w:tc>
      </w:tr>
      <w:tr>
        <w:tc>
          <w:tcPr/>
          <w:p>
            <w:pPr>
              <w:pStyle w:val="Compact"/>
              <w:jc w:val="center"/>
            </w:pPr>
            <w:r>
              <w:t xml:space="preserve">2017</w:t>
            </w:r>
          </w:p>
        </w:tc>
        <w:tc>
          <w:tcPr/>
          <w:p>
            <w:pPr>
              <w:pStyle w:val="Compact"/>
              <w:jc w:val="center"/>
            </w:pPr>
            <w:r>
              <w:t xml:space="preserve">68</w:t>
            </w:r>
          </w:p>
        </w:tc>
        <w:tc>
          <w:tcPr/>
          <w:p>
            <w:pPr>
              <w:pStyle w:val="Compact"/>
              <w:jc w:val="center"/>
            </w:pPr>
            <w:r>
              <w:t xml:space="preserve">-99</w:t>
            </w:r>
          </w:p>
        </w:tc>
      </w:tr>
      <w:tr>
        <w:tc>
          <w:tcPr/>
          <w:p>
            <w:pPr>
              <w:pStyle w:val="Compact"/>
              <w:jc w:val="center"/>
            </w:pPr>
            <w:r>
              <w:t xml:space="preserve">2018</w:t>
            </w:r>
          </w:p>
        </w:tc>
        <w:tc>
          <w:tcPr/>
          <w:p>
            <w:pPr>
              <w:pStyle w:val="Compact"/>
              <w:jc w:val="center"/>
            </w:pPr>
            <w:r>
              <w:t xml:space="preserve">326</w:t>
            </w:r>
          </w:p>
        </w:tc>
        <w:tc>
          <w:tcPr/>
          <w:p>
            <w:pPr>
              <w:pStyle w:val="Compact"/>
              <w:jc w:val="center"/>
            </w:pPr>
            <w:r>
              <w:t xml:space="preserve">-99</w:t>
            </w:r>
          </w:p>
        </w:tc>
      </w:tr>
      <w:tr>
        <w:tc>
          <w:tcPr/>
          <w:p>
            <w:pPr>
              <w:pStyle w:val="Compact"/>
              <w:jc w:val="center"/>
            </w:pPr>
            <w:r>
              <w:t xml:space="preserve">gt</w:t>
            </w:r>
          </w:p>
        </w:tc>
        <w:tc>
          <w:tcPr/>
          <w:p>
            <w:pPr>
              <w:pStyle w:val="Compact"/>
            </w:pPr>
          </w:p>
        </w:tc>
        <w:tc>
          <w:tcPr/>
          <w:p>
            <w:pPr>
              <w:pStyle w:val="Compact"/>
            </w:pPr>
          </w:p>
        </w:tc>
      </w:tr>
    </w:tbl>
    <w:bookmarkEnd w:id="101"/>
    <w:p>
      <w:r>
        <w:br w:type="page"/>
      </w:r>
    </w:p>
    <w:bookmarkEnd w:id="102"/>
    <w:bookmarkStart w:id="104" w:name="low.-gorge-tribs.-1"/>
    <w:p>
      <w:pPr>
        <w:pStyle w:val="Heading3"/>
      </w:pPr>
      <w:r>
        <w:t xml:space="preserve">3.3.18 Low. Gorge Tribs.</w:t>
      </w:r>
    </w:p>
    <w:bookmarkStart w:id="103" w:name="tbl-rawLCchinook-16"/>
    <w:p>
      <w:pPr>
        <w:pStyle w:val="TableCaption"/>
      </w:pPr>
      <w:r>
        <w:t xml:space="preserve">Table 3.18: Spawners and fracwild from Low. Gorge Tribs. (NMFS_POPID 16) for 2010 to 2018.</w:t>
      </w:r>
    </w:p>
    <w:tbl>
      <w:tblPr>
        <w:tblStyle w:val="Table"/>
        <w:tblW w:type="auto" w:w="0"/>
        <w:tblLook w:firstRow="1" w:lastRow="0" w:firstColumn="0" w:lastColumn="0" w:noHBand="0" w:noVBand="0" w:val="0020"/>
        <w:tblCaption w:val="Table 3.18: Spawners and fracwild from Low. Gorge Tribs. (NMFS_POPID 16)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670</w:t>
            </w:r>
          </w:p>
        </w:tc>
        <w:tc>
          <w:tcPr/>
          <w:p>
            <w:pPr>
              <w:pStyle w:val="Compact"/>
              <w:jc w:val="center"/>
            </w:pPr>
            <w:r>
              <w:t xml:space="preserve">0.954</w:t>
            </w:r>
          </w:p>
        </w:tc>
      </w:tr>
      <w:tr>
        <w:tc>
          <w:tcPr/>
          <w:p>
            <w:pPr>
              <w:pStyle w:val="Compact"/>
              <w:jc w:val="center"/>
            </w:pPr>
            <w:r>
              <w:t xml:space="preserve">2011</w:t>
            </w:r>
          </w:p>
        </w:tc>
        <w:tc>
          <w:tcPr/>
          <w:p>
            <w:pPr>
              <w:pStyle w:val="Compact"/>
              <w:jc w:val="center"/>
            </w:pPr>
            <w:r>
              <w:t xml:space="preserve">1246</w:t>
            </w:r>
          </w:p>
        </w:tc>
        <w:tc>
          <w:tcPr/>
          <w:p>
            <w:pPr>
              <w:pStyle w:val="Compact"/>
              <w:jc w:val="center"/>
            </w:pPr>
            <w:r>
              <w:t xml:space="preserve">0.948</w:t>
            </w:r>
          </w:p>
        </w:tc>
      </w:tr>
      <w:tr>
        <w:tc>
          <w:tcPr/>
          <w:p>
            <w:pPr>
              <w:pStyle w:val="Compact"/>
              <w:jc w:val="center"/>
            </w:pPr>
            <w:r>
              <w:t xml:space="preserve">2012</w:t>
            </w:r>
          </w:p>
        </w:tc>
        <w:tc>
          <w:tcPr/>
          <w:p>
            <w:pPr>
              <w:pStyle w:val="Compact"/>
              <w:jc w:val="center"/>
            </w:pPr>
            <w:r>
              <w:t xml:space="preserve">671</w:t>
            </w:r>
          </w:p>
        </w:tc>
        <w:tc>
          <w:tcPr/>
          <w:p>
            <w:pPr>
              <w:pStyle w:val="Compact"/>
              <w:jc w:val="center"/>
            </w:pPr>
            <w:r>
              <w:t xml:space="preserve">0.941</w:t>
            </w:r>
          </w:p>
        </w:tc>
      </w:tr>
      <w:tr>
        <w:tc>
          <w:tcPr/>
          <w:p>
            <w:pPr>
              <w:pStyle w:val="Compact"/>
              <w:jc w:val="center"/>
            </w:pPr>
            <w:r>
              <w:t xml:space="preserve">2013</w:t>
            </w:r>
          </w:p>
        </w:tc>
        <w:tc>
          <w:tcPr/>
          <w:p>
            <w:pPr>
              <w:pStyle w:val="Compact"/>
              <w:jc w:val="center"/>
            </w:pPr>
            <w:r>
              <w:t xml:space="preserve">1554</w:t>
            </w:r>
          </w:p>
        </w:tc>
        <w:tc>
          <w:tcPr/>
          <w:p>
            <w:pPr>
              <w:pStyle w:val="Compact"/>
              <w:jc w:val="center"/>
            </w:pPr>
            <w:r>
              <w:t xml:space="preserve">0.782</w:t>
            </w:r>
          </w:p>
        </w:tc>
      </w:tr>
      <w:tr>
        <w:tc>
          <w:tcPr/>
          <w:p>
            <w:pPr>
              <w:pStyle w:val="Compact"/>
              <w:jc w:val="center"/>
            </w:pPr>
            <w:r>
              <w:t xml:space="preserve">2014</w:t>
            </w:r>
          </w:p>
        </w:tc>
        <w:tc>
          <w:tcPr/>
          <w:p>
            <w:pPr>
              <w:pStyle w:val="Compact"/>
              <w:jc w:val="center"/>
            </w:pPr>
            <w:r>
              <w:t xml:space="preserve">1451</w:t>
            </w:r>
          </w:p>
        </w:tc>
        <w:tc>
          <w:tcPr/>
          <w:p>
            <w:pPr>
              <w:pStyle w:val="Compact"/>
              <w:jc w:val="center"/>
            </w:pPr>
            <w:r>
              <w:t xml:space="preserve">0.820</w:t>
            </w:r>
          </w:p>
        </w:tc>
      </w:tr>
      <w:tr>
        <w:tc>
          <w:tcPr/>
          <w:p>
            <w:pPr>
              <w:pStyle w:val="Compact"/>
              <w:jc w:val="center"/>
            </w:pPr>
            <w:r>
              <w:t xml:space="preserve">2015</w:t>
            </w:r>
          </w:p>
        </w:tc>
        <w:tc>
          <w:tcPr/>
          <w:p>
            <w:pPr>
              <w:pStyle w:val="Compact"/>
              <w:jc w:val="center"/>
            </w:pPr>
            <w:r>
              <w:t xml:space="preserve">1569</w:t>
            </w:r>
          </w:p>
        </w:tc>
        <w:tc>
          <w:tcPr/>
          <w:p>
            <w:pPr>
              <w:pStyle w:val="Compact"/>
              <w:jc w:val="center"/>
            </w:pPr>
            <w:r>
              <w:t xml:space="preserve">0.921</w:t>
            </w:r>
          </w:p>
        </w:tc>
      </w:tr>
      <w:tr>
        <w:tc>
          <w:tcPr/>
          <w:p>
            <w:pPr>
              <w:pStyle w:val="Compact"/>
              <w:jc w:val="center"/>
            </w:pPr>
            <w:r>
              <w:t xml:space="preserve">2016</w:t>
            </w:r>
          </w:p>
        </w:tc>
        <w:tc>
          <w:tcPr/>
          <w:p>
            <w:pPr>
              <w:pStyle w:val="Compact"/>
              <w:jc w:val="center"/>
            </w:pPr>
            <w:r>
              <w:t xml:space="preserve">8514</w:t>
            </w:r>
          </w:p>
        </w:tc>
        <w:tc>
          <w:tcPr/>
          <w:p>
            <w:pPr>
              <w:pStyle w:val="Compact"/>
              <w:jc w:val="center"/>
            </w:pPr>
            <w:r>
              <w:t xml:space="preserve">0.968</w:t>
            </w:r>
          </w:p>
        </w:tc>
      </w:tr>
      <w:tr>
        <w:tc>
          <w:tcPr/>
          <w:p>
            <w:pPr>
              <w:pStyle w:val="Compact"/>
              <w:jc w:val="center"/>
            </w:pPr>
            <w:r>
              <w:t xml:space="preserve">2017</w:t>
            </w:r>
          </w:p>
        </w:tc>
        <w:tc>
          <w:tcPr/>
          <w:p>
            <w:pPr>
              <w:pStyle w:val="Compact"/>
              <w:jc w:val="center"/>
            </w:pPr>
            <w:r>
              <w:t xml:space="preserve">2268</w:t>
            </w:r>
          </w:p>
        </w:tc>
        <w:tc>
          <w:tcPr/>
          <w:p>
            <w:pPr>
              <w:pStyle w:val="Compact"/>
              <w:jc w:val="center"/>
            </w:pPr>
            <w:r>
              <w:t xml:space="preserve">0.971</w:t>
            </w:r>
          </w:p>
        </w:tc>
      </w:tr>
      <w:tr>
        <w:tc>
          <w:tcPr/>
          <w:p>
            <w:pPr>
              <w:pStyle w:val="Compact"/>
              <w:jc w:val="center"/>
            </w:pPr>
            <w:r>
              <w:t xml:space="preserve">2018</w:t>
            </w:r>
          </w:p>
        </w:tc>
        <w:tc>
          <w:tcPr/>
          <w:p>
            <w:pPr>
              <w:pStyle w:val="Compact"/>
              <w:jc w:val="center"/>
            </w:pPr>
            <w:r>
              <w:t xml:space="preserve">16221</w:t>
            </w:r>
          </w:p>
        </w:tc>
        <w:tc>
          <w:tcPr/>
          <w:p>
            <w:pPr>
              <w:pStyle w:val="Compact"/>
              <w:jc w:val="center"/>
            </w:pPr>
            <w:r>
              <w:t xml:space="preserve">0.988</w:t>
            </w:r>
          </w:p>
        </w:tc>
      </w:tr>
      <w:tr>
        <w:tc>
          <w:tcPr/>
          <w:p>
            <w:pPr>
              <w:pStyle w:val="Compact"/>
              <w:jc w:val="center"/>
            </w:pPr>
            <w:r>
              <w:t xml:space="preserve">gt</w:t>
            </w:r>
          </w:p>
        </w:tc>
        <w:tc>
          <w:tcPr/>
          <w:p>
            <w:pPr>
              <w:pStyle w:val="Compact"/>
            </w:pPr>
          </w:p>
        </w:tc>
        <w:tc>
          <w:tcPr/>
          <w:p>
            <w:pPr>
              <w:pStyle w:val="Compact"/>
            </w:pPr>
          </w:p>
        </w:tc>
      </w:tr>
    </w:tbl>
    <w:bookmarkEnd w:id="103"/>
    <w:p>
      <w:r>
        <w:br w:type="page"/>
      </w:r>
    </w:p>
    <w:bookmarkEnd w:id="104"/>
    <w:bookmarkStart w:id="106" w:name="up.-gorge-tribs.-1"/>
    <w:p>
      <w:pPr>
        <w:pStyle w:val="Heading3"/>
      </w:pPr>
      <w:r>
        <w:t xml:space="preserve">3.3.19 Up. Gorge Tribs.</w:t>
      </w:r>
    </w:p>
    <w:bookmarkStart w:id="105" w:name="tbl-rawLCchinook-29"/>
    <w:p>
      <w:pPr>
        <w:pStyle w:val="TableCaption"/>
      </w:pPr>
      <w:r>
        <w:t xml:space="preserve">Table 3.19: Spawners and fracwild from Up. Gorge Tribs. (NMFS_POPID 29) for 2010 to 2018.</w:t>
      </w:r>
    </w:p>
    <w:tbl>
      <w:tblPr>
        <w:tblStyle w:val="Table"/>
        <w:tblW w:type="auto" w:w="0"/>
        <w:tblLook w:firstRow="1" w:lastRow="0" w:firstColumn="0" w:lastColumn="0" w:noHBand="0" w:noVBand="0" w:val="0020"/>
        <w:tblCaption w:val="Table 3.19: Spawners and fracwild from Up. Gorge Tribs. (NMFS_POPID 29)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565</w:t>
            </w:r>
          </w:p>
        </w:tc>
        <w:tc>
          <w:tcPr/>
          <w:p>
            <w:pPr>
              <w:pStyle w:val="Compact"/>
              <w:jc w:val="center"/>
            </w:pPr>
            <w:r>
              <w:t xml:space="preserve">0.781</w:t>
            </w:r>
          </w:p>
        </w:tc>
      </w:tr>
      <w:tr>
        <w:tc>
          <w:tcPr/>
          <w:p>
            <w:pPr>
              <w:pStyle w:val="Compact"/>
              <w:jc w:val="center"/>
            </w:pPr>
            <w:r>
              <w:t xml:space="preserve">2011</w:t>
            </w:r>
          </w:p>
        </w:tc>
        <w:tc>
          <w:tcPr/>
          <w:p>
            <w:pPr>
              <w:pStyle w:val="Compact"/>
              <w:jc w:val="center"/>
            </w:pPr>
            <w:r>
              <w:t xml:space="preserve">3084</w:t>
            </w:r>
          </w:p>
        </w:tc>
        <w:tc>
          <w:tcPr/>
          <w:p>
            <w:pPr>
              <w:pStyle w:val="Compact"/>
              <w:jc w:val="center"/>
            </w:pPr>
            <w:r>
              <w:t xml:space="preserve">0.369</w:t>
            </w:r>
          </w:p>
        </w:tc>
      </w:tr>
      <w:tr>
        <w:tc>
          <w:tcPr/>
          <w:p>
            <w:pPr>
              <w:pStyle w:val="Compact"/>
              <w:jc w:val="center"/>
            </w:pPr>
            <w:r>
              <w:t xml:space="preserve">2012</w:t>
            </w:r>
          </w:p>
        </w:tc>
        <w:tc>
          <w:tcPr/>
          <w:p>
            <w:pPr>
              <w:pStyle w:val="Compact"/>
              <w:jc w:val="center"/>
            </w:pPr>
            <w:r>
              <w:t xml:space="preserve">1090</w:t>
            </w:r>
          </w:p>
        </w:tc>
        <w:tc>
          <w:tcPr/>
          <w:p>
            <w:pPr>
              <w:pStyle w:val="Compact"/>
              <w:jc w:val="center"/>
            </w:pPr>
            <w:r>
              <w:t xml:space="preserve">0.309</w:t>
            </w:r>
          </w:p>
        </w:tc>
      </w:tr>
      <w:tr>
        <w:tc>
          <w:tcPr/>
          <w:p>
            <w:pPr>
              <w:pStyle w:val="Compact"/>
              <w:jc w:val="center"/>
            </w:pPr>
            <w:r>
              <w:t xml:space="preserve">2013</w:t>
            </w:r>
          </w:p>
        </w:tc>
        <w:tc>
          <w:tcPr/>
          <w:p>
            <w:pPr>
              <w:pStyle w:val="Compact"/>
              <w:jc w:val="center"/>
            </w:pPr>
            <w:r>
              <w:t xml:space="preserve">2239</w:t>
            </w:r>
          </w:p>
        </w:tc>
        <w:tc>
          <w:tcPr/>
          <w:p>
            <w:pPr>
              <w:pStyle w:val="Compact"/>
              <w:jc w:val="center"/>
            </w:pPr>
            <w:r>
              <w:t xml:space="preserve">0.272</w:t>
            </w:r>
          </w:p>
        </w:tc>
      </w:tr>
      <w:tr>
        <w:tc>
          <w:tcPr/>
          <w:p>
            <w:pPr>
              <w:pStyle w:val="Compact"/>
              <w:jc w:val="center"/>
            </w:pPr>
            <w:r>
              <w:t xml:space="preserve">2014</w:t>
            </w:r>
          </w:p>
        </w:tc>
        <w:tc>
          <w:tcPr/>
          <w:p>
            <w:pPr>
              <w:pStyle w:val="Compact"/>
              <w:jc w:val="center"/>
            </w:pPr>
            <w:r>
              <w:t xml:space="preserve">2191</w:t>
            </w:r>
          </w:p>
        </w:tc>
        <w:tc>
          <w:tcPr/>
          <w:p>
            <w:pPr>
              <w:pStyle w:val="Compact"/>
              <w:jc w:val="center"/>
            </w:pPr>
            <w:r>
              <w:t xml:space="preserve">0.246</w:t>
            </w:r>
          </w:p>
        </w:tc>
      </w:tr>
      <w:tr>
        <w:tc>
          <w:tcPr/>
          <w:p>
            <w:pPr>
              <w:pStyle w:val="Compact"/>
              <w:jc w:val="center"/>
            </w:pPr>
            <w:r>
              <w:t xml:space="preserve">2015</w:t>
            </w:r>
          </w:p>
        </w:tc>
        <w:tc>
          <w:tcPr/>
          <w:p>
            <w:pPr>
              <w:pStyle w:val="Compact"/>
              <w:jc w:val="center"/>
            </w:pPr>
            <w:r>
              <w:t xml:space="preserve">3826</w:t>
            </w:r>
          </w:p>
        </w:tc>
        <w:tc>
          <w:tcPr/>
          <w:p>
            <w:pPr>
              <w:pStyle w:val="Compact"/>
              <w:jc w:val="center"/>
            </w:pPr>
            <w:r>
              <w:t xml:space="preserve">0.320</w:t>
            </w:r>
          </w:p>
        </w:tc>
      </w:tr>
      <w:tr>
        <w:tc>
          <w:tcPr/>
          <w:p>
            <w:pPr>
              <w:pStyle w:val="Compact"/>
              <w:jc w:val="center"/>
            </w:pPr>
            <w:r>
              <w:t xml:space="preserve">2016</w:t>
            </w:r>
          </w:p>
        </w:tc>
        <w:tc>
          <w:tcPr/>
          <w:p>
            <w:pPr>
              <w:pStyle w:val="Compact"/>
              <w:jc w:val="center"/>
            </w:pPr>
            <w:r>
              <w:t xml:space="preserve">1231</w:t>
            </w:r>
          </w:p>
        </w:tc>
        <w:tc>
          <w:tcPr/>
          <w:p>
            <w:pPr>
              <w:pStyle w:val="Compact"/>
              <w:jc w:val="center"/>
            </w:pPr>
            <w:r>
              <w:t xml:space="preserve">0.442</w:t>
            </w:r>
          </w:p>
        </w:tc>
      </w:tr>
      <w:tr>
        <w:tc>
          <w:tcPr/>
          <w:p>
            <w:pPr>
              <w:pStyle w:val="Compact"/>
              <w:jc w:val="center"/>
            </w:pPr>
            <w:r>
              <w:t xml:space="preserve">2017</w:t>
            </w:r>
          </w:p>
        </w:tc>
        <w:tc>
          <w:tcPr/>
          <w:p>
            <w:pPr>
              <w:pStyle w:val="Compact"/>
              <w:jc w:val="center"/>
            </w:pPr>
            <w:r>
              <w:t xml:space="preserve">697</w:t>
            </w:r>
          </w:p>
        </w:tc>
        <w:tc>
          <w:tcPr/>
          <w:p>
            <w:pPr>
              <w:pStyle w:val="Compact"/>
              <w:jc w:val="center"/>
            </w:pPr>
            <w:r>
              <w:t xml:space="preserve">0.826</w:t>
            </w:r>
          </w:p>
        </w:tc>
      </w:tr>
      <w:tr>
        <w:tc>
          <w:tcPr/>
          <w:p>
            <w:pPr>
              <w:pStyle w:val="Compact"/>
              <w:jc w:val="center"/>
            </w:pPr>
            <w:r>
              <w:t xml:space="preserve">2018</w:t>
            </w:r>
          </w:p>
        </w:tc>
        <w:tc>
          <w:tcPr/>
          <w:p>
            <w:pPr>
              <w:pStyle w:val="Compact"/>
              <w:jc w:val="center"/>
            </w:pPr>
            <w:r>
              <w:t xml:space="preserve">303</w:t>
            </w:r>
          </w:p>
        </w:tc>
        <w:tc>
          <w:tcPr/>
          <w:p>
            <w:pPr>
              <w:pStyle w:val="Compact"/>
              <w:jc w:val="center"/>
            </w:pPr>
            <w:r>
              <w:t xml:space="preserve">0.716</w:t>
            </w:r>
          </w:p>
        </w:tc>
      </w:tr>
      <w:tr>
        <w:tc>
          <w:tcPr/>
          <w:p>
            <w:pPr>
              <w:pStyle w:val="Compact"/>
              <w:jc w:val="center"/>
            </w:pPr>
            <w:r>
              <w:t xml:space="preserve">gt</w:t>
            </w:r>
          </w:p>
        </w:tc>
        <w:tc>
          <w:tcPr/>
          <w:p>
            <w:pPr>
              <w:pStyle w:val="Compact"/>
            </w:pPr>
          </w:p>
        </w:tc>
        <w:tc>
          <w:tcPr/>
          <w:p>
            <w:pPr>
              <w:pStyle w:val="Compact"/>
            </w:pPr>
          </w:p>
        </w:tc>
      </w:tr>
    </w:tbl>
    <w:bookmarkEnd w:id="105"/>
    <w:p>
      <w:r>
        <w:br w:type="page"/>
      </w:r>
    </w:p>
    <w:bookmarkEnd w:id="106"/>
    <w:bookmarkStart w:id="108" w:name="big-white-salmon-r."/>
    <w:p>
      <w:pPr>
        <w:pStyle w:val="Heading3"/>
      </w:pPr>
      <w:r>
        <w:t xml:space="preserve">3.3.20 Big White Salmon R.</w:t>
      </w:r>
    </w:p>
    <w:bookmarkStart w:id="107" w:name="tbl-rawLCchinook-31"/>
    <w:p>
      <w:pPr>
        <w:pStyle w:val="TableCaption"/>
      </w:pPr>
      <w:r>
        <w:t xml:space="preserve">Table 3.20: Spawners and fracwild from Big White Salmon R. (NMFS_POPID 31) for 2010 to 2018.</w:t>
      </w:r>
    </w:p>
    <w:tbl>
      <w:tblPr>
        <w:tblStyle w:val="Table"/>
        <w:tblW w:type="auto" w:w="0"/>
        <w:tblLook w:firstRow="1" w:lastRow="0" w:firstColumn="0" w:lastColumn="0" w:noHBand="0" w:noVBand="0" w:val="0020"/>
        <w:tblCaption w:val="Table 3.20: Spawners and fracwild from Big White Salmon R. (NMFS_POPID 31)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1887</w:t>
            </w:r>
          </w:p>
        </w:tc>
        <w:tc>
          <w:tcPr/>
          <w:p>
            <w:pPr>
              <w:pStyle w:val="Compact"/>
              <w:jc w:val="center"/>
            </w:pPr>
            <w:r>
              <w:t xml:space="preserve">0.725</w:t>
            </w:r>
          </w:p>
        </w:tc>
      </w:tr>
      <w:tr>
        <w:tc>
          <w:tcPr/>
          <w:p>
            <w:pPr>
              <w:pStyle w:val="Compact"/>
              <w:jc w:val="center"/>
            </w:pPr>
            <w:r>
              <w:t xml:space="preserve">2011</w:t>
            </w:r>
          </w:p>
        </w:tc>
        <w:tc>
          <w:tcPr/>
          <w:p>
            <w:pPr>
              <w:pStyle w:val="Compact"/>
              <w:jc w:val="center"/>
            </w:pPr>
            <w:r>
              <w:t xml:space="preserve">723</w:t>
            </w:r>
          </w:p>
        </w:tc>
        <w:tc>
          <w:tcPr/>
          <w:p>
            <w:pPr>
              <w:pStyle w:val="Compact"/>
              <w:jc w:val="center"/>
            </w:pPr>
            <w:r>
              <w:t xml:space="preserve">0.885</w:t>
            </w:r>
          </w:p>
        </w:tc>
      </w:tr>
      <w:tr>
        <w:tc>
          <w:tcPr/>
          <w:p>
            <w:pPr>
              <w:pStyle w:val="Compact"/>
              <w:jc w:val="center"/>
            </w:pPr>
            <w:r>
              <w:t xml:space="preserve">2012</w:t>
            </w:r>
          </w:p>
        </w:tc>
        <w:tc>
          <w:tcPr/>
          <w:p>
            <w:pPr>
              <w:pStyle w:val="Compact"/>
              <w:jc w:val="center"/>
            </w:pPr>
            <w:r>
              <w:t xml:space="preserve">593</w:t>
            </w:r>
          </w:p>
        </w:tc>
        <w:tc>
          <w:tcPr/>
          <w:p>
            <w:pPr>
              <w:pStyle w:val="Compact"/>
              <w:jc w:val="center"/>
            </w:pPr>
            <w:r>
              <w:t xml:space="preserve">0.936</w:t>
            </w:r>
          </w:p>
        </w:tc>
      </w:tr>
      <w:tr>
        <w:tc>
          <w:tcPr/>
          <w:p>
            <w:pPr>
              <w:pStyle w:val="Compact"/>
              <w:jc w:val="center"/>
            </w:pPr>
            <w:r>
              <w:t xml:space="preserve">2013</w:t>
            </w:r>
          </w:p>
        </w:tc>
        <w:tc>
          <w:tcPr/>
          <w:p>
            <w:pPr>
              <w:pStyle w:val="Compact"/>
              <w:jc w:val="center"/>
            </w:pPr>
            <w:r>
              <w:t xml:space="preserve">984</w:t>
            </w:r>
          </w:p>
        </w:tc>
        <w:tc>
          <w:tcPr/>
          <w:p>
            <w:pPr>
              <w:pStyle w:val="Compact"/>
              <w:jc w:val="center"/>
            </w:pPr>
            <w:r>
              <w:t xml:space="preserve">0.658</w:t>
            </w:r>
          </w:p>
        </w:tc>
      </w:tr>
      <w:tr>
        <w:tc>
          <w:tcPr/>
          <w:p>
            <w:pPr>
              <w:pStyle w:val="Compact"/>
              <w:jc w:val="center"/>
            </w:pPr>
            <w:r>
              <w:t xml:space="preserve">2014</w:t>
            </w:r>
          </w:p>
        </w:tc>
        <w:tc>
          <w:tcPr/>
          <w:p>
            <w:pPr>
              <w:pStyle w:val="Compact"/>
              <w:jc w:val="center"/>
            </w:pPr>
            <w:r>
              <w:t xml:space="preserve">1034</w:t>
            </w:r>
          </w:p>
        </w:tc>
        <w:tc>
          <w:tcPr/>
          <w:p>
            <w:pPr>
              <w:pStyle w:val="Compact"/>
              <w:jc w:val="center"/>
            </w:pPr>
            <w:r>
              <w:t xml:space="preserve">0.775</w:t>
            </w:r>
          </w:p>
        </w:tc>
      </w:tr>
      <w:tr>
        <w:tc>
          <w:tcPr/>
          <w:p>
            <w:pPr>
              <w:pStyle w:val="Compact"/>
              <w:jc w:val="center"/>
            </w:pPr>
            <w:r>
              <w:t xml:space="preserve">2015</w:t>
            </w:r>
          </w:p>
        </w:tc>
        <w:tc>
          <w:tcPr/>
          <w:p>
            <w:pPr>
              <w:pStyle w:val="Compact"/>
              <w:jc w:val="center"/>
            </w:pPr>
            <w:r>
              <w:t xml:space="preserve">773</w:t>
            </w:r>
          </w:p>
        </w:tc>
        <w:tc>
          <w:tcPr/>
          <w:p>
            <w:pPr>
              <w:pStyle w:val="Compact"/>
              <w:jc w:val="center"/>
            </w:pPr>
            <w:r>
              <w:t xml:space="preserve">0.485</w:t>
            </w:r>
          </w:p>
        </w:tc>
      </w:tr>
      <w:tr>
        <w:tc>
          <w:tcPr/>
          <w:p>
            <w:pPr>
              <w:pStyle w:val="Compact"/>
              <w:jc w:val="center"/>
            </w:pPr>
            <w:r>
              <w:t xml:space="preserve">2016</w:t>
            </w:r>
          </w:p>
        </w:tc>
        <w:tc>
          <w:tcPr/>
          <w:p>
            <w:pPr>
              <w:pStyle w:val="Compact"/>
              <w:jc w:val="center"/>
            </w:pPr>
            <w:r>
              <w:t xml:space="preserve">565</w:t>
            </w:r>
          </w:p>
        </w:tc>
        <w:tc>
          <w:tcPr/>
          <w:p>
            <w:pPr>
              <w:pStyle w:val="Compact"/>
              <w:jc w:val="center"/>
            </w:pPr>
            <w:r>
              <w:t xml:space="preserve">0.680</w:t>
            </w:r>
          </w:p>
        </w:tc>
      </w:tr>
      <w:tr>
        <w:tc>
          <w:tcPr/>
          <w:p>
            <w:pPr>
              <w:pStyle w:val="Compact"/>
              <w:jc w:val="center"/>
            </w:pPr>
            <w:r>
              <w:t xml:space="preserve">2017</w:t>
            </w:r>
          </w:p>
        </w:tc>
        <w:tc>
          <w:tcPr/>
          <w:p>
            <w:pPr>
              <w:pStyle w:val="Compact"/>
              <w:jc w:val="center"/>
            </w:pPr>
            <w:r>
              <w:t xml:space="preserve">747</w:t>
            </w:r>
          </w:p>
        </w:tc>
        <w:tc>
          <w:tcPr/>
          <w:p>
            <w:pPr>
              <w:pStyle w:val="Compact"/>
              <w:jc w:val="center"/>
            </w:pPr>
            <w:r>
              <w:t xml:space="preserve">0.538</w:t>
            </w:r>
          </w:p>
        </w:tc>
      </w:tr>
      <w:tr>
        <w:tc>
          <w:tcPr/>
          <w:p>
            <w:pPr>
              <w:pStyle w:val="Compact"/>
              <w:jc w:val="center"/>
            </w:pPr>
            <w:r>
              <w:t xml:space="preserve">2018</w:t>
            </w:r>
          </w:p>
        </w:tc>
        <w:tc>
          <w:tcPr/>
          <w:p>
            <w:pPr>
              <w:pStyle w:val="Compact"/>
              <w:jc w:val="center"/>
            </w:pPr>
            <w:r>
              <w:t xml:space="preserve">194</w:t>
            </w:r>
          </w:p>
        </w:tc>
        <w:tc>
          <w:tcPr/>
          <w:p>
            <w:pPr>
              <w:pStyle w:val="Compact"/>
              <w:jc w:val="center"/>
            </w:pPr>
            <w:r>
              <w:t xml:space="preserve">0.568</w:t>
            </w:r>
          </w:p>
        </w:tc>
      </w:tr>
      <w:tr>
        <w:tc>
          <w:tcPr/>
          <w:p>
            <w:pPr>
              <w:pStyle w:val="Compact"/>
              <w:jc w:val="center"/>
            </w:pPr>
            <w:r>
              <w:t xml:space="preserve">2013</w:t>
            </w:r>
          </w:p>
        </w:tc>
        <w:tc>
          <w:tcPr/>
          <w:p>
            <w:pPr>
              <w:pStyle w:val="Compact"/>
              <w:jc w:val="center"/>
            </w:pPr>
            <w:r>
              <w:t xml:space="preserve">88</w:t>
            </w:r>
          </w:p>
        </w:tc>
        <w:tc>
          <w:tcPr/>
          <w:p>
            <w:pPr>
              <w:pStyle w:val="Compact"/>
              <w:jc w:val="center"/>
            </w:pPr>
            <w:r>
              <w:t xml:space="preserve">0.170</w:t>
            </w:r>
          </w:p>
        </w:tc>
      </w:tr>
      <w:tr>
        <w:tc>
          <w:tcPr/>
          <w:p>
            <w:pPr>
              <w:pStyle w:val="Compact"/>
              <w:jc w:val="center"/>
            </w:pPr>
            <w:r>
              <w:t xml:space="preserve">2014</w:t>
            </w:r>
          </w:p>
        </w:tc>
        <w:tc>
          <w:tcPr/>
          <w:p>
            <w:pPr>
              <w:pStyle w:val="Compact"/>
              <w:jc w:val="center"/>
            </w:pPr>
            <w:r>
              <w:t xml:space="preserve">217</w:t>
            </w:r>
          </w:p>
        </w:tc>
        <w:tc>
          <w:tcPr/>
          <w:p>
            <w:pPr>
              <w:pStyle w:val="Compact"/>
              <w:jc w:val="center"/>
            </w:pPr>
            <w:r>
              <w:t xml:space="preserve">0.097</w:t>
            </w:r>
          </w:p>
        </w:tc>
      </w:tr>
      <w:tr>
        <w:tc>
          <w:tcPr/>
          <w:p>
            <w:pPr>
              <w:pStyle w:val="Compact"/>
              <w:jc w:val="center"/>
            </w:pPr>
            <w:r>
              <w:t xml:space="preserve">2015</w:t>
            </w:r>
          </w:p>
        </w:tc>
        <w:tc>
          <w:tcPr/>
          <w:p>
            <w:pPr>
              <w:pStyle w:val="Compact"/>
              <w:jc w:val="center"/>
            </w:pPr>
            <w:r>
              <w:t xml:space="preserve">94</w:t>
            </w:r>
          </w:p>
        </w:tc>
        <w:tc>
          <w:tcPr/>
          <w:p>
            <w:pPr>
              <w:pStyle w:val="Compact"/>
              <w:jc w:val="center"/>
            </w:pPr>
            <w:r>
              <w:t xml:space="preserve">0.160</w:t>
            </w:r>
          </w:p>
        </w:tc>
      </w:tr>
      <w:tr>
        <w:tc>
          <w:tcPr/>
          <w:p>
            <w:pPr>
              <w:pStyle w:val="Compact"/>
              <w:jc w:val="center"/>
            </w:pPr>
            <w:r>
              <w:t xml:space="preserve">2016</w:t>
            </w:r>
          </w:p>
        </w:tc>
        <w:tc>
          <w:tcPr/>
          <w:p>
            <w:pPr>
              <w:pStyle w:val="Compact"/>
              <w:jc w:val="center"/>
            </w:pPr>
            <w:r>
              <w:t xml:space="preserve">54</w:t>
            </w:r>
          </w:p>
        </w:tc>
        <w:tc>
          <w:tcPr/>
          <w:p>
            <w:pPr>
              <w:pStyle w:val="Compact"/>
              <w:jc w:val="center"/>
            </w:pPr>
            <w:r>
              <w:t xml:space="preserve">0.111</w:t>
            </w:r>
          </w:p>
        </w:tc>
      </w:tr>
      <w:tr>
        <w:tc>
          <w:tcPr/>
          <w:p>
            <w:pPr>
              <w:pStyle w:val="Compact"/>
              <w:jc w:val="center"/>
            </w:pPr>
            <w:r>
              <w:t xml:space="preserve">2017</w:t>
            </w:r>
          </w:p>
        </w:tc>
        <w:tc>
          <w:tcPr/>
          <w:p>
            <w:pPr>
              <w:pStyle w:val="Compact"/>
              <w:jc w:val="center"/>
            </w:pPr>
            <w:r>
              <w:t xml:space="preserve">15</w:t>
            </w:r>
          </w:p>
        </w:tc>
        <w:tc>
          <w:tcPr/>
          <w:p>
            <w:pPr>
              <w:pStyle w:val="Compact"/>
              <w:jc w:val="center"/>
            </w:pPr>
            <w:r>
              <w:t xml:space="preserve">0.333</w:t>
            </w:r>
          </w:p>
        </w:tc>
      </w:tr>
      <w:tr>
        <w:tc>
          <w:tcPr/>
          <w:p>
            <w:pPr>
              <w:pStyle w:val="Compact"/>
              <w:jc w:val="center"/>
            </w:pPr>
            <w:r>
              <w:t xml:space="preserve">2018</w:t>
            </w:r>
          </w:p>
        </w:tc>
        <w:tc>
          <w:tcPr/>
          <w:p>
            <w:pPr>
              <w:pStyle w:val="Compact"/>
              <w:jc w:val="center"/>
            </w:pPr>
            <w:r>
              <w:t xml:space="preserve">82</w:t>
            </w:r>
          </w:p>
        </w:tc>
        <w:tc>
          <w:tcPr/>
          <w:p>
            <w:pPr>
              <w:pStyle w:val="Compact"/>
              <w:jc w:val="center"/>
            </w:pPr>
            <w:r>
              <w:t xml:space="preserve">0.110</w:t>
            </w:r>
          </w:p>
        </w:tc>
      </w:tr>
      <w:tr>
        <w:tc>
          <w:tcPr/>
          <w:p>
            <w:pPr>
              <w:pStyle w:val="Compact"/>
              <w:jc w:val="center"/>
            </w:pPr>
            <w:r>
              <w:t xml:space="preserve">gt</w:t>
            </w:r>
          </w:p>
        </w:tc>
        <w:tc>
          <w:tcPr/>
          <w:p>
            <w:pPr>
              <w:pStyle w:val="Compact"/>
            </w:pPr>
          </w:p>
        </w:tc>
        <w:tc>
          <w:tcPr/>
          <w:p>
            <w:pPr>
              <w:pStyle w:val="Compact"/>
            </w:pPr>
          </w:p>
        </w:tc>
      </w:tr>
    </w:tbl>
    <w:bookmarkEnd w:id="107"/>
    <w:p>
      <w:r>
        <w:br w:type="page"/>
      </w:r>
    </w:p>
    <w:bookmarkEnd w:id="108"/>
    <w:bookmarkEnd w:id="109"/>
    <w:bookmarkEnd w:id="110"/>
    <w:bookmarkStart w:id="128" w:name="X07789714cd1b7f76e2623de2643de37b68f6743"/>
    <w:p>
      <w:pPr>
        <w:pStyle w:val="Heading1"/>
      </w:pPr>
      <w:r>
        <w:t xml:space="preserve">4. Interior Columbia Snake River Chinook steelhead</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115" w:name="general-location-3"/>
    <w:p>
      <w:pPr>
        <w:pStyle w:val="Heading2"/>
      </w:pPr>
      <w:r>
        <w:t xml:space="preserve">4.1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114" w:name="fig-ICSRsthd-map"/>
          <w:p>
            <w:pPr>
              <w:pStyle w:val="Figure"/>
              <w:jc w:val="center"/>
            </w:pPr>
            <w:r>
              <w:drawing>
                <wp:inline>
                  <wp:extent cx="5943600" cy="4754880"/>
                  <wp:effectExtent b="0" l="0" r="0" t="0"/>
                  <wp:docPr descr="" title="" id="112" name="Picture"/>
                  <a:graphic>
                    <a:graphicData uri="http://schemas.openxmlformats.org/drawingml/2006/picture">
                      <pic:pic>
                        <pic:nvPicPr>
                          <pic:cNvPr descr="text/ICSRsthd_files/figure-docx/fig-ICSRsthd-map-1.png" id="113" name="Picture"/>
                          <pic:cNvPicPr>
                            <a:picLocks noChangeArrowheads="1" noChangeAspect="1"/>
                          </pic:cNvPicPr>
                        </pic:nvPicPr>
                        <pic:blipFill>
                          <a:blip r:embed="rId111"/>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Interior Columbia Snake River Chinook steelhead. Map of the general location of the ESU.</w:t>
            </w:r>
          </w:p>
          <w:bookmarkEnd w:id="114"/>
        </w:tc>
      </w:tr>
    </w:tbl>
    <w:bookmarkEnd w:id="115"/>
    <w:bookmarkStart w:id="120" w:name="recent-trends-3"/>
    <w:p>
      <w:pPr>
        <w:pStyle w:val="Heading2"/>
      </w:pPr>
      <w:r>
        <w:t xml:space="preserve">4.2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119" w:name="fig-ICSRsthd-status"/>
          <w:p>
            <w:pPr>
              <w:pStyle w:val="Figure"/>
              <w:jc w:val="center"/>
            </w:pPr>
            <w:r>
              <w:drawing>
                <wp:inline>
                  <wp:extent cx="5943600" cy="4754880"/>
                  <wp:effectExtent b="0" l="0" r="0" t="0"/>
                  <wp:docPr descr="" title="" id="117" name="Picture"/>
                  <a:graphic>
                    <a:graphicData uri="http://schemas.openxmlformats.org/drawingml/2006/picture">
                      <pic:pic>
                        <pic:nvPicPr>
                          <pic:cNvPr descr="text/ICSRsthd_files/figure-docx/fig-ICSRsthd-status-1.png" id="118" name="Picture"/>
                          <pic:cNvPicPr>
                            <a:picLocks noChangeArrowheads="1" noChangeAspect="1"/>
                          </pic:cNvPicPr>
                        </pic:nvPicPr>
                        <pic:blipFill>
                          <a:blip r:embed="rId116"/>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Interior Columbia Snake River Chinook steelhead. Log spawner count trends.</w:t>
            </w:r>
          </w:p>
          <w:bookmarkEnd w:id="119"/>
        </w:tc>
      </w:tr>
    </w:tbl>
    <w:bookmarkEnd w:id="120"/>
    <w:bookmarkStart w:id="127" w:name="population-raw-data-3"/>
    <w:p>
      <w:pPr>
        <w:pStyle w:val="Heading2"/>
      </w:pPr>
      <w:r>
        <w:t xml:space="preserve">4.3 Population raw data</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p>
      <w:r>
        <w:br w:type="page"/>
      </w:r>
    </w:p>
    <w:bookmarkStart w:id="122" w:name="asotin-ck."/>
    <w:p>
      <w:pPr>
        <w:pStyle w:val="Heading3"/>
      </w:pPr>
      <w:r>
        <w:t xml:space="preserve">4.3.1 Asotin Ck.</w:t>
      </w:r>
    </w:p>
    <w:bookmarkStart w:id="121" w:name="tbl-rawICSRsthd-300"/>
    <w:p>
      <w:pPr>
        <w:pStyle w:val="TableCaption"/>
      </w:pPr>
      <w:r>
        <w:t xml:space="preserve">Table 4.1: Spawners and fracwild from Asotin Ck. (NMFS_POPID 300) for 2010 to 2018.</w:t>
      </w:r>
    </w:p>
    <w:tbl>
      <w:tblPr>
        <w:tblStyle w:val="Table"/>
        <w:tblW w:type="auto" w:w="0"/>
        <w:tblLook w:firstRow="1" w:lastRow="0" w:firstColumn="0" w:lastColumn="0" w:noHBand="0" w:noVBand="0" w:val="0020"/>
        <w:tblCaption w:val="Table 4.1: Spawners and fracwild from Asotin Ck. (NMFS_POPID 300)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1418</w:t>
            </w:r>
          </w:p>
        </w:tc>
        <w:tc>
          <w:tcPr/>
          <w:p>
            <w:pPr>
              <w:pStyle w:val="Compact"/>
              <w:jc w:val="center"/>
            </w:pPr>
            <w:r>
              <w:t xml:space="preserve">1.00</w:t>
            </w:r>
          </w:p>
        </w:tc>
      </w:tr>
      <w:tr>
        <w:tc>
          <w:tcPr/>
          <w:p>
            <w:pPr>
              <w:pStyle w:val="Compact"/>
              <w:jc w:val="center"/>
            </w:pPr>
            <w:r>
              <w:t xml:space="preserve">2011</w:t>
            </w:r>
          </w:p>
        </w:tc>
        <w:tc>
          <w:tcPr/>
          <w:p>
            <w:pPr>
              <w:pStyle w:val="Compact"/>
              <w:jc w:val="center"/>
            </w:pPr>
            <w:r>
              <w:t xml:space="preserve">1132</w:t>
            </w:r>
          </w:p>
        </w:tc>
        <w:tc>
          <w:tcPr/>
          <w:p>
            <w:pPr>
              <w:pStyle w:val="Compact"/>
              <w:jc w:val="center"/>
            </w:pPr>
            <w:r>
              <w:t xml:space="preserve">1.00</w:t>
            </w:r>
          </w:p>
        </w:tc>
      </w:tr>
      <w:tr>
        <w:tc>
          <w:tcPr/>
          <w:p>
            <w:pPr>
              <w:pStyle w:val="Compact"/>
              <w:jc w:val="center"/>
            </w:pPr>
            <w:r>
              <w:t xml:space="preserve">2012</w:t>
            </w:r>
          </w:p>
        </w:tc>
        <w:tc>
          <w:tcPr/>
          <w:p>
            <w:pPr>
              <w:pStyle w:val="Compact"/>
              <w:jc w:val="center"/>
            </w:pPr>
            <w:r>
              <w:t xml:space="preserve">930</w:t>
            </w:r>
          </w:p>
        </w:tc>
        <w:tc>
          <w:tcPr/>
          <w:p>
            <w:pPr>
              <w:pStyle w:val="Compact"/>
              <w:jc w:val="center"/>
            </w:pPr>
            <w:r>
              <w:t xml:space="preserve">0.98</w:t>
            </w:r>
          </w:p>
        </w:tc>
      </w:tr>
      <w:tr>
        <w:tc>
          <w:tcPr/>
          <w:p>
            <w:pPr>
              <w:pStyle w:val="Compact"/>
              <w:jc w:val="center"/>
            </w:pPr>
            <w:r>
              <w:t xml:space="preserve">2013</w:t>
            </w:r>
          </w:p>
        </w:tc>
        <w:tc>
          <w:tcPr/>
          <w:p>
            <w:pPr>
              <w:pStyle w:val="Compact"/>
              <w:jc w:val="center"/>
            </w:pPr>
            <w:r>
              <w:t xml:space="preserve">540</w:t>
            </w:r>
          </w:p>
        </w:tc>
        <w:tc>
          <w:tcPr/>
          <w:p>
            <w:pPr>
              <w:pStyle w:val="Compact"/>
              <w:jc w:val="center"/>
            </w:pPr>
            <w:r>
              <w:t xml:space="preserve">1.00</w:t>
            </w:r>
          </w:p>
        </w:tc>
      </w:tr>
      <w:tr>
        <w:tc>
          <w:tcPr/>
          <w:p>
            <w:pPr>
              <w:pStyle w:val="Compact"/>
              <w:jc w:val="center"/>
            </w:pPr>
            <w:r>
              <w:t xml:space="preserve">2014</w:t>
            </w:r>
          </w:p>
        </w:tc>
        <w:tc>
          <w:tcPr/>
          <w:p>
            <w:pPr>
              <w:pStyle w:val="Compact"/>
              <w:jc w:val="center"/>
            </w:pPr>
            <w:r>
              <w:t xml:space="preserve">542</w:t>
            </w:r>
          </w:p>
        </w:tc>
        <w:tc>
          <w:tcPr/>
          <w:p>
            <w:pPr>
              <w:pStyle w:val="Compact"/>
              <w:jc w:val="center"/>
            </w:pPr>
            <w:r>
              <w:t xml:space="preserve">0.98</w:t>
            </w:r>
          </w:p>
        </w:tc>
      </w:tr>
      <w:tr>
        <w:tc>
          <w:tcPr/>
          <w:p>
            <w:pPr>
              <w:pStyle w:val="Compact"/>
              <w:jc w:val="center"/>
            </w:pPr>
            <w:r>
              <w:t xml:space="preserve">2015</w:t>
            </w:r>
          </w:p>
        </w:tc>
        <w:tc>
          <w:tcPr/>
          <w:p>
            <w:pPr>
              <w:pStyle w:val="Compact"/>
              <w:jc w:val="center"/>
            </w:pPr>
            <w:r>
              <w:t xml:space="preserve">841</w:t>
            </w:r>
          </w:p>
        </w:tc>
        <w:tc>
          <w:tcPr/>
          <w:p>
            <w:pPr>
              <w:pStyle w:val="Compact"/>
              <w:jc w:val="center"/>
            </w:pPr>
            <w:r>
              <w:t xml:space="preserve">1.00</w:t>
            </w:r>
          </w:p>
        </w:tc>
      </w:tr>
      <w:tr>
        <w:tc>
          <w:tcPr/>
          <w:p>
            <w:pPr>
              <w:pStyle w:val="Compact"/>
              <w:jc w:val="center"/>
            </w:pPr>
            <w:r>
              <w:t xml:space="preserve">2016</w:t>
            </w:r>
          </w:p>
        </w:tc>
        <w:tc>
          <w:tcPr/>
          <w:p>
            <w:pPr>
              <w:pStyle w:val="Compact"/>
              <w:jc w:val="center"/>
            </w:pPr>
            <w:r>
              <w:t xml:space="preserve">583</w:t>
            </w:r>
          </w:p>
        </w:tc>
        <w:tc>
          <w:tcPr/>
          <w:p>
            <w:pPr>
              <w:pStyle w:val="Compact"/>
              <w:jc w:val="center"/>
            </w:pPr>
            <w:r>
              <w:t xml:space="preserve">1.00</w:t>
            </w:r>
          </w:p>
        </w:tc>
      </w:tr>
      <w:tr>
        <w:tc>
          <w:tcPr/>
          <w:p>
            <w:pPr>
              <w:pStyle w:val="Compact"/>
              <w:jc w:val="center"/>
            </w:pPr>
            <w:r>
              <w:t xml:space="preserve">2017</w:t>
            </w:r>
          </w:p>
        </w:tc>
        <w:tc>
          <w:tcPr/>
          <w:p>
            <w:pPr>
              <w:pStyle w:val="Compact"/>
              <w:jc w:val="center"/>
            </w:pPr>
            <w:r>
              <w:t xml:space="preserve">316</w:t>
            </w:r>
          </w:p>
        </w:tc>
        <w:tc>
          <w:tcPr/>
          <w:p>
            <w:pPr>
              <w:pStyle w:val="Compact"/>
              <w:jc w:val="center"/>
            </w:pPr>
            <w:r>
              <w:t xml:space="preserve">0.99</w:t>
            </w:r>
          </w:p>
        </w:tc>
      </w:tr>
      <w:tr>
        <w:tc>
          <w:tcPr/>
          <w:p>
            <w:pPr>
              <w:pStyle w:val="Compact"/>
              <w:jc w:val="center"/>
            </w:pPr>
            <w:r>
              <w:t xml:space="preserve">2018</w:t>
            </w:r>
          </w:p>
        </w:tc>
        <w:tc>
          <w:tcPr/>
          <w:p>
            <w:pPr>
              <w:pStyle w:val="Compact"/>
              <w:jc w:val="center"/>
            </w:pPr>
            <w:r>
              <w:t xml:space="preserve">169</w:t>
            </w:r>
          </w:p>
        </w:tc>
        <w:tc>
          <w:tcPr/>
          <w:p>
            <w:pPr>
              <w:pStyle w:val="Compact"/>
              <w:jc w:val="center"/>
            </w:pPr>
            <w:r>
              <w:t xml:space="preserve">0.99</w:t>
            </w:r>
          </w:p>
        </w:tc>
      </w:tr>
      <w:tr>
        <w:tc>
          <w:tcPr/>
          <w:p>
            <w:pPr>
              <w:pStyle w:val="Compact"/>
              <w:jc w:val="center"/>
            </w:pPr>
            <w:r>
              <w:t xml:space="preserve">gt</w:t>
            </w:r>
          </w:p>
        </w:tc>
        <w:tc>
          <w:tcPr/>
          <w:p>
            <w:pPr>
              <w:pStyle w:val="Compact"/>
            </w:pPr>
          </w:p>
        </w:tc>
        <w:tc>
          <w:tcPr/>
          <w:p>
            <w:pPr>
              <w:pStyle w:val="Compact"/>
            </w:pPr>
          </w:p>
        </w:tc>
      </w:tr>
    </w:tbl>
    <w:bookmarkEnd w:id="121"/>
    <w:p>
      <w:r>
        <w:br w:type="page"/>
      </w:r>
    </w:p>
    <w:bookmarkEnd w:id="122"/>
    <w:bookmarkStart w:id="124" w:name="joseph-ck."/>
    <w:p>
      <w:pPr>
        <w:pStyle w:val="Heading3"/>
      </w:pPr>
      <w:r>
        <w:t xml:space="preserve">4.3.2 Joseph Ck.</w:t>
      </w:r>
    </w:p>
    <w:bookmarkStart w:id="123" w:name="tbl-rawICSRsthd-310"/>
    <w:p>
      <w:pPr>
        <w:pStyle w:val="TableCaption"/>
      </w:pPr>
      <w:r>
        <w:t xml:space="preserve">Table 4.2: Spawners and fracwild from Joseph Ck. (NMFS_POPID 310) for 2010 to 2017.</w:t>
      </w:r>
    </w:p>
    <w:tbl>
      <w:tblPr>
        <w:tblStyle w:val="Table"/>
        <w:tblW w:type="auto" w:w="0"/>
        <w:tblLook w:firstRow="1" w:lastRow="0" w:firstColumn="0" w:lastColumn="0" w:noHBand="0" w:noVBand="0" w:val="0020"/>
        <w:tblCaption w:val="Table 4.2: Spawners and fracwild from Joseph Ck. (NMFS_POPID 310) for 2010 to 2017."/>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1831</w:t>
            </w:r>
          </w:p>
        </w:tc>
        <w:tc>
          <w:tcPr/>
          <w:p>
            <w:pPr>
              <w:pStyle w:val="Compact"/>
              <w:jc w:val="center"/>
            </w:pPr>
            <w:r>
              <w:t xml:space="preserve">1.00</w:t>
            </w:r>
          </w:p>
        </w:tc>
      </w:tr>
      <w:tr>
        <w:tc>
          <w:tcPr/>
          <w:p>
            <w:pPr>
              <w:pStyle w:val="Compact"/>
              <w:jc w:val="center"/>
            </w:pPr>
            <w:r>
              <w:t xml:space="preserve">2011</w:t>
            </w:r>
          </w:p>
        </w:tc>
        <w:tc>
          <w:tcPr/>
          <w:p>
            <w:pPr>
              <w:pStyle w:val="Compact"/>
              <w:jc w:val="center"/>
            </w:pPr>
            <w:r>
              <w:t xml:space="preserve">5810</w:t>
            </w:r>
          </w:p>
        </w:tc>
        <w:tc>
          <w:tcPr/>
          <w:p>
            <w:pPr>
              <w:pStyle w:val="Compact"/>
              <w:jc w:val="center"/>
            </w:pPr>
            <w:r>
              <w:t xml:space="preserve">0.97</w:t>
            </w:r>
          </w:p>
        </w:tc>
      </w:tr>
      <w:tr>
        <w:tc>
          <w:tcPr/>
          <w:p>
            <w:pPr>
              <w:pStyle w:val="Compact"/>
              <w:jc w:val="center"/>
            </w:pPr>
            <w:r>
              <w:t xml:space="preserve">2012</w:t>
            </w:r>
          </w:p>
        </w:tc>
        <w:tc>
          <w:tcPr/>
          <w:p>
            <w:pPr>
              <w:pStyle w:val="Compact"/>
              <w:jc w:val="center"/>
            </w:pPr>
            <w:r>
              <w:t xml:space="preserve">1357</w:t>
            </w:r>
          </w:p>
        </w:tc>
        <w:tc>
          <w:tcPr/>
          <w:p>
            <w:pPr>
              <w:pStyle w:val="Compact"/>
              <w:jc w:val="center"/>
            </w:pPr>
            <w:r>
              <w:t xml:space="preserve">0.96</w:t>
            </w:r>
          </w:p>
        </w:tc>
      </w:tr>
      <w:tr>
        <w:tc>
          <w:tcPr/>
          <w:p>
            <w:pPr>
              <w:pStyle w:val="Compact"/>
              <w:jc w:val="center"/>
            </w:pPr>
            <w:r>
              <w:t xml:space="preserve">2013</w:t>
            </w:r>
          </w:p>
        </w:tc>
        <w:tc>
          <w:tcPr/>
          <w:p>
            <w:pPr>
              <w:pStyle w:val="Compact"/>
              <w:jc w:val="center"/>
            </w:pPr>
            <w:r>
              <w:t xml:space="preserve">2197</w:t>
            </w:r>
          </w:p>
        </w:tc>
        <w:tc>
          <w:tcPr/>
          <w:p>
            <w:pPr>
              <w:pStyle w:val="Compact"/>
              <w:jc w:val="center"/>
            </w:pPr>
            <w:r>
              <w:t xml:space="preserve">0.98</w:t>
            </w:r>
          </w:p>
        </w:tc>
      </w:tr>
      <w:tr>
        <w:tc>
          <w:tcPr/>
          <w:p>
            <w:pPr>
              <w:pStyle w:val="Compact"/>
              <w:jc w:val="center"/>
            </w:pPr>
            <w:r>
              <w:t xml:space="preserve">2014</w:t>
            </w:r>
          </w:p>
        </w:tc>
        <w:tc>
          <w:tcPr/>
          <w:p>
            <w:pPr>
              <w:pStyle w:val="Compact"/>
              <w:jc w:val="center"/>
            </w:pPr>
            <w:r>
              <w:t xml:space="preserve">2720</w:t>
            </w:r>
          </w:p>
        </w:tc>
        <w:tc>
          <w:tcPr/>
          <w:p>
            <w:pPr>
              <w:pStyle w:val="Compact"/>
              <w:jc w:val="center"/>
            </w:pPr>
            <w:r>
              <w:t xml:space="preserve">0.97</w:t>
            </w:r>
          </w:p>
        </w:tc>
      </w:tr>
      <w:tr>
        <w:tc>
          <w:tcPr/>
          <w:p>
            <w:pPr>
              <w:pStyle w:val="Compact"/>
              <w:jc w:val="center"/>
            </w:pPr>
            <w:r>
              <w:t xml:space="preserve">2015</w:t>
            </w:r>
          </w:p>
        </w:tc>
        <w:tc>
          <w:tcPr/>
          <w:p>
            <w:pPr>
              <w:pStyle w:val="Compact"/>
              <w:jc w:val="center"/>
            </w:pPr>
            <w:r>
              <w:t xml:space="preserve">2969</w:t>
            </w:r>
          </w:p>
        </w:tc>
        <w:tc>
          <w:tcPr/>
          <w:p>
            <w:pPr>
              <w:pStyle w:val="Compact"/>
              <w:jc w:val="center"/>
            </w:pPr>
            <w:r>
              <w:t xml:space="preserve">0.98</w:t>
            </w:r>
          </w:p>
        </w:tc>
      </w:tr>
      <w:tr>
        <w:tc>
          <w:tcPr/>
          <w:p>
            <w:pPr>
              <w:pStyle w:val="Compact"/>
              <w:jc w:val="center"/>
            </w:pPr>
            <w:r>
              <w:t xml:space="preserve">2016</w:t>
            </w:r>
          </w:p>
        </w:tc>
        <w:tc>
          <w:tcPr/>
          <w:p>
            <w:pPr>
              <w:pStyle w:val="Compact"/>
              <w:jc w:val="center"/>
            </w:pPr>
            <w:r>
              <w:t xml:space="preserve">1663</w:t>
            </w:r>
          </w:p>
        </w:tc>
        <w:tc>
          <w:tcPr/>
          <w:p>
            <w:pPr>
              <w:pStyle w:val="Compact"/>
              <w:jc w:val="center"/>
            </w:pPr>
            <w:r>
              <w:t xml:space="preserve">0.96</w:t>
            </w:r>
          </w:p>
        </w:tc>
      </w:tr>
      <w:tr>
        <w:tc>
          <w:tcPr/>
          <w:p>
            <w:pPr>
              <w:pStyle w:val="Compact"/>
              <w:jc w:val="center"/>
            </w:pPr>
            <w:r>
              <w:t xml:space="preserve">2017</w:t>
            </w:r>
          </w:p>
        </w:tc>
        <w:tc>
          <w:tcPr/>
          <w:p>
            <w:pPr>
              <w:pStyle w:val="Compact"/>
              <w:jc w:val="center"/>
            </w:pPr>
            <w:r>
              <w:t xml:space="preserve">1610</w:t>
            </w:r>
          </w:p>
        </w:tc>
        <w:tc>
          <w:tcPr/>
          <w:p>
            <w:pPr>
              <w:pStyle w:val="Compact"/>
              <w:jc w:val="center"/>
            </w:pPr>
            <w:r>
              <w:t xml:space="preserve">0.97</w:t>
            </w:r>
          </w:p>
        </w:tc>
      </w:tr>
      <w:tr>
        <w:tc>
          <w:tcPr/>
          <w:p>
            <w:pPr>
              <w:pStyle w:val="Compact"/>
              <w:jc w:val="center"/>
            </w:pPr>
            <w:r>
              <w:t xml:space="preserve">gt</w:t>
            </w:r>
          </w:p>
        </w:tc>
        <w:tc>
          <w:tcPr/>
          <w:p>
            <w:pPr>
              <w:pStyle w:val="Compact"/>
            </w:pPr>
          </w:p>
        </w:tc>
        <w:tc>
          <w:tcPr/>
          <w:p>
            <w:pPr>
              <w:pStyle w:val="Compact"/>
            </w:pPr>
          </w:p>
        </w:tc>
      </w:tr>
    </w:tbl>
    <w:bookmarkEnd w:id="123"/>
    <w:p>
      <w:r>
        <w:br w:type="page"/>
      </w:r>
    </w:p>
    <w:bookmarkEnd w:id="124"/>
    <w:bookmarkStart w:id="126" w:name="grande-ronde-r.-up.-mainstem"/>
    <w:p>
      <w:pPr>
        <w:pStyle w:val="Heading3"/>
      </w:pPr>
      <w:r>
        <w:t xml:space="preserve">4.3.3 Grande Ronde R. Up. Mainstem</w:t>
      </w:r>
    </w:p>
    <w:bookmarkStart w:id="125" w:name="tbl-rawICSRsthd-306"/>
    <w:p>
      <w:pPr>
        <w:pStyle w:val="TableCaption"/>
      </w:pPr>
      <w:r>
        <w:t xml:space="preserve">Table 4.3: Spawners and fracwild from Grande Ronde R. Up. Mainstem (NMFS_POPID 306) for 2010 to 2018.</w:t>
      </w:r>
    </w:p>
    <w:tbl>
      <w:tblPr>
        <w:tblStyle w:val="Table"/>
        <w:tblW w:type="auto" w:w="0"/>
        <w:tblLook w:firstRow="1" w:lastRow="0" w:firstColumn="0" w:lastColumn="0" w:noHBand="0" w:noVBand="0" w:val="0020"/>
        <w:tblCaption w:val="Table 4.3: Spawners and fracwild from Grande Ronde R. Up. Mainstem (NMFS_POPID 306) for 2010 to 2018."/>
      </w:tblPr>
      <w:tblGrid>
        <w:gridCol w:w="2640"/>
        <w:gridCol w:w="2640"/>
        <w:gridCol w:w="2640"/>
      </w:tblGrid>
      <w:tr>
        <w:trPr>
          <w:tblHeader w:val="true"/>
        </w:trPr>
        <w:tc>
          <w:tcPr/>
          <w:p>
            <w:pPr>
              <w:pStyle w:val="Compact"/>
              <w:jc w:val="center"/>
            </w:pPr>
            <w:r>
              <w:t xml:space="preserve">Year</w:t>
            </w:r>
          </w:p>
        </w:tc>
        <w:tc>
          <w:tcPr/>
          <w:p>
            <w:pPr>
              <w:pStyle w:val="Compact"/>
              <w:jc w:val="center"/>
            </w:pPr>
            <w:r>
              <w:t xml:space="preserve">Spawners</w:t>
            </w:r>
          </w:p>
        </w:tc>
        <w:tc>
          <w:tcPr/>
          <w:p>
            <w:pPr>
              <w:pStyle w:val="Compact"/>
              <w:jc w:val="center"/>
            </w:pPr>
            <w:r>
              <w:t xml:space="preserve">Fracwild</w:t>
            </w:r>
          </w:p>
        </w:tc>
      </w:tr>
      <w:tr>
        <w:tc>
          <w:tcPr/>
          <w:p>
            <w:pPr>
              <w:pStyle w:val="Compact"/>
              <w:jc w:val="center"/>
            </w:pPr>
            <w:r>
              <w:t xml:space="preserve">2010</w:t>
            </w:r>
          </w:p>
        </w:tc>
        <w:tc>
          <w:tcPr/>
          <w:p>
            <w:pPr>
              <w:pStyle w:val="Compact"/>
              <w:jc w:val="center"/>
            </w:pPr>
            <w:r>
              <w:t xml:space="preserve">2876</w:t>
            </w:r>
          </w:p>
        </w:tc>
        <w:tc>
          <w:tcPr/>
          <w:p>
            <w:pPr>
              <w:pStyle w:val="Compact"/>
              <w:jc w:val="center"/>
            </w:pPr>
            <w:r>
              <w:t xml:space="preserve">0.95</w:t>
            </w:r>
          </w:p>
        </w:tc>
      </w:tr>
      <w:tr>
        <w:tc>
          <w:tcPr/>
          <w:p>
            <w:pPr>
              <w:pStyle w:val="Compact"/>
              <w:jc w:val="center"/>
            </w:pPr>
            <w:r>
              <w:t xml:space="preserve">2011</w:t>
            </w:r>
          </w:p>
        </w:tc>
        <w:tc>
          <w:tcPr/>
          <w:p>
            <w:pPr>
              <w:pStyle w:val="Compact"/>
              <w:jc w:val="center"/>
            </w:pPr>
            <w:r>
              <w:t xml:space="preserve">3275</w:t>
            </w:r>
          </w:p>
        </w:tc>
        <w:tc>
          <w:tcPr/>
          <w:p>
            <w:pPr>
              <w:pStyle w:val="Compact"/>
              <w:jc w:val="center"/>
            </w:pPr>
            <w:r>
              <w:t xml:space="preserve">1.00</w:t>
            </w:r>
          </w:p>
        </w:tc>
      </w:tr>
      <w:tr>
        <w:tc>
          <w:tcPr/>
          <w:p>
            <w:pPr>
              <w:pStyle w:val="Compact"/>
              <w:jc w:val="center"/>
            </w:pPr>
            <w:r>
              <w:t xml:space="preserve">2012</w:t>
            </w:r>
          </w:p>
        </w:tc>
        <w:tc>
          <w:tcPr/>
          <w:p>
            <w:pPr>
              <w:pStyle w:val="Compact"/>
              <w:jc w:val="center"/>
            </w:pPr>
            <w:r>
              <w:t xml:space="preserve">3260</w:t>
            </w:r>
          </w:p>
        </w:tc>
        <w:tc>
          <w:tcPr/>
          <w:p>
            <w:pPr>
              <w:pStyle w:val="Compact"/>
              <w:jc w:val="center"/>
            </w:pPr>
            <w:r>
              <w:t xml:space="preserve">1.00</w:t>
            </w:r>
          </w:p>
        </w:tc>
      </w:tr>
      <w:tr>
        <w:tc>
          <w:tcPr/>
          <w:p>
            <w:pPr>
              <w:pStyle w:val="Compact"/>
              <w:jc w:val="center"/>
            </w:pPr>
            <w:r>
              <w:t xml:space="preserve">2013</w:t>
            </w:r>
          </w:p>
        </w:tc>
        <w:tc>
          <w:tcPr/>
          <w:p>
            <w:pPr>
              <w:pStyle w:val="Compact"/>
              <w:jc w:val="center"/>
            </w:pPr>
            <w:r>
              <w:t xml:space="preserve">1553</w:t>
            </w:r>
          </w:p>
        </w:tc>
        <w:tc>
          <w:tcPr/>
          <w:p>
            <w:pPr>
              <w:pStyle w:val="Compact"/>
              <w:jc w:val="center"/>
            </w:pPr>
            <w:r>
              <w:t xml:space="preserve">0.99</w:t>
            </w:r>
          </w:p>
        </w:tc>
      </w:tr>
      <w:tr>
        <w:tc>
          <w:tcPr/>
          <w:p>
            <w:pPr>
              <w:pStyle w:val="Compact"/>
              <w:jc w:val="center"/>
            </w:pPr>
            <w:r>
              <w:t xml:space="preserve">2014</w:t>
            </w:r>
          </w:p>
        </w:tc>
        <w:tc>
          <w:tcPr/>
          <w:p>
            <w:pPr>
              <w:pStyle w:val="Compact"/>
              <w:jc w:val="center"/>
            </w:pPr>
            <w:r>
              <w:t xml:space="preserve">2512</w:t>
            </w:r>
          </w:p>
        </w:tc>
        <w:tc>
          <w:tcPr/>
          <w:p>
            <w:pPr>
              <w:pStyle w:val="Compact"/>
              <w:jc w:val="center"/>
            </w:pPr>
            <w:r>
              <w:t xml:space="preserve">1.00</w:t>
            </w:r>
          </w:p>
        </w:tc>
      </w:tr>
      <w:tr>
        <w:tc>
          <w:tcPr/>
          <w:p>
            <w:pPr>
              <w:pStyle w:val="Compact"/>
              <w:jc w:val="center"/>
            </w:pPr>
            <w:r>
              <w:t xml:space="preserve">2015</w:t>
            </w:r>
          </w:p>
        </w:tc>
        <w:tc>
          <w:tcPr/>
          <w:p>
            <w:pPr>
              <w:pStyle w:val="Compact"/>
              <w:jc w:val="center"/>
            </w:pPr>
            <w:r>
              <w:t xml:space="preserve">4939</w:t>
            </w:r>
          </w:p>
        </w:tc>
        <w:tc>
          <w:tcPr/>
          <w:p>
            <w:pPr>
              <w:pStyle w:val="Compact"/>
              <w:jc w:val="center"/>
            </w:pPr>
            <w:r>
              <w:t xml:space="preserve">0.99</w:t>
            </w:r>
          </w:p>
        </w:tc>
      </w:tr>
      <w:tr>
        <w:tc>
          <w:tcPr/>
          <w:p>
            <w:pPr>
              <w:pStyle w:val="Compact"/>
              <w:jc w:val="center"/>
            </w:pPr>
            <w:r>
              <w:t xml:space="preserve">2016</w:t>
            </w:r>
          </w:p>
        </w:tc>
        <w:tc>
          <w:tcPr/>
          <w:p>
            <w:pPr>
              <w:pStyle w:val="Compact"/>
              <w:jc w:val="center"/>
            </w:pPr>
            <w:r>
              <w:t xml:space="preserve">2572</w:t>
            </w:r>
          </w:p>
        </w:tc>
        <w:tc>
          <w:tcPr/>
          <w:p>
            <w:pPr>
              <w:pStyle w:val="Compact"/>
              <w:jc w:val="center"/>
            </w:pPr>
            <w:r>
              <w:t xml:space="preserve">0.99</w:t>
            </w:r>
          </w:p>
        </w:tc>
      </w:tr>
      <w:tr>
        <w:tc>
          <w:tcPr/>
          <w:p>
            <w:pPr>
              <w:pStyle w:val="Compact"/>
              <w:jc w:val="center"/>
            </w:pPr>
            <w:r>
              <w:t xml:space="preserve">2017</w:t>
            </w:r>
          </w:p>
        </w:tc>
        <w:tc>
          <w:tcPr/>
          <w:p>
            <w:pPr>
              <w:pStyle w:val="Compact"/>
              <w:jc w:val="center"/>
            </w:pPr>
            <w:r>
              <w:t xml:space="preserve">1733</w:t>
            </w:r>
          </w:p>
        </w:tc>
        <w:tc>
          <w:tcPr/>
          <w:p>
            <w:pPr>
              <w:pStyle w:val="Compact"/>
              <w:jc w:val="center"/>
            </w:pPr>
            <w:r>
              <w:t xml:space="preserve">0.98</w:t>
            </w:r>
          </w:p>
        </w:tc>
      </w:tr>
      <w:tr>
        <w:tc>
          <w:tcPr/>
          <w:p>
            <w:pPr>
              <w:pStyle w:val="Compact"/>
              <w:jc w:val="center"/>
            </w:pPr>
            <w:r>
              <w:t xml:space="preserve">2018</w:t>
            </w:r>
          </w:p>
        </w:tc>
        <w:tc>
          <w:tcPr/>
          <w:p>
            <w:pPr>
              <w:pStyle w:val="Compact"/>
              <w:jc w:val="center"/>
            </w:pPr>
            <w:r>
              <w:t xml:space="preserve">341</w:t>
            </w:r>
          </w:p>
        </w:tc>
        <w:tc>
          <w:tcPr/>
          <w:p>
            <w:pPr>
              <w:pStyle w:val="Compact"/>
              <w:jc w:val="center"/>
            </w:pPr>
            <w:r>
              <w:t xml:space="preserve">1.00</w:t>
            </w:r>
          </w:p>
        </w:tc>
      </w:tr>
      <w:tr>
        <w:tc>
          <w:tcPr/>
          <w:p>
            <w:pPr>
              <w:pStyle w:val="Compact"/>
              <w:jc w:val="center"/>
            </w:pPr>
            <w:r>
              <w:t xml:space="preserve">gt</w:t>
            </w:r>
          </w:p>
        </w:tc>
        <w:tc>
          <w:tcPr/>
          <w:p>
            <w:pPr>
              <w:pStyle w:val="Compact"/>
            </w:pPr>
          </w:p>
        </w:tc>
        <w:tc>
          <w:tcPr/>
          <w:p>
            <w:pPr>
              <w:pStyle w:val="Compact"/>
            </w:pPr>
          </w:p>
        </w:tc>
      </w:tr>
    </w:tbl>
    <w:bookmarkEnd w:id="125"/>
    <w:p>
      <w:r>
        <w:br w:type="page"/>
      </w:r>
    </w:p>
    <w:bookmarkEnd w:id="126"/>
    <w:bookmarkEnd w:id="127"/>
    <w:bookmarkEnd w:id="128"/>
    <w:bookmarkStart w:id="129" w:name="conclusion"/>
    <w:p>
      <w:pPr>
        <w:pStyle w:val="Heading1"/>
      </w:pPr>
      <w:r>
        <w:t xml:space="preserve">5. Conclusion</w:t>
      </w:r>
    </w:p>
    <w:p>
      <w:pPr>
        <w:pStyle w:val="FirstParagraph"/>
      </w:pPr>
      <w:r>
        <w:t xml:space="preserve">We want to reference the Interior Columbia Upper Columbia Entiat population</w:t>
      </w:r>
      <w:r>
        <w:t xml:space="preserve"> </w:t>
      </w:r>
      <w:hyperlink w:anchor="tbl-rawICUCchinook-100">
        <w:r>
          <w:rPr>
            <w:rStyle w:val="Hyperlink"/>
          </w:rPr>
          <w:t xml:space="preserve">Table 2.2</w:t>
        </w:r>
      </w:hyperlink>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129"/>
    <w:bookmarkStart w:id="136" w:name="references"/>
    <w:p>
      <w:pPr>
        <w:pStyle w:val="Heading1"/>
      </w:pPr>
      <w:r>
        <w:t xml:space="preserve">References</w:t>
      </w:r>
    </w:p>
    <w:bookmarkStart w:id="135" w:name="refs"/>
    <w:bookmarkStart w:id="130"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130"/>
    <w:bookmarkStart w:id="131"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131"/>
    <w:bookmarkStart w:id="132"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132"/>
    <w:bookmarkStart w:id="133" w:name="ref-deuel1968"/>
    <w:p>
      <w:pPr>
        <w:pStyle w:val="Bibliography"/>
      </w:pPr>
      <w:r>
        <w:t xml:space="preserve">Deuel, D. G., and J. R. Clark. 1968.</w:t>
      </w:r>
      <w:r>
        <w:t xml:space="preserve"> </w:t>
      </w:r>
      <w:r>
        <w:t xml:space="preserve">“The 1965 Salt-Water Angling Survey.”</w:t>
      </w:r>
    </w:p>
    <w:bookmarkEnd w:id="133"/>
    <w:bookmarkStart w:id="134" w:name="ref-hardy1978"/>
    <w:p>
      <w:pPr>
        <w:pStyle w:val="Bibliography"/>
      </w:pPr>
      <w:r>
        <w:t xml:space="preserve">Hardy, J. D., Jr. 1978.</w:t>
      </w:r>
      <w:r>
        <w:t xml:space="preserve"> </w:t>
      </w:r>
      <w:r>
        <w:t xml:space="preserve">“Development of Fishes of the Mid-Atlantic Bight. Vol. III. Aphredoderidae Through Rachycentridae.”</w:t>
      </w:r>
    </w:p>
    <w:bookmarkEnd w:id="134"/>
    <w:bookmarkEnd w:id="135"/>
    <w:bookmarkEnd w:id="136"/>
    <w:sectPr w:rsidR="00254EB5"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E7D6" w14:textId="77777777" w:rsidR="00275A44"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45BE0" w14:textId="77777777" w:rsidR="00275A44"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B0DA9" w14:textId="77777777" w:rsidR="00275A44" w:rsidRDefault="00000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62C0C" w14:textId="77777777" w:rsidR="00275A44" w:rsidRDefault="00294155">
    <w:pPr>
      <w:pStyle w:val="Header"/>
    </w:pPr>
    <w:r>
      <w:rPr>
        <w:noProof/>
      </w:rPr>
      <w:pict w14:anchorId="50AC8D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1027"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41D55" w14:textId="77777777" w:rsidR="00275A44" w:rsidRDefault="00294155">
    <w:pPr>
      <w:pStyle w:val="Header"/>
    </w:pPr>
    <w:r>
      <w:rPr>
        <w:noProof/>
      </w:rPr>
      <w:pict w14:anchorId="4CCCCF2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1026"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7A6E" w14:textId="77777777" w:rsidR="00275A44" w:rsidRDefault="00294155">
    <w:pPr>
      <w:pStyle w:val="Header"/>
    </w:pPr>
    <w:r>
      <w:rPr>
        <w:noProof/>
      </w:rPr>
      <w:pict w14:anchorId="1253BE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1025"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w10:wrap anchorx="margin" anchory="margin"/>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557AA730"/>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62BAD18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9D3C74A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09CD0F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7730FEC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458099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9D460D5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433A6D2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73E46DB0"/>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D57449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1D3A94A2"/>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90856905" w:numId="1">
    <w:abstractNumId w:val="12"/>
  </w:num>
  <w:num w16cid:durableId="1240601693" w:numId="2">
    <w:abstractNumId w:val="0"/>
  </w:num>
  <w:num w16cid:durableId="1623922394" w:numId="3">
    <w:abstractNumId w:val="0"/>
  </w:num>
  <w:num w16cid:durableId="1803499010" w:numId="4">
    <w:abstractNumId w:val="0"/>
  </w:num>
  <w:num w16cid:durableId="1675843422" w:numId="5">
    <w:abstractNumId w:val="0"/>
  </w:num>
  <w:num w16cid:durableId="1864661211" w:numId="6">
    <w:abstractNumId w:val="0"/>
  </w:num>
  <w:num w16cid:durableId="2077588533" w:numId="7">
    <w:abstractNumId w:val="0"/>
  </w:num>
  <w:num w16cid:durableId="1546330445" w:numId="8">
    <w:abstractNumId w:val="0"/>
  </w:num>
  <w:num w16cid:durableId="1925382974"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853491038" w:numId="10">
    <w:abstractNumId w:val="1"/>
  </w:num>
  <w:num w16cid:durableId="1398435743" w:numId="11">
    <w:abstractNumId w:val="2"/>
  </w:num>
  <w:num w16cid:durableId="1215385571" w:numId="12">
    <w:abstractNumId w:val="3"/>
  </w:num>
  <w:num w16cid:durableId="931739523" w:numId="13">
    <w:abstractNumId w:val="4"/>
  </w:num>
  <w:num w16cid:durableId="164831993" w:numId="14">
    <w:abstractNumId w:val="9"/>
  </w:num>
  <w:num w16cid:durableId="1389571421" w:numId="15">
    <w:abstractNumId w:val="5"/>
  </w:num>
  <w:num w16cid:durableId="232159213" w:numId="16">
    <w:abstractNumId w:val="6"/>
  </w:num>
  <w:num w16cid:durableId="432290286" w:numId="17">
    <w:abstractNumId w:val="7"/>
  </w:num>
  <w:num w16cid:durableId="1183284661" w:numId="18">
    <w:abstractNumId w:val="8"/>
  </w:num>
  <w:num w16cid:durableId="1206941878" w:numId="19">
    <w:abstractNumId w:val="10"/>
  </w:num>
  <w:num w16cid:durableId="1428690454" w:numId="20">
    <w:abstractNumId w:val="11"/>
  </w:num>
  <w:num w16cid:durableId="1786994891" w:numId="21">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HTMLPreformatted"/>
    <w:qFormat/>
    <w:rsid w:val="004E28AE"/>
    <w:pPr>
      <w:spacing w:after="36" w:before="36"/>
      <w:jc w:val="center"/>
    </w:pPr>
    <w:rPr>
      <w:rFonts w:asciiTheme="minorHAnsi" w:cstheme="majorBidi" w:eastAsiaTheme="majorEastAsia" w:hAnsiTheme="minorHAnsi"/>
      <w:bCs/>
      <w:iCs/>
    </w:r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rsid w:val="008C7655"/>
    <w:pPr>
      <w:keepNext/>
      <w:jc w:val="center"/>
    </w:pPr>
    <w:rPr>
      <w:sz w:val="24"/>
    </w:rPr>
  </w:style>
  <w:style w:customStyle="1" w:styleId="ImageCaption" w:type="paragraph">
    <w:name w:val="Image Caption"/>
    <w:basedOn w:val="Caption"/>
    <w:autoRedefine/>
    <w:rsid w:val="00A54A1D"/>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uiPriority w:val="99"/>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 w:styleId="TOC1" w:type="paragraph">
    <w:name w:val="toc 1"/>
    <w:basedOn w:val="Normal"/>
    <w:next w:val="Normal"/>
    <w:autoRedefine/>
    <w:uiPriority w:val="39"/>
    <w:unhideWhenUsed/>
    <w:rsid w:val="002047A0"/>
    <w:pPr>
      <w:spacing w:after="100"/>
    </w:pPr>
  </w:style>
  <w:style w:styleId="TOC2" w:type="paragraph">
    <w:name w:val="toc 2"/>
    <w:basedOn w:val="Normal"/>
    <w:next w:val="Normal"/>
    <w:autoRedefine/>
    <w:uiPriority w:val="39"/>
    <w:unhideWhenUsed/>
    <w:rsid w:val="002047A0"/>
    <w:pPr>
      <w:spacing w:after="100"/>
      <w:ind w:left="200"/>
    </w:pPr>
  </w:style>
  <w:style w:customStyle="1" w:styleId="TableCentered" w:type="paragraph">
    <w:name w:val="Table_Centered"/>
    <w:basedOn w:val="BodyText"/>
    <w:qFormat/>
    <w:rsid w:val="008C7655"/>
    <w:pPr>
      <w:jc w:val="center"/>
    </w:pPr>
  </w:style>
  <w:style w:styleId="FollowedHyperlink" w:type="character">
    <w:name w:val="FollowedHyperlink"/>
    <w:basedOn w:val="DefaultParagraphFont"/>
    <w:semiHidden/>
    <w:unhideWhenUsed/>
    <w:rsid w:val="004C793A"/>
    <w:rPr>
      <w:color w:themeColor="followedHyperlink" w:val="800080"/>
      <w:u w:val="single"/>
    </w:rPr>
  </w:style>
  <w:style w:styleId="PlainTable1" w:type="table">
    <w:name w:val="Plain Table 1"/>
    <w:basedOn w:val="TableNormal"/>
    <w:rsid w:val="00752F2F"/>
    <w:pPr>
      <w:spacing w:after="0" w:line="240" w:lineRule="auto"/>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2" w:type="table">
    <w:name w:val="Plain Table 2"/>
    <w:basedOn w:val="TableNormal"/>
    <w:rsid w:val="00752F2F"/>
    <w:pPr>
      <w:spacing w:after="0" w:line="240" w:lineRule="auto"/>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3" w:type="table">
    <w:name w:val="Plain Table 3"/>
    <w:basedOn w:val="TableNormal"/>
    <w:rsid w:val="00752F2F"/>
    <w:pPr>
      <w:spacing w:after="0" w:line="240" w:lineRule="auto"/>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rsid w:val="00752F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rsid w:val="00752F2F"/>
    <w:pPr>
      <w:spacing w:after="0" w:line="240" w:lineRule="auto"/>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TableGrid" w:type="table">
    <w:name w:val="Table Grid"/>
    <w:basedOn w:val="TableNormal"/>
    <w:rsid w:val="004E28AE"/>
    <w:pPr>
      <w:spacing w:after="0" w:before="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TMLPreformatted" w:type="paragraph">
    <w:name w:val="HTML Preformatted"/>
    <w:basedOn w:val="Normal"/>
    <w:link w:val="HTMLPreformattedChar"/>
    <w:semiHidden/>
    <w:unhideWhenUsed/>
    <w:rsid w:val="00887943"/>
    <w:pPr>
      <w:spacing w:after="0" w:before="0" w:line="240" w:lineRule="auto"/>
    </w:pPr>
    <w:rPr>
      <w:rFonts w:ascii="Consolas" w:cs="Consolas" w:hAnsi="Consolas"/>
    </w:rPr>
  </w:style>
  <w:style w:customStyle="1" w:styleId="HTMLPreformattedChar" w:type="character">
    <w:name w:val="HTML Preformatted Char"/>
    <w:basedOn w:val="DefaultParagraphFont"/>
    <w:link w:val="HTMLPreformatted"/>
    <w:semiHidden/>
    <w:rsid w:val="00887943"/>
    <w:rPr>
      <w:rFonts w:ascii="Consolas" w:cs="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111" Target="media/rId111.png" /><Relationship Type="http://schemas.openxmlformats.org/officeDocument/2006/relationships/image" Id="rId116" Target="media/rId116.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64" Target="media/rId6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template_gt.dotx</Template>
  <TotalTime>19</TotalTime>
  <Pages>8</Pages>
  <Words>1403</Words>
  <Characters>8002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An example report</vt:lpstr>
    </vt:vector>
  </TitlesOfParts>
  <Company/>
  <LinksUpToDate>false</LinksUpToDate>
  <CharactersWithSpaces>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report</dc:title>
  <dc:creator>Jane Doe; Eva Nováková; Matti Meikäläinen</dc:creator>
  <cp:keywords/>
  <dcterms:created xsi:type="dcterms:W3CDTF">2022-11-17T19:07:51Z</dcterms:created>
  <dcterms:modified xsi:type="dcterms:W3CDTF">2022-11-17T19:07:51Z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The subtitle</vt:lpwstr>
  </property>
  <property fmtid="{D5CDD505-2E9C-101B-9397-08002B2CF9AE}" pid="16" name="toc-title">
    <vt:lpwstr>Table of contents</vt:lpwstr>
  </property>
  <property fmtid="{D5CDD505-2E9C-101B-9397-08002B2CF9AE}" pid="17" name="website">
    <vt:lpwstr/>
  </property>
</Properties>
</file>