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log sumber</w:t>
      </w:r>
    </w:p>
    <w:p>
      <w:pPr>
        <w:pStyle w:val="Heading1"/>
      </w:pPr>
      <w:r>
        <w:t>Log Sumber dan Muat Turun</w:t>
      </w:r>
    </w:p>
    <w:p>
      <w:pPr>
        <w:pStyle w:val="Heading2"/>
      </w:pPr>
      <w:r>
        <w:t>1. Fail yang berjaya dimuat turun</w:t>
      </w:r>
    </w:p>
    <w:p>
      <w:r>
        <w:t>Fail berikut tersedia dalam folder downloads/:</w:t>
      </w:r>
    </w:p>
    <w:p>
      <w:pPr>
        <w:pStyle w:val="ListBullet"/>
      </w:pPr>
      <w:r>
        <w:t>01_sumardi_2010_phonological_awareness_malay_preschool.pdf</w:t>
      </w:r>
    </w:p>
    <w:p>
      <w:pPr>
        <w:pStyle w:val="ListBullet"/>
      </w:pPr>
      <w:r>
        <w:t>02_wan_ahmad_2019_amalan_guru_literasi_linus.pdf</w:t>
      </w:r>
    </w:p>
    <w:p>
      <w:pPr>
        <w:pStyle w:val="ListBullet"/>
      </w:pPr>
      <w:r>
        <w:t>03_chew_fong_peng_2016_masalah_pembelajaran_bm_murid_cina.pdf</w:t>
      </w:r>
    </w:p>
    <w:p>
      <w:pPr>
        <w:pStyle w:val="ListBullet"/>
      </w:pPr>
      <w:r>
        <w:t>04_azizan_hussin_2017_penguasaan_asas_membaca_linus.pdf</w:t>
      </w:r>
    </w:p>
    <w:p>
      <w:pPr>
        <w:pStyle w:val="ListBullet"/>
      </w:pPr>
      <w:r>
        <w:t>05_strategi_pengajaran_kemahiran_membaca_dalam_talian_2021.pdf</w:t>
      </w:r>
    </w:p>
    <w:p>
      <w:pPr>
        <w:pStyle w:val="ListBullet"/>
      </w:pPr>
      <w:r>
        <w:t>06_penguasaan_membaca_menulis_bm_di_sjk_2020.pdf</w:t>
      </w:r>
    </w:p>
    <w:p>
      <w:pPr>
        <w:pStyle w:val="ListBullet"/>
      </w:pPr>
      <w:r>
        <w:t>07_dskp_bm_tahun_1_sk.pdf</w:t>
      </w:r>
    </w:p>
    <w:p>
      <w:pPr>
        <w:pStyle w:val="ListBullet"/>
      </w:pPr>
      <w:r>
        <w:t>08_manual_pengoperasian_program_intervensi_tahun_1_2024_2025.pdf</w:t>
      </w:r>
    </w:p>
    <w:p>
      <w:pPr>
        <w:pStyle w:val="ListBullet"/>
      </w:pPr>
      <w:r>
        <w:t>10_ies_foundational_skills_k_3_summary.pdf</w:t>
      </w:r>
    </w:p>
    <w:p>
      <w:pPr>
        <w:pStyle w:val="ListBullet"/>
      </w:pPr>
      <w:r>
        <w:t>12_pengaruh_bahasa_ibunda_sjkc_2024.pdf</w:t>
      </w:r>
    </w:p>
    <w:p>
      <w:pPr>
        <w:pStyle w:val="ListBullet"/>
      </w:pPr>
      <w:r>
        <w:t>13_strategi_dan_cabaran_membaca_sjkc_tahap1_2024.pdf</w:t>
      </w:r>
    </w:p>
    <w:p>
      <w:pPr>
        <w:pStyle w:val="ListBullet"/>
      </w:pPr>
      <w:r>
        <w:t>14_pppm_laporan_tahunan_2022.pdf</w:t>
      </w:r>
    </w:p>
    <w:p>
      <w:pPr>
        <w:pStyle w:val="Heading2"/>
      </w:pPr>
      <w:r>
        <w:t>2. Sumber web yang digunakan tetapi tidak berjaya dimuat turun secara automatik</w:t>
      </w:r>
    </w:p>
    <w:p>
      <w:pPr>
        <w:pStyle w:val="Heading3"/>
      </w:pPr>
      <w:r>
        <w:t>2.1 Buku cerita dwibahasa</w:t>
      </w:r>
    </w:p>
    <w:p>
      <w:pPr>
        <w:pStyle w:val="ListBullet"/>
      </w:pPr>
      <w:r>
        <w:t>Tajuk: Kanak-kanak Belajar Membaca Menggunakan Buku Cerita Dwibahasa</w:t>
      </w:r>
    </w:p>
    <w:p>
      <w:pPr>
        <w:pStyle w:val="ListBullet"/>
      </w:pPr>
      <w:r>
        <w:t>URL: https://ejournal.ukm.my/jatma/article/view/73831</w:t>
      </w:r>
    </w:p>
    <w:p>
      <w:pPr>
        <w:pStyle w:val="ListBullet"/>
      </w:pPr>
      <w:r>
        <w:t>Sebab tidak dimuat turun: sambungan pelayan terputus semasa cubaan automatik</w:t>
      </w:r>
    </w:p>
    <w:p>
      <w:pPr>
        <w:pStyle w:val="ListBullet"/>
      </w:pPr>
      <w:r>
        <w:t>Status: masih boleh dirujuk melalui halaman artikel</w:t>
      </w:r>
    </w:p>
    <w:p>
      <w:pPr>
        <w:pStyle w:val="Heading3"/>
      </w:pPr>
      <w:r>
        <w:t>2.2 Kesedaran morfologi dalam pemerolehan literasi Melayu</w:t>
      </w:r>
    </w:p>
    <w:p>
      <w:pPr>
        <w:pStyle w:val="ListBullet"/>
      </w:pPr>
      <w:r>
        <w:t>Tajuk: Morphological awareness is important to word reading: Evidence from Malay literacy acquisition in Singapore primary school context</w:t>
      </w:r>
    </w:p>
    <w:p>
      <w:pPr>
        <w:pStyle w:val="ListBullet"/>
      </w:pPr>
      <w:r>
        <w:t>URL: https://www.aare.net.au/publications/aare-conference-papers/show/6411/morphological-awareness-is-important-to-word-reading-evidence-from-malay-literacy-acquisition-in-singapore-primary-school-context</w:t>
      </w:r>
    </w:p>
    <w:p>
      <w:pPr>
        <w:pStyle w:val="ListBullet"/>
      </w:pPr>
      <w:r>
        <w:t>Status: halaman abstrak berjaya diakses dan digunakan dalam sintesis</w:t>
      </w:r>
    </w:p>
    <w:p>
      <w:pPr>
        <w:pStyle w:val="Heading3"/>
      </w:pPr>
      <w:r>
        <w:t>2.3 Didik Hibur</w:t>
      </w:r>
    </w:p>
    <w:p>
      <w:pPr>
        <w:pStyle w:val="ListBullet"/>
      </w:pPr>
      <w:r>
        <w:t>Tajuk: Penggunaan Kaedah Didik Hibur dalam Pengajaran Kemahiran Membaca Guru Bahasa Melayu Sekolah Rendah</w:t>
      </w:r>
    </w:p>
    <w:p>
      <w:pPr>
        <w:pStyle w:val="ListBullet"/>
      </w:pPr>
      <w:r>
        <w:t>Status: pelayan asal tidak respons kepada muat turun automatik</w:t>
      </w:r>
    </w:p>
    <w:p>
      <w:pPr>
        <w:pStyle w:val="ListBullet"/>
      </w:pPr>
      <w:r>
        <w:t>Cara direkodkan: sebagai sumber tambahan dalam matriks kerana rujukannya muncul dalam artikel 2024 yang berjaya diakses</w:t>
      </w:r>
    </w:p>
    <w:p>
      <w:pPr>
        <w:pStyle w:val="Heading3"/>
      </w:pPr>
      <w:r>
        <w:t>2.4 Kosa kata asas Tahun 1</w:t>
      </w:r>
    </w:p>
    <w:p>
      <w:pPr>
        <w:pStyle w:val="ListBullet"/>
      </w:pPr>
      <w:r>
        <w:t>Tajuk: Masalah Penguasaan Kosa Kata Asas Bahasa Melayu dalam kalangan Murid Tahun 1 Sekolah Kebangsaan</w:t>
      </w:r>
    </w:p>
    <w:p>
      <w:pPr>
        <w:pStyle w:val="ListBullet"/>
      </w:pPr>
      <w:r>
        <w:t>URL: https://jurnal.dbp.my/index.php/jurnalbahasa/article/view/8703</w:t>
      </w:r>
    </w:p>
    <w:p>
      <w:pPr>
        <w:pStyle w:val="ListBullet"/>
      </w:pPr>
      <w:r>
        <w:t>Status: halaman jurnal memberikan ralat pelayan semasa cubaan muat turun automatik</w:t>
      </w:r>
    </w:p>
    <w:p>
      <w:pPr>
        <w:pStyle w:val="Heading2"/>
      </w:pPr>
      <w:r>
        <w:t>3. Nota penggunaan sumber</w:t>
      </w:r>
    </w:p>
    <w:p>
      <w:pPr>
        <w:pStyle w:val="ListBullet"/>
      </w:pPr>
      <w:r>
        <w:t>Sumber S10, S11, S15 dan S16 dalam matriks ialah sumber web atau sumber yang dikenal pasti melalui abstrak, halaman artikel, atau sitasi silang.</w:t>
      </w:r>
    </w:p>
    <w:p>
      <w:pPr>
        <w:pStyle w:val="ListBullet"/>
      </w:pPr>
      <w:r>
        <w:t>Sintesis utama dalam 01_sorotan_literatur.md dibuat dengan mendahulukan sumber penuh yang berjaya dimuat turun.</w:t>
      </w:r>
    </w:p>
    <w:p>
      <w:pPr>
        <w:pStyle w:val="ListBullet"/>
      </w:pPr>
      <w:r>
        <w:t>Sumber web yang tidak berjaya dimuat turun digunakan secara berhati-hati dan hanya untuk melengkapkan gambaran keseluruhan.</w:t>
      </w:r>
    </w:p>
    <w:p>
      <w:pPr>
        <w:pStyle w:val="Heading2"/>
      </w:pPr>
      <w:r>
        <w:t>4. Cadangan langkah seterusnya jika anda mahu pakej ini diperkukuh lagi</w:t>
      </w:r>
    </w:p>
    <w:p>
      <w:pPr>
        <w:pStyle w:val="ListBullet"/>
      </w:pPr>
      <w:r>
        <w:t>tambah gaya rujukan APA penuh untuk semua sumber</w:t>
      </w:r>
    </w:p>
    <w:p>
      <w:pPr>
        <w:pStyle w:val="ListBullet"/>
      </w:pPr>
      <w:r>
        <w:t>bina bab sorotan literatur dalam format tesis</w:t>
      </w:r>
    </w:p>
    <w:p>
      <w:pPr>
        <w:pStyle w:val="ListBullet"/>
      </w:pPr>
      <w:r>
        <w:t>bina soal selidik guru dan ujian saringan murid</w:t>
      </w:r>
    </w:p>
    <w:p>
      <w:pPr>
        <w:pStyle w:val="ListBullet"/>
      </w:pPr>
      <w:r>
        <w:t>hasilkan peta tema atau model konseptual yang lebih formal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