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8b4a3b6f30c7fd62285967b63cc50d66f897cb7"/>
    <w:p>
      <w:pPr>
        <w:pStyle w:val="Heading1"/>
      </w:pPr>
      <w:r>
        <w:t xml:space="preserve">Tá»•ng há»£p CÃ´ng thá»©c ToÃ¡n há»c â€” iNSSSO cho MaO-VRPTW</w:t>
      </w:r>
    </w:p>
    <w:p>
      <w:pPr>
        <w:pStyle w:val="BlockText"/>
      </w:pPr>
      <w:r>
        <w:t xml:space="preserve">TrÃ</w:t>
      </w:r>
      <w:r>
        <w:softHyphen/>
      </w:r>
      <w:r>
        <w:t xml:space="preserve">ch xuáº¥t vÃ  chuáº©n hoÃ¡ LaTeX tá»« tÃ i liá»‡u ká»¹ thuáº</w:t>
      </w:r>
      <w:r>
        <w:softHyphen/>
      </w:r>
      <w:r>
        <w:t xml:space="preserve">t</w:t>
      </w:r>
      <w:r>
        <w:t xml:space="preserve"> </w:t>
      </w:r>
      <w:r>
        <w:rPr>
          <w:rStyle w:val="VerbatimChar"/>
        </w:rPr>
        <w:t xml:space="preserve">paper_q1_full.md</w:t>
      </w:r>
    </w:p>
    <w:p>
      <w:pPr>
        <w:pStyle w:val="BlockText"/>
      </w:pPr>
      <w:r>
        <w:rPr>
          <w:b/>
          <w:bCs/>
        </w:rPr>
        <w:t xml:space="preserve">Tá»•ng cá»™ng: 87 cÃ´ng thá»©c Ä‘Ã¡nh sá»‘ + cÃ¡c cÃ´ng thá»©c phá»¥ trá»£</w:t>
      </w:r>
    </w:p>
    <w:p>
      <w:r>
        <w:pict>
          <v:rect style="width:0;height:1.5pt" o:hralign="center" o:hrstd="t" o:hr="t"/>
        </w:pict>
      </w:r>
    </w:p>
    <w:bookmarkStart w:id="13" w:name="pháºn-i-â-mã-hãnh-toãn-hác-mo-vrptw-â3"/>
    <w:p>
      <w:pPr>
        <w:pStyle w:val="Heading2"/>
      </w:pPr>
      <w:r>
        <w:t xml:space="preserve">Pháº§n I â€” MÃ´ hÃ¬nh ToÃ¡n há»c MO-VRPTW (Â§3)</w:t>
      </w:r>
    </w:p>
    <w:bookmarkStart w:id="9" w:name="kã½-hiáu-cæ-báºn"/>
    <w:p>
      <w:pPr>
        <w:pStyle w:val="Heading3"/>
      </w:pPr>
      <w:r>
        <w:t xml:space="preserve">KÃ½ hiá»‡u cÆ¡ báº£n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r>
                <m:t>v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τ</m:t>
                  </m:r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"/>
    <w:bookmarkStart w:id="10" w:name="hã-m-mác-tiãªu-5-objectives-â-minimize"/>
    <w:p>
      <w:pPr>
        <w:pStyle w:val="Heading3"/>
      </w:pPr>
      <w:r>
        <w:t xml:space="preserve">HÃ m má»¥c tiÃªu (5 objectives â€” minimize)</w:t>
      </w:r>
    </w:p>
    <w:p>
      <w:pPr>
        <w:pStyle w:val="FirstParagraph"/>
      </w:pPr>
      <w:r>
        <w:rPr>
          <w:b/>
          <w:bCs/>
        </w:rPr>
        <w:t xml:space="preserve">Eq. 1 â€” Sá»‘ phÆ°Æ¡ng tiá»‡n sá»</w:t>
      </w:r>
      <w:r>
        <w:rPr>
          <w:b/>
          <w:bCs/>
        </w:rPr>
        <w:softHyphen/>
      </w:r>
      <w:r>
        <w:rPr>
          <w:b/>
          <w:bCs/>
        </w:rPr>
        <w:t xml:space="preserve"> dá»¥ng: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sup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2 â€” Tá»•ng khoáº£ng cÃ¡ch: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r>
                            <m:t>τ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t>1</m:t>
                          </m:r>
                        </m:sup>
                      </m:sSubSup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|</m:t>
                      </m:r>
                      <m:sSub>
                        <m:e>
                          <m:r>
                            <m:t>τ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sSubSup>
                            <m:e>
                              <m:r>
                                <m:t>τ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  <m:sup>
                              <m:r>
                                <m:t>j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t>τ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  <m:sup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bSup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d</m:t>
                      </m:r>
                    </m:e>
                    <m:sub>
                      <m:sSubSup>
                        <m:e>
                          <m:r>
                            <m:t>τ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|</m:t>
                          </m:r>
                          <m:sSub>
                            <m:e>
                              <m:r>
                                <m:t>τ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|</m:t>
                          </m:r>
                        </m:sup>
                      </m:sSubSup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Eq. 3 â€” Tá»•ng thá»i gian chá»: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max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a</m:t>
              </m:r>
            </m:e>
            <m:sub>
              <m:r>
                <m:t>i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Eq. 4 â€” CÃ¢n báº±ng táº£i trá»ng: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τ</m:t>
                  </m:r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Eq. 5 â€” Makespan: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∈</m:t>
              </m:r>
              <m:r>
                <m:t>K</m:t>
              </m:r>
            </m:lim>
          </m:limLow>
          <m:sSub>
            <m:e>
              <m:r>
                <m:t>C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Eq. 6 â€” Vector má»¥c tiÃªu: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Z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Z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5</m:t>
              </m:r>
            </m:sup>
          </m:sSup>
        </m:oMath>
      </m:oMathPara>
    </w:p>
    <w:bookmarkEnd w:id="10"/>
    <w:bookmarkStart w:id="11" w:name="rã-ng-buác"/>
    <w:p>
      <w:pPr>
        <w:pStyle w:val="Heading3"/>
      </w:pPr>
      <w:r>
        <w:t xml:space="preserve">RÃ ng buá»™c</w:t>
      </w:r>
    </w:p>
    <w:p>
      <w:pPr>
        <w:pStyle w:val="FirstParagraph"/>
      </w:pPr>
      <w:r>
        <w:rPr>
          <w:b/>
          <w:bCs/>
        </w:rPr>
        <w:t xml:space="preserve">Eq. 7 â€” Capacity: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τ</m:t>
                  </m:r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k</m:t>
          </m:r>
          <m:r>
            <m:rPr>
              <m:sty m:val="p"/>
            </m:rPr>
            <m:t>∈</m:t>
          </m:r>
          <m:r>
            <m:t>K</m:t>
          </m:r>
        </m:oMath>
      </m:oMathPara>
    </w:p>
    <w:p>
      <w:pPr>
        <w:pStyle w:val="FirstParagraph"/>
      </w:pPr>
      <w:r>
        <w:rPr>
          <w:b/>
          <w:bCs/>
        </w:rPr>
        <w:t xml:space="preserve">Eq. 8 â€” Thá»i Ä‘iá»ƒm Ä‘áº¿n: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i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nor/>
                        <m:sty m:val="p"/>
                      </m:rPr>
                      <m:t> lÃ  KH Ä‘áº§u tiÃªn trÃªn route </m:t>
                    </m:r>
                    <m:r>
                      <m:t>k</m:t>
                    </m:r>
                  </m:e>
                </m:mr>
                <m:mr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prev</m:t>
                        </m:r>
                      </m:sub>
                      <m:sup>
                        <m:r>
                          <m:t>k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prev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prev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9 â€” Báº¯t Ä‘áº§u phá»¥c vá»¥: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i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i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,</m:t>
          </m:r>
          <m:r>
            <m:t> 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Eq. 10 â€” Time window: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i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sSub>
            <m:e>
              <m:r>
                <m:t>τ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∀</m:t>
          </m:r>
          <m:r>
            <m:t>k</m:t>
          </m:r>
          <m:r>
            <m:rPr>
              <m:sty m:val="p"/>
            </m:rPr>
            <m:t>∈</m:t>
          </m:r>
          <m:r>
            <m:t>K</m:t>
          </m:r>
        </m:oMath>
      </m:oMathPara>
    </w:p>
    <w:p>
      <w:pPr>
        <w:pStyle w:val="FirstParagraph"/>
      </w:pPr>
      <w:r>
        <w:rPr>
          <w:b/>
          <w:bCs/>
        </w:rPr>
        <w:t xml:space="preserve">Eq. 11 â€” Thá»i Ä‘iá»ƒm hoÃ n thÃ nh route: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last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last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last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Eq. 12 â€” Depot deadline: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k</m:t>
          </m:r>
          <m:r>
            <m:rPr>
              <m:sty m:val="p"/>
            </m:rPr>
            <m:t>∈</m:t>
          </m:r>
          <m:r>
            <m:t>K</m:t>
          </m:r>
        </m:oMath>
      </m:oMathPara>
    </w:p>
    <w:bookmarkEnd w:id="11"/>
    <w:bookmarkStart w:id="12" w:name="penalty-conflict"/>
    <w:p>
      <w:pPr>
        <w:pStyle w:val="Heading3"/>
      </w:pPr>
      <w:r>
        <w:t xml:space="preserve">Penalty &amp; Conflict</w:t>
      </w:r>
    </w:p>
    <w:p>
      <w:pPr>
        <w:pStyle w:val="FirstParagraph"/>
      </w:pPr>
      <w:r>
        <w:rPr>
          <w:b/>
          <w:bCs/>
        </w:rPr>
        <w:t xml:space="preserve">Eq. 13 â€” Penalty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unserved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5</m:t>
          </m:r>
        </m:oMath>
      </m:oMathPara>
    </w:p>
    <w:p>
      <w:pPr>
        <w:pStyle w:val="FirstParagraph"/>
      </w:pPr>
      <w:r>
        <w:rPr>
          <w:b/>
          <w:bCs/>
        </w:rPr>
        <w:t xml:space="preserve">Eq. 14 â€” Spearman rank correlation: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6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Eq. 15 â€” Conflict metric: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pháºn-ii-â-mã-hoã-kháÿi-táºo-â4"/>
    <w:p>
      <w:pPr>
        <w:pStyle w:val="Heading2"/>
      </w:pPr>
      <w:r>
        <w:t xml:space="preserve">Pháº§n II â€” MÃ£ hoÃ¡ &amp; Khá»Ÿi táº¡o (Â§4)</w:t>
      </w:r>
    </w:p>
    <w:p>
      <w:pPr>
        <w:pStyle w:val="FirstParagraph"/>
      </w:pPr>
      <w:r>
        <w:rPr>
          <w:b/>
          <w:bCs/>
        </w:rPr>
        <w:t xml:space="preserve">Eq. 16 â€” Random-key decoding (argsort):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argsort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Eq. 17 â€” Route partitioning: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π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j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j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j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π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18 â€” Clarke-Wright Savings: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savings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Eq. 19 â€” Solomon I1 Insertion cost: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u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b</m:t>
                  </m:r>
                </m:e>
                <m:sub>
                  <m:r>
                    <m:t>u</m:t>
                  </m:r>
                </m:sub>
                <m:sup>
                  <m:r>
                    <m:rPr>
                      <m:nor/>
                      <m:sty m:val="p"/>
                    </m:rPr>
                    <m:t>new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b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nor/>
                      <m:sty m:val="p"/>
                    </m:rPr>
                    <m:t>old</m:t>
                  </m:r>
                </m:sup>
              </m:sSubSup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14"/>
    <w:bookmarkStart w:id="18" w:name="X732c16a4735a379205f9ca1452b2a4d27afc261"/>
    <w:p>
      <w:pPr>
        <w:pStyle w:val="Heading2"/>
      </w:pPr>
      <w:r>
        <w:t xml:space="preserve">Pháº§n III â€” NDS, SDE, Reference Directions (Â§5)</w:t>
      </w:r>
    </w:p>
    <w:bookmarkStart w:id="15" w:name="non-dominated-sorting"/>
    <w:p>
      <w:pPr>
        <w:pStyle w:val="Heading3"/>
      </w:pPr>
      <w:r>
        <w:t xml:space="preserve">Non-dominated Sorting</w:t>
      </w:r>
    </w:p>
    <w:p>
      <w:pPr>
        <w:pStyle w:val="FirstParagraph"/>
      </w:pPr>
      <w:r>
        <w:rPr>
          <w:b/>
          <w:bCs/>
        </w:rPr>
        <w:t xml:space="preserve">Eq. 20 â€” Pareto dominance: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≺</m:t>
          </m:r>
          <m:r>
            <m:rPr>
              <m:sty m:val="bi"/>
            </m:rPr>
            <m:t>y</m:t>
          </m:r>
          <m:r>
            <m:rPr>
              <m:sty m:val="p"/>
            </m:rPr>
            <m:t>⇔</m:t>
          </m:r>
          <m:r>
            <m:rPr>
              <m:sty m:val="p"/>
            </m:rPr>
            <m:t>∀</m:t>
          </m:r>
          <m:r>
            <m:t>m</m:t>
          </m:r>
          <m:r>
            <m:rPr>
              <m:sty m:val="p"/>
            </m:rPr>
            <m:t>:</m:t>
          </m:r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y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∧</m:t>
          </m:r>
          <m:r>
            <m:t> 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:</m:t>
          </m:r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Eq. 21 â€” Vectorised all-leq: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all_leq</m:t>
          </m:r>
          <m:r>
            <m:rPr>
              <m:sty m:val="p"/>
            </m:rPr>
            <m:t>=</m:t>
          </m:r>
          <m:limLow>
            <m:e>
              <m:limUpp>
                <m:e>
                  <m:r>
                    <m:rPr>
                      <m:sty m:val="p"/>
                    </m:rPr>
                    <m:t>⋀</m:t>
                  </m:r>
                </m:e>
                <m:lim>
                  <m:r>
                    <m:t>M</m:t>
                  </m:r>
                </m:lim>
              </m:limUpp>
            </m:e>
            <m:lim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22 â€” Vectorised any-lt: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any_lt</m:t>
          </m:r>
          <m:r>
            <m:rPr>
              <m:sty m:val="p"/>
            </m:rPr>
            <m:t>=</m:t>
          </m:r>
          <m:limLow>
            <m:e>
              <m:limUpp>
                <m:e>
                  <m:r>
                    <m:rPr>
                      <m:sty m:val="p"/>
                    </m:rPr>
                    <m:t>⋁</m:t>
                  </m:r>
                </m:e>
                <m:lim>
                  <m:r>
                    <m:t>M</m:t>
                  </m:r>
                </m:lim>
              </m:limUpp>
            </m:e>
            <m:lim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23 â€” Dominance matrix: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i"/>
            </m:rPr>
            <m:t>d</m:t>
          </m:r>
          <m:r>
            <m:rPr>
              <m:sty m:val="i"/>
            </m:rPr>
            <m:t>o</m:t>
          </m:r>
          <m:r>
            <m:rPr>
              <m:sty m:val="i"/>
            </m:rPr>
            <m:t>m</m:t>
          </m:r>
          <m:r>
            <m:rPr>
              <m:sty m:val="i"/>
            </m:rPr>
            <m:t>i</m:t>
          </m:r>
          <m:r>
            <m:rPr>
              <m:sty m:val="i"/>
            </m:rPr>
            <m:t>n</m:t>
          </m:r>
          <m:r>
            <m:rPr>
              <m:sty m:val="i"/>
            </m:rPr>
            <m:t>a</m:t>
          </m:r>
          <m:r>
            <m:rPr>
              <m:sty m:val="i"/>
            </m:rPr>
            <m:t>t</m:t>
          </m:r>
          <m:r>
            <m:rPr>
              <m:sty m:val="i"/>
            </m:rPr>
            <m:t>e</m:t>
          </m:r>
          <m:r>
            <m:rPr>
              <m:sty m:val="i"/>
            </m:rPr>
            <m:t>s</m:t>
          </m:r>
          <m:r>
            <m:rPr>
              <m:sty m:val="p"/>
            </m:rPr>
            <m:t>=</m:t>
          </m:r>
          <m:r>
            <m:rPr>
              <m:sty m:val="i"/>
            </m:rPr>
            <m:t>a</m:t>
          </m:r>
          <m:r>
            <m:rPr>
              <m:sty m:val="i"/>
            </m:rPr>
            <m:t>l</m:t>
          </m:r>
          <m:r>
            <m:rPr>
              <m:sty m:val="i"/>
            </m:rPr>
            <m:t>l</m:t>
          </m:r>
          <m:r>
            <m:rPr>
              <m:nor/>
              <m:sty m:val="p"/>
            </m:rPr>
            <m:t>-</m:t>
          </m:r>
          <m:r>
            <m:rPr>
              <m:sty m:val="i"/>
            </m:rPr>
            <m:t>l</m:t>
          </m:r>
          <m:r>
            <m:rPr>
              <m:sty m:val="i"/>
            </m:rPr>
            <m:t>e</m:t>
          </m:r>
          <m:r>
            <m:rPr>
              <m:sty m:val="i"/>
            </m:rPr>
            <m:t>q</m:t>
          </m:r>
          <m:r>
            <m:t> </m:t>
          </m:r>
          <m:r>
            <m:rPr>
              <m:sty m:val="p"/>
            </m:rPr>
            <m:t>∧</m:t>
          </m:r>
          <m:r>
            <m:t> </m:t>
          </m:r>
          <m:r>
            <m:rPr>
              <m:sty m:val="i"/>
            </m:rPr>
            <m:t>a</m:t>
          </m:r>
          <m:r>
            <m:rPr>
              <m:sty m:val="i"/>
            </m:rPr>
            <m:t>n</m:t>
          </m:r>
          <m:r>
            <m:rPr>
              <m:sty m:val="i"/>
            </m:rPr>
            <m:t>y</m:t>
          </m:r>
          <m:r>
            <m:rPr>
              <m:nor/>
              <m:sty m:val="p"/>
            </m:rPr>
            <m:t>-</m:t>
          </m:r>
          <m:r>
            <m:rPr>
              <m:sty m:val="i"/>
            </m:rPr>
            <m:t>l</m:t>
          </m:r>
          <m:r>
            <m:rPr>
              <m:sty m:val="i"/>
            </m:rPr>
            <m:t>t</m:t>
          </m:r>
        </m:oMath>
      </m:oMathPara>
    </w:p>
    <w:bookmarkEnd w:id="15"/>
    <w:bookmarkStart w:id="16" w:name="shift-based-density-estimation-sde"/>
    <w:p>
      <w:pPr>
        <w:pStyle w:val="Heading3"/>
      </w:pPr>
      <w:r>
        <w:t xml:space="preserve">Shift-based Density Estimation (SDE)</w:t>
      </w:r>
    </w:p>
    <w:p>
      <w:pPr>
        <w:pStyle w:val="FirstParagraph"/>
      </w:pPr>
      <w:r>
        <w:rPr>
          <w:b/>
          <w:bCs/>
        </w:rPr>
        <w:t xml:space="preserve">Eq. 24 â€” Chuáº©n hoÃ¡ objectives: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f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min</m:t>
                  </m:r>
                </m:sup>
              </m:sSubSup>
            </m:num>
            <m:den>
              <m:sSubSup>
                <m:e>
                  <m:r>
                    <m:t>f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max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f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min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ε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Eq. 25 â€” Shift operation: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m</m:t>
          </m:r>
        </m:oMath>
      </m:oMathPara>
    </w:p>
    <w:p>
      <w:pPr>
        <w:pStyle w:val="FirstParagraph"/>
      </w:pPr>
      <w:r>
        <w:rPr>
          <w:b/>
          <w:bCs/>
        </w:rPr>
        <w:t xml:space="preserve">Eq. 26 â€” SDE distance: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SDE</m:t>
              </m:r>
            </m:sub>
          </m:sSub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shifted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Eq. 27 â€” SDE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SDE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lim>
          </m:limLow>
          <m:r>
            <m:t> 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SDE</m:t>
              </m:r>
            </m:sub>
          </m:sSub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Vectorised broadcasting shapes: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norm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M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nor/>
                  <m:sty m:val="p"/>
                </m:rPr>
                <m:t>norm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1</m:t>
              </m:r>
              <m:r>
                <m:rPr>
                  <m:sty m:val="p"/>
                </m:rPr>
                <m:t>×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shifted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norm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rPr>
                  <m:nor/>
                  <m:sty m:val="p"/>
                </m:rPr>
                <m:t>norm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sup>
          </m:sSup>
        </m:oMath>
      </m:oMathPara>
    </w:p>
    <w:bookmarkEnd w:id="16"/>
    <w:bookmarkStart w:id="17" w:name="reference-direction-niching"/>
    <w:p>
      <w:pPr>
        <w:pStyle w:val="Heading3"/>
      </w:pPr>
      <w:r>
        <w:t xml:space="preserve">Reference Direction Niching</w:t>
      </w:r>
    </w:p>
    <w:p>
      <w:pPr>
        <w:pStyle w:val="FirstParagraph"/>
      </w:pPr>
      <w:r>
        <w:rPr>
          <w:b/>
          <w:bCs/>
        </w:rPr>
        <w:t xml:space="preserve">Eq. 28 â€” Das-Dennis Reference Directions: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:</m:t>
              </m:r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j</m:t>
                      </m:r>
                    </m:e>
                    <m:sub>
                      <m:r>
                        <m:t>m</m:t>
                      </m:r>
                    </m:sub>
                  </m:sSub>
                </m:num>
                <m:den>
                  <m:r>
                    <m:t>p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j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29 â€” Number of directions: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W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30 â€” Preference-biased directions: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w</m:t>
              </m:r>
            </m:e>
            <m:sub>
              <m:r>
                <m:rPr>
                  <m:nor/>
                  <m:sty m:val="p"/>
                </m:rPr>
                <m:t>bias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rPr>
                  <m:nor/>
                  <m:sty m:val="p"/>
                </m:rPr>
                <m:t>DD</m:t>
              </m:r>
            </m:sub>
          </m:sSub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rPr>
                      <m:sty m:val="bi"/>
                    </m:rP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pref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i"/>
                    </m:rP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pref</m:t>
                  </m:r>
                </m:sub>
              </m:sSub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Eq. 31 â€” Normalisation of biased directions: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w</m:t>
              </m:r>
            </m:e>
            <m:sub>
              <m:r>
                <m:rPr>
                  <m:nor/>
                  <m:sty m:val="p"/>
                </m:rPr>
                <m:t>bias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i"/>
                    </m:rP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bias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i"/>
                    </m:rP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bias</m:t>
                  </m:r>
                </m:sub>
              </m:sSub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Eq. 32 â€” Perpendicular distance (association):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⟂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p</m:t>
          </m:r>
          <m:r>
            <m:rPr>
              <m:sty m:val="p"/>
            </m:rPr>
            <m:t>,</m:t>
          </m:r>
          <m:r>
            <m:rPr>
              <m:sty m:val="bi"/>
            </m:rP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p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bi"/>
                        </m:rPr>
                        <m:t>w</m:t>
                      </m:r>
                    </m:num>
                    <m:den>
                      <m:r>
                        <m:rPr>
                          <m:sty m:val="bi"/>
                        </m:rPr>
                        <m:t>w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bi"/>
                        </m:rPr>
                        <m:t>w</m:t>
                      </m:r>
                    </m:den>
                  </m:f>
                  <m:r>
                    <m:t> </m:t>
                  </m:r>
                  <m:r>
                    <m:rPr>
                      <m:sty m:val="bi"/>
                    </m:rPr>
                    <m:t>w</m:t>
                  </m:r>
                </m:e>
              </m:d>
            </m:e>
            <m:sub>
              <m:r>
                <m:t>2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ce9db6aabb6b2511970fdcf21700ee3100ecf53"/>
    <w:p>
      <w:pPr>
        <w:pStyle w:val="Heading2"/>
      </w:pPr>
      <w:r>
        <w:t xml:space="preserve">Pháº§n IV â€” Preference: ASF, ROI, R-Dominance (Â§6)</w:t>
      </w:r>
    </w:p>
    <w:p>
      <w:pPr>
        <w:pStyle w:val="FirstParagraph"/>
      </w:pPr>
      <w:r>
        <w:rPr>
          <w:b/>
          <w:bCs/>
        </w:rPr>
        <w:t xml:space="preserve">Eq. 33 â€” Achievement Scalarizing Function (ASF):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ASF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limUpp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M</m:t>
                  </m:r>
                </m:lim>
              </m:limUpp>
            </m:e>
            <m:lim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34 â€” Augmented ASF: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ASF</m:t>
              </m:r>
            </m:e>
            <m:sub>
              <m:r>
                <m:rPr>
                  <m:nor/>
                  <m:sty m:val="p"/>
                </m:rPr>
                <m:t>aug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m</m:t>
              </m:r>
            </m:lim>
          </m:limLow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r>
            <m:t>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35 â€” ROI Ellipsoid: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ROI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: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w</m:t>
                                  </m:r>
                                </m:e>
                                <m:sub>
                                  <m:r>
                                    <m:t>m</m:t>
                                  </m:r>
                                </m:sub>
                              </m:sSub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f</m:t>
                                      </m:r>
                                    </m:e>
                                    <m:sub>
                                      <m:r>
                                        <m:t>m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bi"/>
                                    </m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g</m:t>
                                      </m:r>
                                    </m:e>
                                    <m:sub>
                                      <m:r>
                                        <m:t>m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r>
                                <m:t>δ</m:t>
                              </m:r>
                              <m:r>
                                <m:rPr>
                                  <m:sty m:val="p"/>
                                </m:rPr>
                                <m:t>⋅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Sup>
                                    <m:e>
                                      <m:r>
                                        <m:t>f</m:t>
                                      </m:r>
                                    </m:e>
                                    <m:sub>
                                      <m:r>
                                        <m:t>m</m:t>
                                      </m:r>
                                    </m:sub>
                                    <m:sup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nadir</m:t>
                                      </m: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Sup>
                                    <m:e>
                                      <m:r>
                                        <m:t>f</m:t>
                                      </m:r>
                                    </m:e>
                                    <m:sub>
                                      <m:r>
                                        <m:t>m</m:t>
                                      </m:r>
                                    </m:sub>
                                    <m:sup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ideal</m:t>
                                      </m:r>
                                    </m:sup>
                                  </m:sSubSup>
                                </m:e>
                              </m:d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≤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36 â€” ROI count metric: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ROI_count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∈</m:t>
          </m:r>
          <m:r>
            <m:t>P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ROI</m:t>
          </m:r>
          <m:r>
            <m:rPr>
              <m:sty m:val="p"/>
            </m:rPr>
            <m:t>}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b/>
          <w:bCs/>
        </w:rPr>
        <w:t xml:space="preserve">Eq. 37 â€” R-Dominance (3 conditions):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sSub>
            <m:e>
              <m:r>
                <m:rPr>
                  <m:sty m:val="p"/>
                </m:rPr>
                <m:t>≺</m:t>
              </m:r>
            </m:e>
            <m:sub>
              <m:r>
                <m:t>R</m:t>
              </m:r>
            </m:sub>
          </m:sSub>
          <m:r>
            <m:rPr>
              <m:sty m:val="bi"/>
            </m:rPr>
            <m:t>y</m:t>
          </m:r>
          <m:r>
            <m:rPr>
              <m:sty m:val="p"/>
            </m:rPr>
            <m:t>⇔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≺</m:t>
                    </m:r>
                    <m:r>
                      <m:rPr>
                        <m:sty m:val="bi"/>
                      </m:rPr>
                      <m:t>y</m:t>
                    </m:r>
                  </m:e>
                  <m:e>
                    <m:r>
                      <m:rPr>
                        <m:nor/>
                        <m:sty m:val="p"/>
                      </m:rPr>
                      <m:t>(Pareto dominance)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nor/>
                        <m:sty m:val="p"/>
                      </m:rPr>
                      <m:t>ROI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∧</m:t>
                    </m:r>
                    <m:r>
                      <m:t> </m:t>
                    </m:r>
                    <m:r>
                      <m:rPr>
                        <m:sty m:val="bi"/>
                      </m:rPr>
                      <m:t>y</m:t>
                    </m:r>
                    <m:r>
                      <m:rPr>
                        <m:sty m:val="p"/>
                      </m:rPr>
                      <m:t>∉</m:t>
                    </m:r>
                    <m:r>
                      <m:rPr>
                        <m:nor/>
                        <m:sty m:val="p"/>
                      </m:rPr>
                      <m:t>ROI</m:t>
                    </m:r>
                  </m:e>
                  <m:e>
                    <m:r>
                      <m:rPr>
                        <m:nor/>
                        <m:sty m:val="p"/>
                      </m:rPr>
                      <m:t>(ROI membership)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t>i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same_ROI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bi"/>
                      </m:rP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∧</m:t>
                    </m:r>
                    <m:r>
                      <m:t> </m:t>
                    </m:r>
                    <m:r>
                      <m:rPr>
                        <m:nor/>
                        <m:sty m:val="p"/>
                      </m:rPr>
                      <m:t>ASF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nor/>
                        <m:sty m:val="p"/>
                      </m:rPr>
                      <m:t>ASF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(ASF comparison)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38 â€” Auto-Calibration of Reference Point: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ideal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⋅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ideal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19"/>
    <w:bookmarkStart w:id="20" w:name="pháºn-v-â-enhanced-sso-lãvy-flight-de-â7"/>
    <w:p>
      <w:pPr>
        <w:pStyle w:val="Heading2"/>
      </w:pPr>
      <w:r>
        <w:t xml:space="preserve">Pháº§n V â€” Enhanced SSO: LÃ©vy Flight &amp; DE (Â§7)</w:t>
      </w:r>
    </w:p>
    <w:p>
      <w:pPr>
        <w:pStyle w:val="FirstParagraph"/>
      </w:pPr>
      <w:r>
        <w:rPr>
          <w:b/>
          <w:bCs/>
        </w:rPr>
        <w:t xml:space="preserve">Eq. 39 â€” Original SSO update rule: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new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gbest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mr>
                <m:mr>
                  <m:e>
                    <m:r>
                      <m:t>U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40 â€” Enhanced SSO (LÃ©vy + DE) â€” CORE NOVELTY: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new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gbest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(exploitation)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(conservation)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gbest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0.01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(LÃ©vy flight)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r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r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  <m:e>
                    <m:r>
                      <m:rPr>
                        <m:nor/>
                        <m:sty m:val="p"/>
                      </m:rPr>
                      <m:t>(DE perturbation)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41 â€” LÃ©vy flight step (Mantegna):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rPr>
                  <m:sty m:val="p"/>
                </m:rPr>
                <m:t>|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β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=</m:t>
          </m:r>
          <m:r>
            <m:t>1.5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Sup>
            <m:e>
              <m:r>
                <m:t>σ</m:t>
              </m:r>
            </m:e>
            <m:sub>
              <m:r>
                <m:t>u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Eq. 42 â€” Mantegna sigma: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Γ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π</m:t>
                      </m:r>
                      <m:r>
                        <m:t>β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Γ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β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  <m:r>
                        <m:t>β</m:t>
                      </m:r>
                      <m:r>
                        <m:rPr>
                          <m:sty m:val="p"/>
                        </m:rPr>
                        <m:t>⋅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β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β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Eq. 43 â€” DE/rand/1 perturbation: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new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r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r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=</m:t>
          </m:r>
          <m:r>
            <m:t>0.5</m:t>
          </m:r>
        </m:oMath>
      </m:oMathPara>
    </w:p>
    <w:p>
      <w:r>
        <w:pict>
          <v:rect style="width:0;height:1.5pt" o:hralign="center" o:hrstd="t" o:hr="t"/>
        </w:pict>
      </w:r>
    </w:p>
    <w:bookmarkEnd w:id="20"/>
    <w:bookmarkStart w:id="21" w:name="X70ba389ecb7fda35528d656ca0f8445e5020763"/>
    <w:p>
      <w:pPr>
        <w:pStyle w:val="Heading2"/>
      </w:pPr>
      <w:r>
        <w:t xml:space="preserve">Pháº§n VI â€” ALNS: Adaptive Large Neighbourhood Search (Â§8)</w:t>
      </w:r>
    </w:p>
    <w:p>
      <w:pPr>
        <w:pStyle w:val="FirstParagraph"/>
      </w:pPr>
      <w:r>
        <w:rPr>
          <w:b/>
          <w:bCs/>
        </w:rPr>
        <w:t xml:space="preserve">Eq. 44 â€” Adaptive score update (exponential smoothing):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Eq. 45 â€” Roulette-wheel selection probability: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Eq. 46 â€” Worst Removal saving: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saving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prev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nor/>
                  <m:sty m:val="p"/>
                </m:rPr>
                <m:t>next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prev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nor/>
                  <m:sty m:val="p"/>
                </m:rPr>
                <m:t>next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Eq. 47 â€” Shaw Removal relatedness: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t>β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t>t</m:t>
              </m:r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t>γ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Eq. 48 â€” Route Removal probability: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lim>
                      <m:r>
                        <m:t>j</m:t>
                      </m:r>
                    </m:lim>
                  </m:limLow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49 â€” Regret-2 Insertion: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regret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cost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cost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Eq. 50 â€” Regret-3 Insertion: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regret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3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cost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cost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Eq. 51 â€” A*-based Build score: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sc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r>
            <m:t>t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sc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sc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Eq. 52 â€” Simulated Annealing acceptance: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accept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⇔</m:t>
          </m:r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&lt;</m:t>
          </m:r>
          <m:r>
            <m:t>0</m:t>
          </m:r>
          <m:r>
            <m:t> </m:t>
          </m:r>
          <m:r>
            <m:rPr>
              <m:sty m:val="p"/>
            </m:rPr>
            <m:t>∨</m:t>
          </m:r>
          <m:r>
            <m:t> </m:t>
          </m:r>
          <m:r>
            <m:t>U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f</m:t>
                  </m:r>
                </m:num>
                <m:den>
                  <m:r>
                    <m:t>T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53 â€” SA cooling schedule: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0.995</m:t>
          </m:r>
        </m:oMath>
      </m:oMathPara>
    </w:p>
    <w:p>
      <w:r>
        <w:pict>
          <v:rect style="width:0;height:1.5pt" o:hralign="center" o:hrstd="t" o:hr="t"/>
        </w:pict>
      </w:r>
    </w:p>
    <w:bookmarkEnd w:id="21"/>
    <w:bookmarkStart w:id="22" w:name="pháºn-vii-â-dual-archive-system-â9"/>
    <w:p>
      <w:pPr>
        <w:pStyle w:val="Heading2"/>
      </w:pPr>
      <w:r>
        <w:t xml:space="preserve">Pháº§n VII â€” Dual Archive System (Â§9)</w:t>
      </w:r>
    </w:p>
    <w:p>
      <w:pPr>
        <w:pStyle w:val="FirstParagraph"/>
      </w:pPr>
      <w:r>
        <w:rPr>
          <w:b/>
          <w:bCs/>
        </w:rPr>
        <w:t xml:space="preserve">Eq. 54 â€” Îµ-Dominance box index: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x</m:t>
          </m:r>
          <m:r>
            <m:rPr>
              <m:sty m:val="p"/>
            </m:rPr>
            <m:t>(</m:t>
          </m:r>
          <m:r>
            <m:rPr>
              <m:sty m:val="bi"/>
            </m:rP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f</m:t>
                      </m:r>
                    </m:e>
                    <m:sub>
                      <m:r>
                        <m:t>m</m:t>
                      </m:r>
                    </m:sub>
                  </m:sSub>
                </m:num>
                <m:den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15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</m:oMath>
      </m:oMathPara>
    </w:p>
    <w:p>
      <w:pPr>
        <w:pStyle w:val="FirstParagraph"/>
      </w:pPr>
      <w:r>
        <w:rPr>
          <w:b/>
          <w:bCs/>
        </w:rPr>
        <w:t xml:space="preserve">Eq. 55 â€” Îµ-Box replacement rule: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nor/>
              <m:sty m:val="p"/>
            </m:rPr>
            <m:t> replaces </m:t>
          </m:r>
          <m:r>
            <m:rPr>
              <m:sty m:val="bi"/>
            </m:rPr>
            <m:t>y</m:t>
          </m:r>
          <m:r>
            <m:rPr>
              <m:sty m:val="p"/>
            </m:rPr>
            <m:t>⇔</m:t>
          </m:r>
          <m:r>
            <m:rPr>
              <m:nor/>
              <m:sty m:val="p"/>
            </m:rPr>
            <m:t>box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box</m:t>
          </m:r>
          <m:r>
            <m:rPr>
              <m:sty m:val="p"/>
            </m:rPr>
            <m:t>(</m:t>
          </m:r>
          <m:r>
            <m:rPr>
              <m:sty m:val="bi"/>
            </m:rPr>
            <m:t>y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∧</m:t>
          </m:r>
          <m:r>
            <m:t> </m:t>
          </m:r>
          <m:sSub>
            <m:e>
              <m:r>
                <m:rPr>
                  <m:nor/>
                  <m:sty m:val="p"/>
                </m:rPr>
                <m:t>ASF</m:t>
              </m:r>
            </m:e>
            <m:sub>
              <m:r>
                <m:rPr>
                  <m:nor/>
                  <m:sty m:val="p"/>
                </m:rPr>
                <m:t>aug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ASF</m:t>
              </m:r>
            </m:e>
            <m:sub>
              <m:r>
                <m:rPr>
                  <m:nor/>
                  <m:sty m:val="p"/>
                </m:rPr>
                <m:t>aug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Eq. 56 â€” Diversity archive pruning (SDE-based):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remove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div</m:t>
                  </m:r>
                </m:sub>
              </m:sSub>
            </m:lim>
          </m:limLow>
          <m:r>
            <m:rPr>
              <m:nor/>
              <m:sty m:val="p"/>
            </m:rPr>
            <m:t>SDE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Eq. 57 â€” Sigmoid injection probability: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conv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2"/>
    <w:bookmarkStart w:id="23" w:name="pháºn-viii-â-adaptive-mechanisms-â10"/>
    <w:p>
      <w:pPr>
        <w:pStyle w:val="Heading2"/>
      </w:pPr>
      <w:r>
        <w:t xml:space="preserve">Pháº§n VIII â€” Adaptive Mechanisms (Â§10)</w:t>
      </w:r>
    </w:p>
    <w:p>
      <w:pPr>
        <w:pStyle w:val="FirstParagraph"/>
      </w:pPr>
      <w:r>
        <w:rPr>
          <w:b/>
          <w:bCs/>
        </w:rPr>
        <w:t xml:space="preserve">Eq. 58 â€” Adaptive ideal point update: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ideal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ideal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59 â€” Adaptive nadir point update (EMA):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nadir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nadir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⋅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∈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Eq. 60 â€” Normalised objectives: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ideal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nadir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ideal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r>
                <m:t>ε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Eq. 61 â€” Stagnation detection: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stagnation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nor/>
                        <m:sty m:val="p"/>
                      </m:rPr>
                      <m:t>BestASF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BestASF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&lt;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62 â€” ALNS probability adaptation: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abs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min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 </m:t>
                        </m:r>
                        <m:sSubSup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abs</m:t>
                            </m:r>
                          </m:sub>
                          <m:sup>
                            <m:r>
                              <m:t>0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5</m:t>
                    </m:r>
                  </m:e>
                </m:mr>
                <m:mr>
                  <m:e>
                    <m:sSubSup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abs</m:t>
                        </m:r>
                      </m:sub>
                      <m:sup>
                        <m:r>
                          <m:t>0</m:t>
                        </m:r>
                      </m:sup>
                    </m:sSubSup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63 â€” Mutation rate adaptation: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+</m:t>
          </m:r>
          <m:r>
            <m:t>0.10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Eq. 64 â€” Polynomial mutation: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r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0.5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η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65 â€” Mutation application: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new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r>
            <m:t>0.999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23"/>
    <w:bookmarkStart w:id="24" w:name="pháºn-ix-â-thuáºt-toãn-so-sãnh-â13"/>
    <w:p>
      <w:pPr>
        <w:pStyle w:val="Heading2"/>
      </w:pPr>
      <w:r>
        <w:t xml:space="preserve">Pháº§n IX â€” Thuáº</w:t>
      </w:r>
      <w:r>
        <w:softHyphen/>
      </w:r>
      <w:r>
        <w:t xml:space="preserve">t toÃ¡n So sÃ¡nh (Â§13)</w:t>
      </w:r>
    </w:p>
    <w:p>
      <w:pPr>
        <w:pStyle w:val="FirstParagraph"/>
      </w:pPr>
      <w:r>
        <w:rPr>
          <w:b/>
          <w:bCs/>
        </w:rPr>
        <w:t xml:space="preserve">Eq. 66 â€” MOEA/D Tchebycheff aggregation: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t</m:t>
              </m:r>
              <m:r>
                <m:t>e</m:t>
              </m:r>
            </m:sup>
          </m:sSup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∣</m:t>
          </m:r>
          <m:r>
            <m:rPr>
              <m:sty m:val="bi"/>
            </m:rPr>
            <m:t>λ</m:t>
          </m:r>
          <m:r>
            <m:rPr>
              <m:sty m:val="p"/>
            </m:rPr>
            <m:t>,</m:t>
          </m:r>
          <m:sSup>
            <m:e>
              <m:r>
                <m:rPr>
                  <m:sty m:val="bi"/>
                </m:rPr>
                <m:t>z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limUpp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M</m:t>
                  </m:r>
                </m:lim>
              </m:limUpp>
            </m:e>
            <m:lim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m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|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z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|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67 â€” MOPSO velocity update: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b</m:t>
          </m:r>
          <m:r>
            <m:t>e</m:t>
          </m:r>
          <m:r>
            <m:t>s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g</m:t>
          </m:r>
          <m:r>
            <m:t>b</m:t>
          </m:r>
          <m:r>
            <m:t>e</m:t>
          </m:r>
          <m:r>
            <m:t>s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Eq. 68 â€” MOPSO position update: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new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Eq. 69 â€” SPEA2 fitness: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j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j</m:t>
              </m:r>
              <m:r>
                <m:rPr>
                  <m:sty m:val="p"/>
                </m:rPr>
                <m:t>≺</m:t>
              </m:r>
              <m:r>
                <m:t>i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strength</m:t>
              </m:r>
            </m:e>
          </m:nary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4"/>
    <w:bookmarkStart w:id="25" w:name="pháºn-x-â-chá-sá-äãnh-giã-hiáu-näƒng-â14"/>
    <w:p>
      <w:pPr>
        <w:pStyle w:val="Heading2"/>
      </w:pPr>
      <w:r>
        <w:t xml:space="preserve">Pháº§n X â€” Chá»‰ sá»‘ ÄÃ¡nh giÃ¡ Hiá»‡u nÄƒng (Â§14)</w:t>
      </w:r>
    </w:p>
    <w:p>
      <w:pPr>
        <w:pStyle w:val="FirstParagraph"/>
      </w:pPr>
      <w:r>
        <w:rPr>
          <w:b/>
          <w:bCs/>
        </w:rPr>
        <w:t xml:space="preserve">Eq. 70 â€” Hypervolume (HV):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HV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Λ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lim>
              </m:limLow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]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71 â€” Reference-based Hypervolume (R-HV):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R-HV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ROI</m:t>
              </m:r>
              <m:r>
                <m:rPr>
                  <m:sty m:val="p"/>
                </m:rPr>
                <m:t>}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72 â€” Best ASF: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Best ASF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rPr>
              <m:nor/>
              <m:sty m:val="p"/>
            </m:rPr>
            <m:t>ASF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Eq. 73 â€” ROI Count: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ROI_count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{</m:t>
          </m:r>
          <m:r>
            <m:rPr>
              <m:sty m:val="bi"/>
            </m:rP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:</m:t>
          </m:r>
          <m:r>
            <m:rPr>
              <m:sty m:val="bi"/>
            </m:rPr>
            <m:t>x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ROI</m:t>
          </m:r>
          <m:r>
            <m:rPr>
              <m:sty m:val="p"/>
            </m:rPr>
            <m:t>}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b/>
          <w:bCs/>
        </w:rPr>
        <w:t xml:space="preserve">Eq. 74 â€” Inverted Generational Distance (IGD):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IGD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  <m:sup>
              <m:r>
                <m:t>​</m:t>
              </m:r>
            </m:sup>
            <m:e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lim>
              </m:limLow>
            </m:e>
          </m:nary>
          <m:r>
            <m:rPr>
              <m:sty m:val="p"/>
            </m:rPr>
            <m:t>∥</m:t>
          </m:r>
          <m:acc>
            <m:accPr>
              <m:chr m:val="̂"/>
            </m:accPr>
            <m:e>
              <m:r>
                <m:rPr>
                  <m:sty m:val="bi"/>
                </m:rPr>
                <m:t>p</m:t>
              </m:r>
            </m:e>
          </m:acc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rPr>
                  <m:sty m:val="bi"/>
                </m:rPr>
                <m:t>a</m:t>
              </m:r>
            </m:e>
          </m:acc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Eq. 75 â€” Coverage (C-metric):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{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∃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≼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Eq. 76 â€” Number of Non-dominated Solutions: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nds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{</m:t>
          </m:r>
          <m:r>
            <m:rPr>
              <m:sty m:val="bi"/>
            </m:rP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:</m:t>
          </m:r>
          <m:r>
            <m:rPr>
              <m:sty m:val="p"/>
            </m:rPr>
            <m:t>∄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bi"/>
            </m:rPr>
            <m:t>b</m:t>
          </m:r>
          <m:r>
            <m:rPr>
              <m:sty m:val="p"/>
            </m:rPr>
            <m:t>≺</m:t>
          </m:r>
          <m:r>
            <m:rPr>
              <m:sty m:val="bi"/>
            </m:rPr>
            <m:t>a</m:t>
          </m:r>
          <m:r>
            <m:rPr>
              <m:sty m:val="p"/>
            </m:rPr>
            <m:t>}</m:t>
          </m:r>
          <m:r>
            <m:rPr>
              <m:sty m:val="p"/>
            </m:rPr>
            <m:t>|</m:t>
          </m:r>
        </m:oMath>
      </m:oMathPara>
    </w:p>
    <w:p>
      <w:r>
        <w:pict>
          <v:rect style="width:0;height:1.5pt" o:hralign="center" o:hrstd="t" o:hr="t"/>
        </w:pict>
      </w:r>
    </w:p>
    <w:bookmarkEnd w:id="25"/>
    <w:bookmarkStart w:id="26" w:name="pháºn-xi-â-phææng-phãp-tháng-kãª-â15"/>
    <w:p>
      <w:pPr>
        <w:pStyle w:val="Heading2"/>
      </w:pPr>
      <w:r>
        <w:t xml:space="preserve">Pháº§n XI â€” PhÆ°Æ¡ng phÃ¡p Thá»‘ng kÃª (Â§15)</w:t>
      </w:r>
    </w:p>
    <w:p>
      <w:pPr>
        <w:pStyle w:val="FirstParagraph"/>
      </w:pPr>
      <w:r>
        <w:rPr>
          <w:b/>
          <w:bCs/>
        </w:rPr>
        <w:t xml:space="preserve">Eq. 77 â€” Friedman critical difference: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α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6</m:t>
                  </m:r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Eq. 78 â€” Vargha-Delaney A-measure (effect size):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</m:nary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6"/>
    <w:bookmarkStart w:id="27" w:name="pháºn-xii-â-ablation-study-â16"/>
    <w:p>
      <w:pPr>
        <w:pStyle w:val="Heading2"/>
      </w:pPr>
      <w:r>
        <w:t xml:space="preserve">Pháº§n XII â€” Ablation Study (Â§16)</w:t>
      </w:r>
    </w:p>
    <w:p>
      <w:pPr>
        <w:pStyle w:val="FirstParagraph"/>
      </w:pPr>
      <w:r>
        <w:rPr>
          <w:b/>
          <w:bCs/>
        </w:rPr>
        <w:t xml:space="preserve">Eq. 79 â€” Ablation delta percentage: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rPr>
                  <m:sty m:val="p"/>
                </m:rPr>
                <m:t>%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metric</m:t>
                  </m:r>
                </m:e>
                <m:sub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metric</m:t>
                  </m:r>
                </m:e>
                <m:sub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nor/>
                      <m:sty m:val="p"/>
                    </m:rPr>
                    <m:t>metric</m:t>
                  </m:r>
                </m:e>
                <m:sub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r>
        <w:pict>
          <v:rect style="width:0;height:1.5pt" o:hralign="center" o:hrstd="t" o:hr="t"/>
        </w:pict>
      </w:r>
    </w:p>
    <w:bookmarkEnd w:id="27"/>
    <w:bookmarkStart w:id="30" w:name="pháºn-xiii-â-phãn-tãch-lã½-thuyáºt-â17"/>
    <w:p>
      <w:pPr>
        <w:pStyle w:val="Heading2"/>
      </w:pPr>
      <w:r>
        <w:t xml:space="preserve">Pháº§n XIII â€” PhÃ¢n tÃ</w:t>
      </w:r>
      <w:r>
        <w:softHyphen/>
      </w:r>
      <w:r>
        <w:t xml:space="preserve">ch LÃ½ thuyáº¿t (Â§17)</w:t>
      </w:r>
    </w:p>
    <w:p>
      <w:pPr>
        <w:pStyle w:val="FirstParagraph"/>
      </w:pPr>
      <w:r>
        <w:rPr>
          <w:b/>
          <w:bCs/>
        </w:rPr>
        <w:t xml:space="preserve">Eq. 80 â€” Superdiffusion (Mean Squared Displacement):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  <m:r>
            <m:rPr>
              <m:sty m:val="p"/>
            </m:rPr>
            <m:t>∼</m:t>
          </m:r>
          <m:sSup>
            <m:e>
              <m:r>
                <m:t>t</m:t>
              </m:r>
            </m:e>
            <m:sup>
              <m:r>
                <m:t>γ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γ</m:t>
          </m:r>
          <m:r>
            <m:rPr>
              <m:sty m:val="p"/>
            </m:rPr>
            <m:t>&gt;</m:t>
          </m:r>
          <m:r>
            <m:t>1</m:t>
          </m:r>
          <m:r>
            <m:t> </m:t>
          </m:r>
          <m:r>
            <m:rPr>
              <m:nor/>
              <m:sty m:val="p"/>
            </m:rPr>
            <m:t>(superdiffusion)</m:t>
          </m:r>
        </m:oMath>
      </m:oMathPara>
    </w:p>
    <w:p>
      <w:pPr>
        <w:pStyle w:val="FirstParagraph"/>
      </w:pPr>
      <w:r>
        <w:rPr>
          <w:b/>
          <w:bCs/>
        </w:rPr>
        <w:t xml:space="preserve">DE variance (unnumbered):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rPr>
              <m:sty m:val="bi"/>
            </m:rPr>
            <m:t>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r</m:t>
              </m:r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r</m:t>
              </m:r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Eq. 81 â€” DE perturbation variance: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rPr>
              <m:sty m:val="p"/>
            </m:rPr>
            <m:t>[</m:t>
          </m:r>
          <m:r>
            <m:rPr>
              <m:sty m:val="bi"/>
            </m:rPr>
            <m:t>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Var</m:t>
          </m:r>
          <m:r>
            <m:rPr>
              <m:sty m:val="p"/>
            </m:rPr>
            <m:t>[</m:t>
          </m:r>
          <m:r>
            <m:rPr>
              <m:sty m:val="bi"/>
            </m:rPr>
            <m:t>x</m:t>
          </m:r>
          <m:r>
            <m:rPr>
              <m:sty m:val="p"/>
            </m:rPr>
            <m:t>]</m:t>
          </m:r>
        </m:oMath>
      </m:oMathPara>
    </w:p>
    <w:bookmarkStart w:id="28" w:name="sde-vs-crowding-distance"/>
    <w:p>
      <w:pPr>
        <w:pStyle w:val="Heading3"/>
      </w:pPr>
      <w:r>
        <w:t xml:space="preserve">SDE vs Crowding Distance</w:t>
      </w:r>
    </w:p>
    <w:p>
      <w:pPr>
        <w:pStyle w:val="FirstParagraph"/>
      </w:pPr>
      <w:r>
        <w:rPr>
          <w:b/>
          <w:bCs/>
        </w:rPr>
        <w:t xml:space="preserve">Crowding Distance per objective (unnumbered):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sorted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sorted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f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max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f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min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Eq. 82 â€” Total Crowding Distance: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D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C</m:t>
              </m:r>
            </m:e>
          </m:nary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Eq. 83 â€” CD limit for large M: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D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constant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t> </m:t>
          </m:r>
          <m:r>
            <m:rPr>
              <m:nor/>
              <m:sty m:val="p"/>
            </m:rPr>
            <m:t>as </m:t>
          </m:r>
          <m:r>
            <m:t>M</m:t>
          </m:r>
          <m:r>
            <m:rPr>
              <m:sty m:val="p"/>
            </m:rPr>
            <m:t>→</m:t>
          </m:r>
          <m:r>
            <m:rPr>
              <m:sty m:val="p"/>
            </m:rPr>
            <m:t>∞</m:t>
          </m:r>
        </m:oMath>
      </m:oMathPara>
    </w:p>
    <w:bookmarkEnd w:id="28"/>
    <w:bookmarkStart w:id="29" w:name="r-dominance-analysis"/>
    <w:p>
      <w:pPr>
        <w:pStyle w:val="Heading3"/>
      </w:pPr>
      <w:r>
        <w:t xml:space="preserve">R-Dominance Analysis</w:t>
      </w:r>
    </w:p>
    <w:p>
      <w:pPr>
        <w:pStyle w:val="FirstParagraph"/>
      </w:pPr>
      <w:r>
        <w:rPr>
          <w:b/>
          <w:bCs/>
        </w:rPr>
        <w:t xml:space="preserve">Eq. 84 â€” Non-dominated ratio: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non-dominated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r>
                <m:t>N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⋅</m:t>
              </m:r>
              <m:r>
                <m:t>N</m:t>
              </m:r>
            </m:den>
          </m:f>
          <m:r>
            <m:rPr>
              <m:sty m:val="p"/>
            </m:rPr>
            <m:t>→</m:t>
          </m:r>
          <m:r>
            <m:t>1</m:t>
          </m:r>
          <m:r>
            <m:t> </m:t>
          </m:r>
          <m:r>
            <m:rPr>
              <m:nor/>
              <m:sty m:val="p"/>
            </m:rPr>
            <m:t>khi </m:t>
          </m:r>
          <m:r>
            <m:t>M</m:t>
          </m:r>
          <m:r>
            <m:rPr>
              <m:sty m:val="p"/>
            </m:rPr>
            <m:t>→</m:t>
          </m:r>
          <m:r>
            <m:rPr>
              <m:sty m:val="p"/>
            </m:rPr>
            <m:t>∞</m:t>
          </m:r>
        </m:oMath>
      </m:oMathPara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háºn-xiv-â-phãn-tãch-äá-phác-táºp-â18"/>
    <w:p>
      <w:pPr>
        <w:pStyle w:val="Heading2"/>
      </w:pPr>
      <w:r>
        <w:t xml:space="preserve">Pháº§n XIV â€” PhÃ¢n tÃ</w:t>
      </w:r>
      <w:r>
        <w:softHyphen/>
      </w:r>
      <w:r>
        <w:t xml:space="preserve">ch Äá»™ phá»©c táº¡p (Â§18)</w:t>
      </w:r>
    </w:p>
    <w:p>
      <w:pPr>
        <w:pStyle w:val="FirstParagraph"/>
      </w:pPr>
      <w:r>
        <w:rPr>
          <w:b/>
          <w:bCs/>
        </w:rPr>
        <w:t xml:space="preserve">Eq. 85 â€” Per-generation complexity: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abs</m:t>
                  </m:r>
                </m:sub>
              </m:sSub>
              <m:r>
                <m:t> 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|</m:t>
              </m:r>
              <m:r>
                <m:t>W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86 â€” Total complexity: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abs</m:t>
                  </m:r>
                </m:sub>
              </m:sSub>
              <m:r>
                <m:t> 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|</m:t>
              </m:r>
              <m:r>
                <m:t>W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Eq. 87 â€” Space complexity: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W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⋅</m:t>
              </m:r>
              <m:r>
                <m:t>M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31"/>
    <w:bookmarkStart w:id="32" w:name="phá-lác-â-dominance-matrix-unnumbered"/>
    <w:p>
      <w:pPr>
        <w:pStyle w:val="Heading2"/>
      </w:pPr>
      <w:r>
        <w:t xml:space="preserve">Phá»¥ lá»¥c â€” Dominance matrix (unnumbered)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dom_matrix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True</m:t>
          </m:r>
          <m:r>
            <m:rPr>
              <m:sty m:val="p"/>
            </m:rPr>
            <m:t>⇔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≺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j</m:t>
              </m:r>
            </m:sub>
          </m:sSub>
        </m:oMath>
      </m:oMathPara>
    </w:p>
    <w:bookmarkEnd w:id="32"/>
    <w:bookmarkStart w:id="33" w:name="phá-lác-â-lãvy-distribution"/>
    <w:p>
      <w:pPr>
        <w:pStyle w:val="Heading2"/>
      </w:pPr>
      <w:r>
        <w:t xml:space="preserve">Phá»¥ lá»¥c â€” LÃ©vy distribution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β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sty m:val="p"/>
            </m:rPr>
            <m:t>&lt;</m:t>
          </m:r>
          <m:r>
            <m:t>β</m:t>
          </m:r>
          <m:r>
            <m:rPr>
              <m:sty m:val="p"/>
            </m:rPr>
            <m:t>&lt;</m:t>
          </m:r>
          <m:r>
            <m:t>3</m:t>
          </m:r>
        </m:oMath>
      </m:oMathPara>
    </w:p>
    <w:bookmarkEnd w:id="33"/>
    <w:bookmarkStart w:id="34" w:name="phá-lác-â-lãvy-boundary-parameter"/>
    <w:p>
      <w:pPr>
        <w:pStyle w:val="Heading2"/>
      </w:pPr>
      <w:r>
        <w:t xml:space="preserve">Phá»¥ lá»¥c â€” LÃ©vy boundary parameter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+</m:t>
          </m:r>
          <m:r>
            <m:t>0.6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Ghi chÃº:</w:t>
      </w:r>
      <w:r>
        <w:t xml:space="preserve"> </w:t>
      </w:r>
      <w:r>
        <w:t xml:space="preserve">CÃ´ng thá»©c in</w:t>
      </w:r>
      <w:r>
        <w:t xml:space="preserve"> </w:t>
      </w:r>
      <w:r>
        <w:rPr>
          <w:b/>
          <w:bCs/>
        </w:rPr>
        <w:t xml:space="preserve">Ä‘áº</w:t>
      </w:r>
      <w:r>
        <w:rPr>
          <w:b/>
          <w:bCs/>
        </w:rPr>
        <w:softHyphen/>
      </w:r>
      <w:r>
        <w:rPr>
          <w:b/>
          <w:bCs/>
        </w:rPr>
        <w:t xml:space="preserve">m</w:t>
      </w:r>
      <w:r>
        <w:t xml:space="preserve"> </w:t>
      </w:r>
      <w:r>
        <w:t xml:space="preserve">(Eq. 37, 40â€“43, 44â€“57) lÃ  cÃ¡c cÃ´ng thá»©c má»›i/nÃ¢ng cáº¥p thuá»™c core novelty cá»§a thuáº</w:t>
      </w:r>
      <w:r>
        <w:softHyphen/>
      </w:r>
      <w:r>
        <w:t xml:space="preserve">t toÃ¡n iNSSSO.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2026-04-09T10:08:27Z</dcterms:created>
  <dcterms:modified xsi:type="dcterms:W3CDTF">2026-04-09T10:08:27Z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