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76223D" w14:textId="6EB08C17" w:rsidR="00597441" w:rsidRPr="00D01A36" w:rsidRDefault="00597441" w:rsidP="00597441">
      <w:pPr>
        <w:spacing w:before="60" w:after="60" w:line="288" w:lineRule="auto"/>
        <w:jc w:val="center"/>
        <w:rPr>
          <w:rFonts w:ascii="Times New Roman" w:hAnsi="Times New Roman" w:cs="Times New Roman"/>
          <w:b/>
          <w:sz w:val="26"/>
          <w:szCs w:val="26"/>
        </w:rPr>
      </w:pPr>
      <w:bookmarkStart w:id="0" w:name="_GoBack"/>
      <w:r w:rsidRPr="00D01A36">
        <w:rPr>
          <w:rFonts w:ascii="Times New Roman" w:hAnsi="Times New Roman" w:cs="Times New Roman"/>
          <w:b/>
          <w:sz w:val="26"/>
          <w:szCs w:val="26"/>
        </w:rPr>
        <w:t>TÀI LIỆU PHỤC VỤ BAN LÃNH ĐẠO BIDV DỰ PHIÊN HỌP BAN CHỈ ĐẠO CỦA CHÍNH PHỦ VỀ PHÁT TRIỂN KHOA HỌC, CÔNG NGHỆ, ĐỔI MỚI SÁNG TẠO, CHUYỂN ĐỔI SỐ VÀ ĐỀ ÁN 06</w:t>
      </w:r>
    </w:p>
    <w:p w14:paraId="0064BF48" w14:textId="2DAD0F67" w:rsidR="00597441" w:rsidRPr="00D01A36" w:rsidRDefault="00D205E6" w:rsidP="00D205E6">
      <w:pPr>
        <w:spacing w:before="60" w:after="60" w:line="288" w:lineRule="auto"/>
        <w:jc w:val="center"/>
        <w:rPr>
          <w:rFonts w:ascii="Times New Roman" w:hAnsi="Times New Roman" w:cs="Times New Roman"/>
          <w:i/>
          <w:sz w:val="26"/>
          <w:szCs w:val="26"/>
        </w:rPr>
      </w:pPr>
      <w:r w:rsidRPr="00D01A36">
        <w:rPr>
          <w:rFonts w:ascii="Times New Roman" w:hAnsi="Times New Roman" w:cs="Times New Roman"/>
          <w:i/>
          <w:sz w:val="26"/>
          <w:szCs w:val="26"/>
          <w:highlight w:val="yellow"/>
        </w:rPr>
        <w:t xml:space="preserve">- </w:t>
      </w:r>
      <w:r w:rsidR="00445CEF" w:rsidRPr="00D01A36">
        <w:rPr>
          <w:rFonts w:ascii="Times New Roman" w:hAnsi="Times New Roman" w:cs="Times New Roman"/>
          <w:i/>
          <w:sz w:val="26"/>
          <w:szCs w:val="26"/>
          <w:highlight w:val="yellow"/>
        </w:rPr>
        <w:t>DD/MM/YYYY</w:t>
      </w:r>
      <w:r w:rsidRPr="00D01A36">
        <w:rPr>
          <w:rFonts w:ascii="Times New Roman" w:hAnsi="Times New Roman" w:cs="Times New Roman"/>
          <w:i/>
          <w:sz w:val="26"/>
          <w:szCs w:val="26"/>
          <w:highlight w:val="yellow"/>
        </w:rPr>
        <w:t>-</w:t>
      </w:r>
      <w:r w:rsidRPr="00D01A36">
        <w:rPr>
          <w:rFonts w:ascii="Times New Roman" w:hAnsi="Times New Roman" w:cs="Times New Roman"/>
          <w:i/>
          <w:sz w:val="26"/>
          <w:szCs w:val="26"/>
        </w:rPr>
        <w:t xml:space="preserve"> </w:t>
      </w:r>
    </w:p>
    <w:p w14:paraId="00D335B0" w14:textId="71FBF9FF" w:rsidR="00445CEF" w:rsidRPr="00D01A36" w:rsidRDefault="00445CEF" w:rsidP="00445CEF">
      <w:pPr>
        <w:pStyle w:val="ListParagraph"/>
        <w:numPr>
          <w:ilvl w:val="0"/>
          <w:numId w:val="6"/>
        </w:numPr>
        <w:spacing w:before="60" w:after="60" w:line="288" w:lineRule="auto"/>
        <w:ind w:left="709" w:hanging="425"/>
        <w:jc w:val="both"/>
        <w:rPr>
          <w:rFonts w:ascii="Times New Roman" w:hAnsi="Times New Roman" w:cs="Times New Roman"/>
          <w:b/>
          <w:sz w:val="26"/>
          <w:szCs w:val="26"/>
        </w:rPr>
      </w:pPr>
      <w:r w:rsidRPr="00D01A36">
        <w:rPr>
          <w:rFonts w:ascii="Times New Roman" w:hAnsi="Times New Roman" w:cs="Times New Roman"/>
          <w:b/>
          <w:sz w:val="26"/>
          <w:szCs w:val="26"/>
        </w:rPr>
        <w:t xml:space="preserve">KẾT QUẢ TRIỂN KHAI </w:t>
      </w:r>
      <w:r w:rsidR="00FE77DA" w:rsidRPr="00D01A36">
        <w:rPr>
          <w:rFonts w:ascii="Times New Roman" w:hAnsi="Times New Roman" w:cs="Times New Roman"/>
          <w:b/>
          <w:sz w:val="26"/>
          <w:szCs w:val="26"/>
          <w:highlight w:val="yellow"/>
        </w:rPr>
        <w:t>NĂM 2025</w:t>
      </w:r>
    </w:p>
    <w:p w14:paraId="00847E47" w14:textId="7CD89691" w:rsidR="00597441" w:rsidRPr="00D01A36" w:rsidRDefault="00D205E6" w:rsidP="00445CEF">
      <w:pPr>
        <w:pStyle w:val="ListParagraph"/>
        <w:numPr>
          <w:ilvl w:val="1"/>
          <w:numId w:val="6"/>
        </w:numPr>
        <w:spacing w:before="60" w:after="60" w:line="288" w:lineRule="auto"/>
        <w:ind w:left="284" w:firstLine="22"/>
        <w:jc w:val="both"/>
        <w:rPr>
          <w:rFonts w:ascii="Times New Roman" w:hAnsi="Times New Roman" w:cs="Times New Roman"/>
          <w:b/>
          <w:sz w:val="26"/>
          <w:szCs w:val="26"/>
        </w:rPr>
      </w:pPr>
      <w:r w:rsidRPr="00D01A36">
        <w:rPr>
          <w:rFonts w:ascii="Times New Roman" w:hAnsi="Times New Roman" w:cs="Times New Roman"/>
          <w:b/>
          <w:sz w:val="26"/>
          <w:szCs w:val="26"/>
        </w:rPr>
        <w:t>Tình hình triển khai Nghị quyết 57-NQ/TW ngày 22/12/2024 của Bộ Chính trị về đột phá phát triển khoa học, công nghệ, đổi mới sáng tạo và chuyển đổi số quốc gia tại BIDV</w:t>
      </w:r>
    </w:p>
    <w:p w14:paraId="1C1528FF" w14:textId="1EFBE007" w:rsidR="000A3266" w:rsidRPr="00D01A36" w:rsidRDefault="000A3266" w:rsidP="00C068D6">
      <w:pPr>
        <w:pStyle w:val="Heading1"/>
        <w:spacing w:before="60" w:after="60" w:line="276" w:lineRule="auto"/>
        <w:ind w:left="709" w:hanging="425"/>
        <w:jc w:val="both"/>
        <w:rPr>
          <w:rFonts w:ascii="Times New Roman" w:hAnsi="Times New Roman" w:cs="Times New Roman"/>
          <w:b/>
          <w:color w:val="auto"/>
          <w:spacing w:val="-4"/>
          <w:sz w:val="26"/>
          <w:szCs w:val="26"/>
        </w:rPr>
      </w:pPr>
      <w:r w:rsidRPr="00D01A36">
        <w:rPr>
          <w:rFonts w:ascii="Times New Roman" w:hAnsi="Times New Roman" w:cs="Times New Roman"/>
          <w:b/>
          <w:color w:val="auto"/>
          <w:sz w:val="26"/>
          <w:szCs w:val="26"/>
        </w:rPr>
        <w:t>1.1. Công</w:t>
      </w:r>
      <w:r w:rsidRPr="00D01A36">
        <w:rPr>
          <w:rFonts w:ascii="Times New Roman" w:hAnsi="Times New Roman" w:cs="Times New Roman"/>
          <w:b/>
          <w:color w:val="auto"/>
          <w:spacing w:val="-6"/>
          <w:sz w:val="26"/>
          <w:szCs w:val="26"/>
        </w:rPr>
        <w:t xml:space="preserve"> </w:t>
      </w:r>
      <w:r w:rsidRPr="00D01A36">
        <w:rPr>
          <w:rFonts w:ascii="Times New Roman" w:hAnsi="Times New Roman" w:cs="Times New Roman"/>
          <w:b/>
          <w:color w:val="auto"/>
          <w:sz w:val="26"/>
          <w:szCs w:val="26"/>
        </w:rPr>
        <w:t>tác</w:t>
      </w:r>
      <w:r w:rsidRPr="00D01A36">
        <w:rPr>
          <w:rFonts w:ascii="Times New Roman" w:hAnsi="Times New Roman" w:cs="Times New Roman"/>
          <w:b/>
          <w:color w:val="auto"/>
          <w:spacing w:val="-4"/>
          <w:sz w:val="26"/>
          <w:szCs w:val="26"/>
        </w:rPr>
        <w:t xml:space="preserve"> </w:t>
      </w:r>
      <w:r w:rsidRPr="00D01A36">
        <w:rPr>
          <w:rFonts w:ascii="Times New Roman" w:hAnsi="Times New Roman" w:cs="Times New Roman"/>
          <w:b/>
          <w:color w:val="auto"/>
          <w:sz w:val="26"/>
          <w:szCs w:val="26"/>
        </w:rPr>
        <w:t>lãnh</w:t>
      </w:r>
      <w:r w:rsidRPr="00D01A36">
        <w:rPr>
          <w:rFonts w:ascii="Times New Roman" w:hAnsi="Times New Roman" w:cs="Times New Roman"/>
          <w:b/>
          <w:color w:val="auto"/>
          <w:spacing w:val="-3"/>
          <w:sz w:val="26"/>
          <w:szCs w:val="26"/>
        </w:rPr>
        <w:t xml:space="preserve"> </w:t>
      </w:r>
      <w:r w:rsidRPr="00D01A36">
        <w:rPr>
          <w:rFonts w:ascii="Times New Roman" w:hAnsi="Times New Roman" w:cs="Times New Roman"/>
          <w:b/>
          <w:color w:val="auto"/>
          <w:sz w:val="26"/>
          <w:szCs w:val="26"/>
        </w:rPr>
        <w:t>đạo,</w:t>
      </w:r>
      <w:r w:rsidRPr="00D01A36">
        <w:rPr>
          <w:rFonts w:ascii="Times New Roman" w:hAnsi="Times New Roman" w:cs="Times New Roman"/>
          <w:b/>
          <w:color w:val="auto"/>
          <w:spacing w:val="-4"/>
          <w:sz w:val="26"/>
          <w:szCs w:val="26"/>
        </w:rPr>
        <w:t xml:space="preserve"> </w:t>
      </w:r>
      <w:r w:rsidRPr="00D01A36">
        <w:rPr>
          <w:rFonts w:ascii="Times New Roman" w:hAnsi="Times New Roman" w:cs="Times New Roman"/>
          <w:b/>
          <w:color w:val="auto"/>
          <w:sz w:val="26"/>
          <w:szCs w:val="26"/>
        </w:rPr>
        <w:t>chỉ</w:t>
      </w:r>
      <w:r w:rsidRPr="00D01A36">
        <w:rPr>
          <w:rFonts w:ascii="Times New Roman" w:hAnsi="Times New Roman" w:cs="Times New Roman"/>
          <w:b/>
          <w:color w:val="auto"/>
          <w:spacing w:val="-3"/>
          <w:sz w:val="26"/>
          <w:szCs w:val="26"/>
        </w:rPr>
        <w:t xml:space="preserve"> </w:t>
      </w:r>
      <w:r w:rsidRPr="00D01A36">
        <w:rPr>
          <w:rFonts w:ascii="Times New Roman" w:hAnsi="Times New Roman" w:cs="Times New Roman"/>
          <w:b/>
          <w:color w:val="auto"/>
          <w:sz w:val="26"/>
          <w:szCs w:val="26"/>
        </w:rPr>
        <w:t>đạo,</w:t>
      </w:r>
      <w:r w:rsidRPr="00D01A36">
        <w:rPr>
          <w:rFonts w:ascii="Times New Roman" w:hAnsi="Times New Roman" w:cs="Times New Roman"/>
          <w:b/>
          <w:color w:val="auto"/>
          <w:spacing w:val="-2"/>
          <w:sz w:val="26"/>
          <w:szCs w:val="26"/>
        </w:rPr>
        <w:t xml:space="preserve"> </w:t>
      </w:r>
      <w:r w:rsidRPr="00D01A36">
        <w:rPr>
          <w:rFonts w:ascii="Times New Roman" w:hAnsi="Times New Roman" w:cs="Times New Roman"/>
          <w:b/>
          <w:color w:val="auto"/>
          <w:sz w:val="26"/>
          <w:szCs w:val="26"/>
        </w:rPr>
        <w:t>tổ</w:t>
      </w:r>
      <w:r w:rsidRPr="00D01A36">
        <w:rPr>
          <w:rFonts w:ascii="Times New Roman" w:hAnsi="Times New Roman" w:cs="Times New Roman"/>
          <w:b/>
          <w:color w:val="auto"/>
          <w:spacing w:val="-4"/>
          <w:sz w:val="26"/>
          <w:szCs w:val="26"/>
        </w:rPr>
        <w:t xml:space="preserve"> </w:t>
      </w:r>
      <w:r w:rsidRPr="00D01A36">
        <w:rPr>
          <w:rFonts w:ascii="Times New Roman" w:hAnsi="Times New Roman" w:cs="Times New Roman"/>
          <w:b/>
          <w:color w:val="auto"/>
          <w:sz w:val="26"/>
          <w:szCs w:val="26"/>
        </w:rPr>
        <w:t>chức</w:t>
      </w:r>
      <w:r w:rsidRPr="00D01A36">
        <w:rPr>
          <w:rFonts w:ascii="Times New Roman" w:hAnsi="Times New Roman" w:cs="Times New Roman"/>
          <w:b/>
          <w:color w:val="auto"/>
          <w:spacing w:val="-4"/>
          <w:sz w:val="26"/>
          <w:szCs w:val="26"/>
        </w:rPr>
        <w:t xml:space="preserve"> </w:t>
      </w:r>
      <w:r w:rsidRPr="00D01A36">
        <w:rPr>
          <w:rFonts w:ascii="Times New Roman" w:hAnsi="Times New Roman" w:cs="Times New Roman"/>
          <w:b/>
          <w:color w:val="auto"/>
          <w:sz w:val="26"/>
          <w:szCs w:val="26"/>
        </w:rPr>
        <w:t>thực</w:t>
      </w:r>
      <w:r w:rsidRPr="00D01A36">
        <w:rPr>
          <w:rFonts w:ascii="Times New Roman" w:hAnsi="Times New Roman" w:cs="Times New Roman"/>
          <w:b/>
          <w:color w:val="auto"/>
          <w:spacing w:val="-4"/>
          <w:sz w:val="26"/>
          <w:szCs w:val="26"/>
        </w:rPr>
        <w:t xml:space="preserve"> hiện</w:t>
      </w:r>
    </w:p>
    <w:p w14:paraId="3FCE1E72" w14:textId="3FB2F07C" w:rsidR="00FE77DA" w:rsidRPr="00D01A36" w:rsidRDefault="00FE77DA" w:rsidP="00FE77DA">
      <w:pPr>
        <w:rPr>
          <w:rFonts w:ascii="Times New Roman" w:hAnsi="Times New Roman" w:cs="Times New Roman"/>
          <w:sz w:val="26"/>
          <w:szCs w:val="26"/>
        </w:rPr>
      </w:pPr>
      <w:r w:rsidRPr="00D01A36">
        <w:rPr>
          <w:rFonts w:ascii="Times New Roman" w:hAnsi="Times New Roman" w:cs="Times New Roman"/>
          <w:sz w:val="26"/>
          <w:szCs w:val="26"/>
          <w:highlight w:val="yellow"/>
        </w:rPr>
        <w:t>Các hoạt động, văn bản chỉ đạo đã được xây dựng và ban hành trong kỳ báo cáo</w:t>
      </w:r>
    </w:p>
    <w:p w14:paraId="4EC08D0D" w14:textId="362341C9" w:rsidR="00FE77DA" w:rsidRPr="00D01A36" w:rsidRDefault="00FE77DA" w:rsidP="00FE77DA">
      <w:pPr>
        <w:spacing w:before="60" w:after="60" w:line="288" w:lineRule="auto"/>
        <w:jc w:val="both"/>
        <w:rPr>
          <w:rFonts w:ascii="Times New Roman" w:hAnsi="Times New Roman" w:cs="Times New Roman"/>
          <w:sz w:val="26"/>
          <w:szCs w:val="26"/>
        </w:rPr>
      </w:pPr>
      <w:proofErr w:type="gramStart"/>
      <w:r w:rsidRPr="00D01A36">
        <w:rPr>
          <w:rFonts w:ascii="Times New Roman" w:hAnsi="Times New Roman" w:cs="Times New Roman"/>
          <w:sz w:val="26"/>
          <w:szCs w:val="26"/>
        </w:rPr>
        <w:t xml:space="preserve">Ví dụ: </w:t>
      </w:r>
      <w:r w:rsidRPr="00D01A36">
        <w:rPr>
          <w:rFonts w:ascii="Times New Roman" w:hAnsi="Times New Roman" w:cs="Times New Roman"/>
          <w:sz w:val="26"/>
          <w:szCs w:val="26"/>
        </w:rPr>
        <w:t xml:space="preserve">Nhằm triển khai Nghị quyết 57-NQ/TW ngày 22/12/2024 của Bộ Chính trị về đột phá phát triển khoa học, công nghệ, đổi mới sáng tạo và chuyển đổi số quốc gia, BIDV đã ban hành Nghị quyết 91-NQ/ĐU  của Đảng Ủy BIDV và về mặt chuyên môn đã ban hành Nghị quyết 488/NQ-BIDV ngày 12/05/2025 </w:t>
      </w:r>
      <w:r w:rsidRPr="00D01A36">
        <w:rPr>
          <w:rFonts w:ascii="Times New Roman" w:hAnsi="Times New Roman" w:cs="Times New Roman"/>
          <w:i/>
          <w:sz w:val="26"/>
          <w:szCs w:val="26"/>
        </w:rPr>
        <w:t>về đẩy mạnh phát triển khoa học công nghệ, đổi mới sáng tạo và chuyển đổi số tại BIDV đến năm 2030, tầm nhìn đến 2045</w:t>
      </w:r>
      <w:r w:rsidRPr="00D01A36">
        <w:rPr>
          <w:rFonts w:ascii="Times New Roman" w:hAnsi="Times New Roman" w:cs="Times New Roman"/>
          <w:sz w:val="26"/>
          <w:szCs w:val="26"/>
        </w:rPr>
        <w:t>.</w:t>
      </w:r>
      <w:proofErr w:type="gramEnd"/>
      <w:r w:rsidRPr="00D01A36">
        <w:rPr>
          <w:rFonts w:ascii="Times New Roman" w:hAnsi="Times New Roman" w:cs="Times New Roman"/>
          <w:sz w:val="26"/>
          <w:szCs w:val="26"/>
        </w:rPr>
        <w:t xml:space="preserve"> </w:t>
      </w:r>
      <w:proofErr w:type="gramStart"/>
      <w:r w:rsidRPr="00D01A36">
        <w:rPr>
          <w:rFonts w:ascii="Times New Roman" w:hAnsi="Times New Roman" w:cs="Times New Roman"/>
          <w:sz w:val="26"/>
          <w:szCs w:val="26"/>
        </w:rPr>
        <w:t>Các văn bản này cập nhật đầy đủ tinh thần chỉ đạo tại Nghị quyết 57, cụ thể như quán triệt vai trò chiến lược của khoa học, công nghệ, đổi mới sáng tạo và chuyển đổi số là các động lực then chốt quyết định năng lực cạnh tranh và tốc độ phát triển của ngân hàng trong thời đại kỷ nguyên của trí tuệ nhân tạo và công nghệ số.</w:t>
      </w:r>
      <w:proofErr w:type="gramEnd"/>
      <w:r w:rsidRPr="00D01A36">
        <w:rPr>
          <w:rFonts w:ascii="Times New Roman" w:hAnsi="Times New Roman" w:cs="Times New Roman"/>
          <w:sz w:val="26"/>
          <w:szCs w:val="26"/>
        </w:rPr>
        <w:t xml:space="preserve"> Các định hướng xuyên suốt đã được chi tiết hóa thành các nhiệm vụ cụ thể, trải dài trong giai đoạn 2025 – 2030 và được ban hành tại Chương trình hành động </w:t>
      </w:r>
      <w:r w:rsidRPr="00D01A36">
        <w:rPr>
          <w:rFonts w:ascii="Times New Roman" w:hAnsi="Times New Roman" w:cs="Times New Roman"/>
          <w:i/>
          <w:sz w:val="26"/>
          <w:szCs w:val="26"/>
        </w:rPr>
        <w:t>đẩy mạnh phát triển KHCN, ĐMST và CĐS tại BIDV đến năm 2030, tầm nhìn đến 2045</w:t>
      </w:r>
      <w:r w:rsidRPr="00D01A36">
        <w:rPr>
          <w:rFonts w:ascii="Times New Roman" w:hAnsi="Times New Roman" w:cs="Times New Roman"/>
          <w:sz w:val="26"/>
          <w:szCs w:val="26"/>
        </w:rPr>
        <w:t xml:space="preserve"> (số 6485/QĐ-BIDV ngày 15/08/2025).</w:t>
      </w:r>
    </w:p>
    <w:p w14:paraId="00A63E45" w14:textId="58CA25AB" w:rsidR="000A3266" w:rsidRPr="00D01A36" w:rsidRDefault="000A3266" w:rsidP="00C068D6">
      <w:pPr>
        <w:pStyle w:val="Heading1"/>
        <w:spacing w:before="60" w:after="60" w:line="276" w:lineRule="auto"/>
        <w:ind w:left="709" w:hanging="425"/>
        <w:jc w:val="both"/>
        <w:rPr>
          <w:rFonts w:ascii="Times New Roman" w:hAnsi="Times New Roman" w:cs="Times New Roman"/>
          <w:b/>
          <w:color w:val="auto"/>
          <w:sz w:val="26"/>
          <w:szCs w:val="26"/>
        </w:rPr>
      </w:pPr>
      <w:r w:rsidRPr="00D01A36">
        <w:rPr>
          <w:rFonts w:ascii="Times New Roman" w:hAnsi="Times New Roman" w:cs="Times New Roman"/>
          <w:b/>
          <w:color w:val="auto"/>
          <w:sz w:val="26"/>
          <w:szCs w:val="26"/>
        </w:rPr>
        <w:t xml:space="preserve">1.2. Tình hình thực hiện </w:t>
      </w:r>
      <w:r w:rsidR="00C068D6" w:rsidRPr="00D01A36">
        <w:rPr>
          <w:rFonts w:ascii="Times New Roman" w:hAnsi="Times New Roman" w:cs="Times New Roman"/>
          <w:b/>
          <w:color w:val="auto"/>
          <w:sz w:val="26"/>
          <w:szCs w:val="26"/>
        </w:rPr>
        <w:t>các văn bản chỉ đạo của</w:t>
      </w:r>
      <w:r w:rsidRPr="00D01A36">
        <w:rPr>
          <w:rFonts w:ascii="Times New Roman" w:hAnsi="Times New Roman" w:cs="Times New Roman"/>
          <w:b/>
          <w:color w:val="auto"/>
          <w:sz w:val="26"/>
          <w:szCs w:val="26"/>
        </w:rPr>
        <w:t xml:space="preserve"> NHNN</w:t>
      </w:r>
    </w:p>
    <w:p w14:paraId="5E1400C3" w14:textId="386E55E2" w:rsidR="00FE77DA" w:rsidRPr="00D01A36" w:rsidRDefault="00FE77DA" w:rsidP="00FE77DA">
      <w:pPr>
        <w:pStyle w:val="NormalWeb"/>
        <w:spacing w:before="60" w:beforeAutospacing="0" w:after="60" w:afterAutospacing="0" w:line="276" w:lineRule="auto"/>
        <w:ind w:left="-284" w:firstLine="360"/>
        <w:jc w:val="both"/>
        <w:rPr>
          <w:sz w:val="26"/>
          <w:szCs w:val="26"/>
        </w:rPr>
      </w:pPr>
      <w:proofErr w:type="gramStart"/>
      <w:r w:rsidRPr="00D01A36">
        <w:rPr>
          <w:sz w:val="26"/>
          <w:szCs w:val="26"/>
        </w:rPr>
        <w:t>BIDV thực hiện các báo cáo định kỳ (hàng tháng) về kết quả triển khai gửi tới NHNN đối với các nhiệm vụ được phân giao tại Quyết định số 2223/QĐ-NHNN ngày 30/5/2025 của NHNN v/v ban hành Kế hoạch của ngành Ngân hàng triển khai Nghị quyết số 57-NQ/TW của Bộ Chính trị và Nghị quyết số 71/NQ-CP của Chính phủ.</w:t>
      </w:r>
      <w:proofErr w:type="gramEnd"/>
    </w:p>
    <w:p w14:paraId="0D6A5247" w14:textId="7AF62D5B" w:rsidR="000A3266" w:rsidRPr="00D01A36" w:rsidRDefault="000A3266" w:rsidP="00C068D6">
      <w:pPr>
        <w:pStyle w:val="Heading1"/>
        <w:spacing w:before="60" w:after="60" w:line="276" w:lineRule="auto"/>
        <w:ind w:left="709" w:hanging="425"/>
        <w:jc w:val="both"/>
        <w:rPr>
          <w:rFonts w:ascii="Times New Roman" w:hAnsi="Times New Roman" w:cs="Times New Roman"/>
          <w:b/>
          <w:color w:val="auto"/>
          <w:sz w:val="26"/>
          <w:szCs w:val="26"/>
        </w:rPr>
      </w:pPr>
      <w:r w:rsidRPr="00D01A36">
        <w:rPr>
          <w:rFonts w:ascii="Times New Roman" w:hAnsi="Times New Roman" w:cs="Times New Roman"/>
          <w:b/>
          <w:color w:val="auto"/>
          <w:sz w:val="26"/>
          <w:szCs w:val="26"/>
        </w:rPr>
        <w:t>1.</w:t>
      </w:r>
      <w:r w:rsidR="0011333B" w:rsidRPr="00D01A36">
        <w:rPr>
          <w:rFonts w:ascii="Times New Roman" w:hAnsi="Times New Roman" w:cs="Times New Roman"/>
          <w:b/>
          <w:color w:val="auto"/>
          <w:sz w:val="26"/>
          <w:szCs w:val="26"/>
        </w:rPr>
        <w:t>3</w:t>
      </w:r>
      <w:r w:rsidRPr="00D01A36">
        <w:rPr>
          <w:rFonts w:ascii="Times New Roman" w:hAnsi="Times New Roman" w:cs="Times New Roman"/>
          <w:b/>
          <w:color w:val="auto"/>
          <w:sz w:val="26"/>
          <w:szCs w:val="26"/>
        </w:rPr>
        <w:t>. Hoạt động phát triển khoa học công nghệ, đổi mới sáng tạo và chuyển đổi số</w:t>
      </w:r>
    </w:p>
    <w:p w14:paraId="33DE77C7" w14:textId="0F46538F" w:rsidR="00C068D6" w:rsidRPr="00D01A36" w:rsidRDefault="00C068D6" w:rsidP="00C068D6">
      <w:pPr>
        <w:ind w:left="1134" w:hanging="425"/>
        <w:rPr>
          <w:rFonts w:ascii="Times New Roman" w:hAnsi="Times New Roman" w:cs="Times New Roman"/>
          <w:sz w:val="26"/>
          <w:szCs w:val="26"/>
        </w:rPr>
      </w:pPr>
      <w:r w:rsidRPr="00D01A36">
        <w:rPr>
          <w:rFonts w:ascii="Times New Roman" w:hAnsi="Times New Roman" w:cs="Times New Roman"/>
          <w:sz w:val="26"/>
          <w:szCs w:val="26"/>
        </w:rPr>
        <w:t>a. Phát triển KHCN, ĐMST</w:t>
      </w:r>
      <w:r w:rsidR="00FE77DA" w:rsidRPr="00D01A36">
        <w:rPr>
          <w:rFonts w:ascii="Times New Roman" w:hAnsi="Times New Roman" w:cs="Times New Roman"/>
          <w:sz w:val="26"/>
          <w:szCs w:val="26"/>
        </w:rPr>
        <w:t xml:space="preserve">: </w:t>
      </w:r>
      <w:r w:rsidR="00FE77DA" w:rsidRPr="00D01A36">
        <w:rPr>
          <w:rFonts w:ascii="Times New Roman" w:hAnsi="Times New Roman" w:cs="Times New Roman"/>
          <w:sz w:val="26"/>
          <w:szCs w:val="26"/>
          <w:highlight w:val="yellow"/>
        </w:rPr>
        <w:t>Các kết quả, hoạt động triển khai các công nghệ AI, ML, BigData, Cloud, các công nghệ chiến lược (Camera AI, Mô hình ngôn ngữ lớn LLM, thiết bị y tế công nghệ cao).</w:t>
      </w:r>
    </w:p>
    <w:p w14:paraId="10450F58" w14:textId="257A03D9" w:rsidR="00C068D6" w:rsidRPr="00D01A36" w:rsidRDefault="00C068D6" w:rsidP="00C068D6">
      <w:pPr>
        <w:ind w:left="1134" w:hanging="425"/>
        <w:rPr>
          <w:rFonts w:ascii="Times New Roman" w:hAnsi="Times New Roman" w:cs="Times New Roman"/>
          <w:sz w:val="26"/>
          <w:szCs w:val="26"/>
        </w:rPr>
      </w:pPr>
      <w:r w:rsidRPr="00D01A36">
        <w:rPr>
          <w:rFonts w:ascii="Times New Roman" w:hAnsi="Times New Roman" w:cs="Times New Roman"/>
          <w:sz w:val="26"/>
          <w:szCs w:val="26"/>
        </w:rPr>
        <w:t>b. Thúc đẩy chuyển đổi số, phát triển kinh tế số, xã hội số</w:t>
      </w:r>
      <w:r w:rsidR="00FE77DA" w:rsidRPr="00D01A36">
        <w:rPr>
          <w:rFonts w:ascii="Times New Roman" w:hAnsi="Times New Roman" w:cs="Times New Roman"/>
          <w:sz w:val="26"/>
          <w:szCs w:val="26"/>
        </w:rPr>
        <w:t xml:space="preserve">: </w:t>
      </w:r>
      <w:r w:rsidR="00FE77DA" w:rsidRPr="00D01A36">
        <w:rPr>
          <w:rFonts w:ascii="Times New Roman" w:hAnsi="Times New Roman" w:cs="Times New Roman"/>
          <w:sz w:val="26"/>
          <w:szCs w:val="26"/>
          <w:highlight w:val="yellow"/>
        </w:rPr>
        <w:t xml:space="preserve">Kết quả triển khai sản phẩm dịch vụ số, kênh phân phối số, số lượng khách hàng số (KHCN và KHDN); Triển khai các nền tảng số, các dự </w:t>
      </w:r>
      <w:proofErr w:type="gramStart"/>
      <w:r w:rsidR="00FE77DA" w:rsidRPr="00D01A36">
        <w:rPr>
          <w:rFonts w:ascii="Times New Roman" w:hAnsi="Times New Roman" w:cs="Times New Roman"/>
          <w:sz w:val="26"/>
          <w:szCs w:val="26"/>
          <w:highlight w:val="yellow"/>
        </w:rPr>
        <w:t>án</w:t>
      </w:r>
      <w:proofErr w:type="gramEnd"/>
      <w:r w:rsidR="00FE77DA" w:rsidRPr="00D01A36">
        <w:rPr>
          <w:rFonts w:ascii="Times New Roman" w:hAnsi="Times New Roman" w:cs="Times New Roman"/>
          <w:sz w:val="26"/>
          <w:szCs w:val="26"/>
          <w:highlight w:val="yellow"/>
        </w:rPr>
        <w:t xml:space="preserve"> phục vụ tự động hóa quy trình.</w:t>
      </w:r>
    </w:p>
    <w:p w14:paraId="657A55EC" w14:textId="6E523926" w:rsidR="00C068D6" w:rsidRPr="00D01A36" w:rsidRDefault="00C068D6" w:rsidP="00C068D6">
      <w:pPr>
        <w:ind w:left="1134" w:hanging="425"/>
        <w:rPr>
          <w:rFonts w:ascii="Times New Roman" w:hAnsi="Times New Roman" w:cs="Times New Roman"/>
          <w:sz w:val="26"/>
          <w:szCs w:val="26"/>
        </w:rPr>
      </w:pPr>
      <w:r w:rsidRPr="00D01A36">
        <w:rPr>
          <w:rFonts w:ascii="Times New Roman" w:hAnsi="Times New Roman" w:cs="Times New Roman"/>
          <w:sz w:val="26"/>
          <w:szCs w:val="26"/>
        </w:rPr>
        <w:t>c. Hợp tác quốc tế về KH, CN, ĐMST và CĐS</w:t>
      </w:r>
      <w:r w:rsidR="00FE77DA" w:rsidRPr="00D01A36">
        <w:rPr>
          <w:rFonts w:ascii="Times New Roman" w:hAnsi="Times New Roman" w:cs="Times New Roman"/>
          <w:sz w:val="26"/>
          <w:szCs w:val="26"/>
        </w:rPr>
        <w:t>: các chương trình trao đổi, sự kiện quốc tế, làm việc với đối tác nhằm thúc đẩy KHCN, ĐMST và CĐS</w:t>
      </w:r>
    </w:p>
    <w:p w14:paraId="0FEB45D6" w14:textId="701E0C5C" w:rsidR="00D01A36" w:rsidRPr="00D01A36" w:rsidRDefault="00C068D6" w:rsidP="00D01A36">
      <w:pPr>
        <w:ind w:left="1134" w:hanging="425"/>
        <w:jc w:val="both"/>
        <w:rPr>
          <w:rFonts w:ascii="Times New Roman" w:hAnsi="Times New Roman" w:cs="Times New Roman"/>
          <w:sz w:val="26"/>
          <w:szCs w:val="26"/>
        </w:rPr>
      </w:pPr>
      <w:r w:rsidRPr="00D01A36">
        <w:rPr>
          <w:rFonts w:ascii="Times New Roman" w:hAnsi="Times New Roman" w:cs="Times New Roman"/>
          <w:sz w:val="26"/>
          <w:szCs w:val="26"/>
        </w:rPr>
        <w:lastRenderedPageBreak/>
        <w:t>d. Phát triển nguồn lực số, văn hóa số</w:t>
      </w:r>
      <w:r w:rsidR="00D01A36" w:rsidRPr="00D01A36">
        <w:rPr>
          <w:rFonts w:ascii="Times New Roman" w:hAnsi="Times New Roman" w:cs="Times New Roman"/>
          <w:sz w:val="26"/>
          <w:szCs w:val="26"/>
        </w:rPr>
        <w:t xml:space="preserve">: </w:t>
      </w:r>
    </w:p>
    <w:p w14:paraId="4BCD0F98" w14:textId="7AF2E7C7" w:rsidR="00D01A36" w:rsidRPr="00D01A36" w:rsidRDefault="00D01A36" w:rsidP="00D01A36">
      <w:pPr>
        <w:ind w:left="709"/>
        <w:jc w:val="both"/>
        <w:rPr>
          <w:rFonts w:ascii="Times New Roman" w:hAnsi="Times New Roman" w:cs="Times New Roman"/>
          <w:sz w:val="26"/>
          <w:szCs w:val="26"/>
        </w:rPr>
      </w:pPr>
      <w:r w:rsidRPr="00D01A36">
        <w:rPr>
          <w:rFonts w:ascii="Times New Roman" w:hAnsi="Times New Roman" w:cs="Times New Roman"/>
          <w:sz w:val="26"/>
          <w:szCs w:val="26"/>
        </w:rPr>
        <w:t xml:space="preserve">- Triển khai đồng bộ các chương trình đào tạo nền tảng và chuyên sâu nhằm phát triển kỹ năng số cho cán bộ, bao gồm năng lực dữ liệu, đổi mới sáng tạo, chuyển đổi số và công nghệ chuyên sâu, </w:t>
      </w:r>
      <w:r w:rsidRPr="00D01A36">
        <w:rPr>
          <w:rFonts w:ascii="Times New Roman" w:hAnsi="Times New Roman" w:cs="Times New Roman"/>
          <w:sz w:val="26"/>
          <w:szCs w:val="26"/>
          <w:highlight w:val="yellow"/>
        </w:rPr>
        <w:t>cụ thể… lớp đào tạo về nội dung</w:t>
      </w:r>
      <w:proofErr w:type="gramStart"/>
      <w:r w:rsidRPr="00D01A36">
        <w:rPr>
          <w:rFonts w:ascii="Times New Roman" w:hAnsi="Times New Roman" w:cs="Times New Roman"/>
          <w:sz w:val="26"/>
          <w:szCs w:val="26"/>
          <w:highlight w:val="yellow"/>
        </w:rPr>
        <w:t>…..</w:t>
      </w:r>
      <w:proofErr w:type="gramEnd"/>
    </w:p>
    <w:p w14:paraId="3097583C" w14:textId="1F7CDEB8" w:rsidR="00D01A36" w:rsidRPr="00D01A36" w:rsidRDefault="00D01A36" w:rsidP="00D01A36">
      <w:pPr>
        <w:ind w:left="709"/>
        <w:jc w:val="both"/>
        <w:rPr>
          <w:rFonts w:ascii="Times New Roman" w:hAnsi="Times New Roman" w:cs="Times New Roman"/>
          <w:sz w:val="26"/>
          <w:szCs w:val="26"/>
        </w:rPr>
      </w:pPr>
      <w:r w:rsidRPr="00D01A36">
        <w:rPr>
          <w:rFonts w:ascii="Times New Roman" w:hAnsi="Times New Roman" w:cs="Times New Roman"/>
          <w:sz w:val="26"/>
          <w:szCs w:val="26"/>
        </w:rPr>
        <w:t xml:space="preserve">- </w:t>
      </w:r>
      <w:r w:rsidRPr="00D01A36">
        <w:rPr>
          <w:rFonts w:ascii="Times New Roman" w:hAnsi="Times New Roman" w:cs="Times New Roman"/>
          <w:sz w:val="26"/>
          <w:szCs w:val="26"/>
        </w:rPr>
        <w:t xml:space="preserve">BIDV đã tập trung phát triển đội ngũ cán bộ CNTT chất lượng cao với tổng nhân sự CNTT tại BIDV đến </w:t>
      </w:r>
      <w:r w:rsidRPr="00D01A36">
        <w:rPr>
          <w:rFonts w:ascii="Times New Roman" w:hAnsi="Times New Roman" w:cs="Times New Roman"/>
          <w:sz w:val="26"/>
          <w:szCs w:val="26"/>
        </w:rPr>
        <w:t>nay</w:t>
      </w:r>
      <w:r w:rsidRPr="00D01A36">
        <w:rPr>
          <w:rFonts w:ascii="Times New Roman" w:hAnsi="Times New Roman" w:cs="Times New Roman"/>
          <w:sz w:val="26"/>
          <w:szCs w:val="26"/>
        </w:rPr>
        <w:t xml:space="preserve"> là </w:t>
      </w:r>
      <w:r w:rsidRPr="00D01A36">
        <w:rPr>
          <w:rFonts w:ascii="Times New Roman" w:hAnsi="Times New Roman" w:cs="Times New Roman"/>
          <w:sz w:val="26"/>
          <w:szCs w:val="26"/>
          <w:highlight w:val="yellow"/>
        </w:rPr>
        <w:t>1306 cán bộ (trong đó bao gồm 1283 nhân sự nội bộ, 23 nhân sự thuê ngoài theo hình thức thuê lại lao độ</w:t>
      </w:r>
      <w:r w:rsidRPr="00D01A36">
        <w:rPr>
          <w:rFonts w:ascii="Times New Roman" w:hAnsi="Times New Roman" w:cs="Times New Roman"/>
          <w:sz w:val="26"/>
          <w:szCs w:val="26"/>
          <w:highlight w:val="yellow"/>
        </w:rPr>
        <w:t>ng)</w:t>
      </w:r>
      <w:r w:rsidRPr="00D01A36">
        <w:rPr>
          <w:rFonts w:ascii="Times New Roman" w:hAnsi="Times New Roman" w:cs="Times New Roman"/>
          <w:sz w:val="26"/>
          <w:szCs w:val="26"/>
        </w:rPr>
        <w:t xml:space="preserve">. </w:t>
      </w:r>
      <w:proofErr w:type="gramStart"/>
      <w:r w:rsidRPr="00D01A36">
        <w:rPr>
          <w:rFonts w:ascii="Times New Roman" w:hAnsi="Times New Roman" w:cs="Times New Roman"/>
          <w:sz w:val="26"/>
          <w:szCs w:val="26"/>
        </w:rPr>
        <w:t xml:space="preserve">Đội ngũ Chuyên gia và Chuyên viên cấp cao </w:t>
      </w:r>
      <w:r w:rsidRPr="00D01A36">
        <w:rPr>
          <w:rFonts w:ascii="Times New Roman" w:hAnsi="Times New Roman" w:cs="Times New Roman"/>
          <w:sz w:val="26"/>
          <w:szCs w:val="26"/>
          <w:highlight w:val="yellow"/>
        </w:rPr>
        <w:t>gồm 42 cán bộ (~3,3%)</w:t>
      </w:r>
      <w:r w:rsidRPr="00D01A36">
        <w:rPr>
          <w:rFonts w:ascii="Times New Roman" w:hAnsi="Times New Roman" w:cs="Times New Roman"/>
          <w:sz w:val="26"/>
          <w:szCs w:val="26"/>
        </w:rPr>
        <w:t xml:space="preserve"> giữ vai trò dẫn dắt về kỹ thuật và công nghệ trong các nghiệp vụ CNTT cốt lõi như: Kiến trúc, Quản trị cơ sở dữ liệu, Cloud, AI, và An ninh bảo mật để làm chủ công nghệ, sẵn sàng thử nghiệm và triển khai các mô hình vận hành ngân hàng số thế hệ mới.</w:t>
      </w:r>
      <w:proofErr w:type="gramEnd"/>
    </w:p>
    <w:p w14:paraId="53B2B8B3" w14:textId="29032FF5" w:rsidR="00D01A36" w:rsidRPr="00D01A36" w:rsidRDefault="00D01A36" w:rsidP="00D01A36">
      <w:pPr>
        <w:ind w:left="709"/>
        <w:jc w:val="both"/>
        <w:rPr>
          <w:rFonts w:ascii="Times New Roman" w:hAnsi="Times New Roman" w:cs="Times New Roman"/>
          <w:sz w:val="26"/>
          <w:szCs w:val="26"/>
        </w:rPr>
      </w:pPr>
      <w:r w:rsidRPr="00D01A36">
        <w:rPr>
          <w:rFonts w:ascii="Times New Roman" w:hAnsi="Times New Roman" w:cs="Times New Roman"/>
          <w:sz w:val="26"/>
          <w:szCs w:val="26"/>
        </w:rPr>
        <w:t xml:space="preserve">- </w:t>
      </w:r>
      <w:r w:rsidRPr="00D01A36">
        <w:rPr>
          <w:rFonts w:ascii="Times New Roman" w:hAnsi="Times New Roman" w:cs="Times New Roman"/>
          <w:sz w:val="26"/>
          <w:szCs w:val="26"/>
        </w:rPr>
        <w:t xml:space="preserve">Năm 2025, BIDV đã bố trí </w:t>
      </w:r>
      <w:r w:rsidRPr="00D01A36">
        <w:rPr>
          <w:rFonts w:ascii="Times New Roman" w:hAnsi="Times New Roman" w:cs="Times New Roman"/>
          <w:sz w:val="26"/>
          <w:szCs w:val="26"/>
          <w:highlight w:val="yellow"/>
        </w:rPr>
        <w:t>1.230 tỷ đồng</w:t>
      </w:r>
      <w:r w:rsidRPr="00D01A36">
        <w:rPr>
          <w:rFonts w:ascii="Times New Roman" w:hAnsi="Times New Roman" w:cs="Times New Roman"/>
          <w:sz w:val="26"/>
          <w:szCs w:val="26"/>
        </w:rPr>
        <w:t xml:space="preserve"> cho các dự án, phương </w:t>
      </w:r>
      <w:proofErr w:type="gramStart"/>
      <w:r w:rsidRPr="00D01A36">
        <w:rPr>
          <w:rFonts w:ascii="Times New Roman" w:hAnsi="Times New Roman" w:cs="Times New Roman"/>
          <w:sz w:val="26"/>
          <w:szCs w:val="26"/>
        </w:rPr>
        <w:t>án</w:t>
      </w:r>
      <w:proofErr w:type="gramEnd"/>
      <w:r w:rsidRPr="00D01A36">
        <w:rPr>
          <w:rFonts w:ascii="Times New Roman" w:hAnsi="Times New Roman" w:cs="Times New Roman"/>
          <w:sz w:val="26"/>
          <w:szCs w:val="26"/>
        </w:rPr>
        <w:t xml:space="preserve"> mua sắm và bả</w:t>
      </w:r>
      <w:r w:rsidRPr="00D01A36">
        <w:rPr>
          <w:rFonts w:ascii="Times New Roman" w:hAnsi="Times New Roman" w:cs="Times New Roman"/>
          <w:sz w:val="26"/>
          <w:szCs w:val="26"/>
        </w:rPr>
        <w:t>o trì CNTT.</w:t>
      </w:r>
    </w:p>
    <w:p w14:paraId="2E086FA7" w14:textId="1268D74D" w:rsidR="00BD61F6" w:rsidRPr="00D01A36" w:rsidRDefault="00D205E6" w:rsidP="000A3266">
      <w:pPr>
        <w:pStyle w:val="ListParagraph"/>
        <w:numPr>
          <w:ilvl w:val="1"/>
          <w:numId w:val="6"/>
        </w:numPr>
        <w:spacing w:before="60" w:after="60" w:line="288" w:lineRule="auto"/>
        <w:ind w:left="284" w:firstLine="22"/>
        <w:jc w:val="both"/>
        <w:rPr>
          <w:rFonts w:ascii="Times New Roman" w:hAnsi="Times New Roman" w:cs="Times New Roman"/>
          <w:b/>
          <w:sz w:val="26"/>
          <w:szCs w:val="26"/>
        </w:rPr>
      </w:pPr>
      <w:r w:rsidRPr="00D01A36">
        <w:rPr>
          <w:rFonts w:ascii="Times New Roman" w:hAnsi="Times New Roman" w:cs="Times New Roman"/>
          <w:b/>
          <w:sz w:val="26"/>
          <w:szCs w:val="26"/>
        </w:rPr>
        <w:t>Tình hình phối hợp Bộ Công An thực hiện Đề</w:t>
      </w:r>
      <w:r w:rsidR="00D01A36" w:rsidRPr="00D01A36">
        <w:rPr>
          <w:rFonts w:ascii="Times New Roman" w:hAnsi="Times New Roman" w:cs="Times New Roman"/>
          <w:b/>
          <w:sz w:val="26"/>
          <w:szCs w:val="26"/>
        </w:rPr>
        <w:t xml:space="preserve"> án 06</w:t>
      </w:r>
    </w:p>
    <w:p w14:paraId="4AC8E9B3" w14:textId="77777777" w:rsidR="00D01A36" w:rsidRPr="00D01A36" w:rsidRDefault="00D01A36" w:rsidP="00D01A36">
      <w:pPr>
        <w:spacing w:before="60" w:after="60" w:line="288" w:lineRule="auto"/>
        <w:ind w:left="284" w:firstLine="283"/>
        <w:jc w:val="both"/>
        <w:rPr>
          <w:rFonts w:ascii="Times New Roman" w:hAnsi="Times New Roman" w:cs="Times New Roman"/>
          <w:sz w:val="26"/>
          <w:szCs w:val="26"/>
        </w:rPr>
      </w:pPr>
      <w:proofErr w:type="gramStart"/>
      <w:r w:rsidRPr="00D01A36">
        <w:rPr>
          <w:rFonts w:ascii="Times New Roman" w:hAnsi="Times New Roman" w:cs="Times New Roman"/>
          <w:sz w:val="26"/>
          <w:szCs w:val="26"/>
        </w:rPr>
        <w:t xml:space="preserve">BIDV đã và đang thực hiện và có báo cáo định kỳ theo yêu cầu gửi đến NHNN (Báo cáo triển khai Quyết định số 67/QĐ-NHNN ngày 06/01/2025 </w:t>
      </w:r>
      <w:r w:rsidRPr="00D01A36">
        <w:rPr>
          <w:rFonts w:ascii="Times New Roman" w:hAnsi="Times New Roman" w:cs="Times New Roman"/>
          <w:i/>
          <w:sz w:val="26"/>
          <w:szCs w:val="26"/>
        </w:rPr>
        <w:t>phê duyệt Đề án Chuyển đổi số của NHNN Việt Nam</w:t>
      </w:r>
      <w:r w:rsidRPr="00D01A36">
        <w:rPr>
          <w:rFonts w:ascii="Times New Roman" w:hAnsi="Times New Roman" w:cs="Times New Roman"/>
          <w:sz w:val="26"/>
          <w:szCs w:val="26"/>
        </w:rPr>
        <w:t xml:space="preserve"> và Quyết định số 1744/QĐ-NHNN </w:t>
      </w:r>
      <w:r w:rsidRPr="00D01A36">
        <w:rPr>
          <w:rFonts w:ascii="Times New Roman" w:hAnsi="Times New Roman" w:cs="Times New Roman"/>
          <w:i/>
          <w:sz w:val="26"/>
          <w:szCs w:val="26"/>
        </w:rPr>
        <w:t>về Kế hoạch của ngành Ngân hàng triển khai Chỉ thị số 07/CT-TTg của TTCP Đẩy mạnh triển khai Đề án phát triển ứng dụng dữ liệu về dân cư, định danh và xác thực điện tử phục vụ chuyển đổi số quốc gia giai đoạn 2022-2025, tầm nhìn đến năm 2030 tại các bộ, ngành, địa phương</w:t>
      </w:r>
      <w:r w:rsidRPr="00D01A36">
        <w:rPr>
          <w:rFonts w:ascii="Times New Roman" w:hAnsi="Times New Roman" w:cs="Times New Roman"/>
          <w:sz w:val="26"/>
          <w:szCs w:val="26"/>
        </w:rPr>
        <w:t xml:space="preserve"> (báo cáo tới NHNN định kỳ hàng tháng).</w:t>
      </w:r>
      <w:proofErr w:type="gramEnd"/>
      <w:r w:rsidRPr="00D01A36">
        <w:rPr>
          <w:rFonts w:ascii="Times New Roman" w:hAnsi="Times New Roman" w:cs="Times New Roman"/>
          <w:sz w:val="26"/>
          <w:szCs w:val="26"/>
        </w:rPr>
        <w:t xml:space="preserve"> Theo đó, một số kết quả cụ thể như sau:</w:t>
      </w:r>
    </w:p>
    <w:p w14:paraId="18BA601B" w14:textId="77777777" w:rsidR="00D01A36" w:rsidRPr="00D01A36" w:rsidRDefault="00D01A36" w:rsidP="00D01A36">
      <w:pPr>
        <w:pStyle w:val="ListParagraph"/>
        <w:numPr>
          <w:ilvl w:val="0"/>
          <w:numId w:val="1"/>
        </w:numPr>
        <w:spacing w:before="60" w:after="60" w:line="288" w:lineRule="auto"/>
        <w:ind w:left="284" w:firstLine="283"/>
        <w:jc w:val="both"/>
        <w:rPr>
          <w:rFonts w:ascii="Times New Roman" w:hAnsi="Times New Roman" w:cs="Times New Roman"/>
          <w:sz w:val="26"/>
          <w:szCs w:val="26"/>
        </w:rPr>
      </w:pPr>
      <w:r w:rsidRPr="00D01A36">
        <w:rPr>
          <w:rFonts w:ascii="Times New Roman" w:hAnsi="Times New Roman" w:cs="Times New Roman"/>
          <w:sz w:val="26"/>
          <w:szCs w:val="26"/>
        </w:rPr>
        <w:t>Ứng dụng thẻ CCCD gắn chip, ứng dụng VneID xác thực khách hàng mở tài khoản thanh toán, ví điện tử thông qua kết nối CSDLQG về Dân cư</w:t>
      </w:r>
    </w:p>
    <w:p w14:paraId="4105AAC0" w14:textId="77777777" w:rsidR="00D01A36" w:rsidRPr="00D01A36" w:rsidRDefault="00D01A36" w:rsidP="00D01A36">
      <w:pPr>
        <w:pStyle w:val="ListParagraph"/>
        <w:spacing w:before="60" w:after="60" w:line="288" w:lineRule="auto"/>
        <w:ind w:left="284"/>
        <w:jc w:val="both"/>
        <w:rPr>
          <w:rFonts w:ascii="Times New Roman" w:hAnsi="Times New Roman" w:cs="Times New Roman"/>
          <w:sz w:val="26"/>
          <w:szCs w:val="26"/>
        </w:rPr>
      </w:pPr>
      <w:r w:rsidRPr="00D01A36">
        <w:rPr>
          <w:rFonts w:ascii="Times New Roman" w:hAnsi="Times New Roman" w:cs="Times New Roman"/>
          <w:sz w:val="26"/>
          <w:szCs w:val="26"/>
          <w:u w:val="single"/>
        </w:rPr>
        <w:t>Đối với Khách hàng cá nhân (KHCN):</w:t>
      </w:r>
      <w:r w:rsidRPr="00D01A36">
        <w:rPr>
          <w:rFonts w:ascii="Times New Roman" w:hAnsi="Times New Roman" w:cs="Times New Roman"/>
          <w:sz w:val="26"/>
          <w:szCs w:val="26"/>
        </w:rPr>
        <w:t xml:space="preserve"> Số lượng KHCN được xác thực thông qua CCCD gắn chip đến 10/11/2025 </w:t>
      </w:r>
      <w:r w:rsidRPr="00D01A36">
        <w:rPr>
          <w:rFonts w:ascii="Times New Roman" w:hAnsi="Times New Roman" w:cs="Times New Roman"/>
          <w:sz w:val="26"/>
          <w:szCs w:val="26"/>
          <w:highlight w:val="yellow"/>
        </w:rPr>
        <w:t>đạt 9.8 triệu khách hàng, cụ thể 9.4 triệu KH cho cả kênh quầy (qua SmartSales và thiết bị sinh trắc học) và Smartbanking; hơn 442.000 khách hàng qua ứng dụng VNEID.</w:t>
      </w:r>
      <w:r w:rsidRPr="00D01A36">
        <w:rPr>
          <w:rFonts w:ascii="Times New Roman" w:hAnsi="Times New Roman" w:cs="Times New Roman"/>
          <w:sz w:val="26"/>
          <w:szCs w:val="26"/>
        </w:rPr>
        <w:t xml:space="preserve"> </w:t>
      </w:r>
      <w:r w:rsidRPr="00D01A36">
        <w:rPr>
          <w:rFonts w:ascii="Times New Roman" w:hAnsi="Times New Roman" w:cs="Times New Roman"/>
          <w:sz w:val="26"/>
          <w:szCs w:val="26"/>
          <w:highlight w:val="yellow"/>
        </w:rPr>
        <w:t>BIDV đang tiếp tục phối hợp với Bộ CA mở rộng các bài toán ứng dụng xác thực bằng VneID như xác thực KH tại quầy bằng VneID; mở tài khoản và đăng ký dịch vụ xác thực bằng VNeID trên các kênh</w:t>
      </w:r>
      <w:proofErr w:type="gramStart"/>
      <w:r w:rsidRPr="00D01A36">
        <w:rPr>
          <w:rFonts w:ascii="Times New Roman" w:hAnsi="Times New Roman" w:cs="Times New Roman"/>
          <w:sz w:val="26"/>
          <w:szCs w:val="26"/>
          <w:highlight w:val="yellow"/>
        </w:rPr>
        <w:t>,v.v</w:t>
      </w:r>
      <w:proofErr w:type="gramEnd"/>
      <w:r w:rsidRPr="00D01A36">
        <w:rPr>
          <w:rFonts w:ascii="Times New Roman" w:hAnsi="Times New Roman" w:cs="Times New Roman"/>
          <w:sz w:val="26"/>
          <w:szCs w:val="26"/>
          <w:highlight w:val="yellow"/>
        </w:rPr>
        <w:t>.</w:t>
      </w:r>
    </w:p>
    <w:p w14:paraId="11745168" w14:textId="77777777" w:rsidR="00D01A36" w:rsidRPr="00D01A36" w:rsidRDefault="00D01A36" w:rsidP="00D01A36">
      <w:pPr>
        <w:pStyle w:val="ListParagraph"/>
        <w:spacing w:before="60" w:after="60" w:line="288" w:lineRule="auto"/>
        <w:ind w:left="284"/>
        <w:jc w:val="both"/>
        <w:rPr>
          <w:rFonts w:ascii="Times New Roman" w:hAnsi="Times New Roman" w:cs="Times New Roman"/>
          <w:sz w:val="26"/>
          <w:szCs w:val="26"/>
        </w:rPr>
      </w:pPr>
      <w:r w:rsidRPr="00D01A36">
        <w:rPr>
          <w:rFonts w:ascii="Times New Roman" w:hAnsi="Times New Roman" w:cs="Times New Roman"/>
          <w:sz w:val="26"/>
          <w:szCs w:val="26"/>
          <w:u w:val="single"/>
        </w:rPr>
        <w:t>Đối với Khách hàng tổ chức (KHTC):</w:t>
      </w:r>
      <w:r w:rsidRPr="00D01A36">
        <w:rPr>
          <w:rFonts w:ascii="Times New Roman" w:hAnsi="Times New Roman" w:cs="Times New Roman"/>
          <w:sz w:val="26"/>
          <w:szCs w:val="26"/>
        </w:rPr>
        <w:t xml:space="preserve"> </w:t>
      </w:r>
      <w:r w:rsidRPr="00D01A36">
        <w:rPr>
          <w:rFonts w:ascii="Times New Roman" w:hAnsi="Times New Roman" w:cs="Times New Roman"/>
          <w:sz w:val="26"/>
          <w:szCs w:val="26"/>
          <w:highlight w:val="yellow"/>
        </w:rPr>
        <w:t xml:space="preserve">Ngày 01/07/2025, BIDV đã triển khai chương trình </w:t>
      </w:r>
      <w:proofErr w:type="gramStart"/>
      <w:r w:rsidRPr="00D01A36">
        <w:rPr>
          <w:rFonts w:ascii="Times New Roman" w:hAnsi="Times New Roman" w:cs="Times New Roman"/>
          <w:sz w:val="26"/>
          <w:szCs w:val="26"/>
          <w:highlight w:val="yellow"/>
        </w:rPr>
        <w:t>thu</w:t>
      </w:r>
      <w:proofErr w:type="gramEnd"/>
      <w:r w:rsidRPr="00D01A36">
        <w:rPr>
          <w:rFonts w:ascii="Times New Roman" w:hAnsi="Times New Roman" w:cs="Times New Roman"/>
          <w:sz w:val="26"/>
          <w:szCs w:val="26"/>
          <w:highlight w:val="yellow"/>
        </w:rPr>
        <w:t xml:space="preserve"> thập sinh trắc học online cho người đại diện hợp pháp của KHTC (đối chiếu với CSDLQG về DC để xác thực bằng CCCD gắn chip/thẻ Căn cước). Tính đến 1/11/2025, số lượng KH xác thực thành công qua kênh iBank là 1640 khách hàng. BIDV đang tiếp tục phối hợp với đối tác VNPay, C06 Bộ CA hoàn thiện định danh tổ chức và tham gia nghiên cứu thí điểm khi triển </w:t>
      </w:r>
      <w:r w:rsidRPr="00D01A36">
        <w:rPr>
          <w:rFonts w:ascii="Times New Roman" w:hAnsi="Times New Roman" w:cs="Times New Roman"/>
          <w:sz w:val="26"/>
          <w:szCs w:val="26"/>
          <w:highlight w:val="yellow"/>
        </w:rPr>
        <w:lastRenderedPageBreak/>
        <w:t>khai xác thực định danh tổ chức/định danh hộ gia đình qua VNeID khi C06 hoàn thành kho dữ liệu định danh tổ chức.</w:t>
      </w:r>
    </w:p>
    <w:p w14:paraId="3663CB76" w14:textId="77777777" w:rsidR="00D01A36" w:rsidRPr="00D01A36" w:rsidRDefault="00D01A36" w:rsidP="00D01A36">
      <w:pPr>
        <w:pStyle w:val="ListParagraph"/>
        <w:numPr>
          <w:ilvl w:val="0"/>
          <w:numId w:val="1"/>
        </w:numPr>
        <w:spacing w:before="60" w:after="60" w:line="288" w:lineRule="auto"/>
        <w:ind w:left="284" w:firstLine="283"/>
        <w:jc w:val="both"/>
        <w:rPr>
          <w:rFonts w:ascii="Times New Roman" w:hAnsi="Times New Roman" w:cs="Times New Roman"/>
          <w:sz w:val="26"/>
          <w:szCs w:val="26"/>
        </w:rPr>
      </w:pPr>
      <w:r w:rsidRPr="00D01A36">
        <w:rPr>
          <w:rFonts w:ascii="Times New Roman" w:hAnsi="Times New Roman" w:cs="Times New Roman"/>
          <w:sz w:val="26"/>
          <w:szCs w:val="26"/>
        </w:rPr>
        <w:t>Ứng dụng thẻ CCCD gắn chip để đối chiếu thông tin, dữ liệu khách hàng để thực hiện rút tiền, giao dịch thanh toán bằng phương tiện điện tử</w:t>
      </w:r>
    </w:p>
    <w:p w14:paraId="2D814F0D" w14:textId="77777777" w:rsidR="00D01A36" w:rsidRPr="00D01A36" w:rsidRDefault="00D01A36" w:rsidP="00D01A36">
      <w:pPr>
        <w:pStyle w:val="ListParagraph"/>
        <w:spacing w:before="60" w:after="60" w:line="288" w:lineRule="auto"/>
        <w:ind w:left="284"/>
        <w:jc w:val="both"/>
        <w:rPr>
          <w:rFonts w:ascii="Times New Roman" w:hAnsi="Times New Roman" w:cs="Times New Roman"/>
          <w:sz w:val="26"/>
          <w:szCs w:val="26"/>
        </w:rPr>
      </w:pPr>
      <w:r w:rsidRPr="00D01A36">
        <w:rPr>
          <w:rFonts w:ascii="Times New Roman" w:hAnsi="Times New Roman" w:cs="Times New Roman"/>
          <w:sz w:val="26"/>
          <w:szCs w:val="26"/>
          <w:u w:val="single"/>
        </w:rPr>
        <w:t>Đối với khách hàng cá nhân:</w:t>
      </w:r>
      <w:r w:rsidRPr="00D01A36">
        <w:rPr>
          <w:rFonts w:ascii="Times New Roman" w:hAnsi="Times New Roman" w:cs="Times New Roman"/>
          <w:sz w:val="26"/>
          <w:szCs w:val="26"/>
        </w:rPr>
        <w:t xml:space="preserve"> </w:t>
      </w:r>
      <w:r w:rsidRPr="00D01A36">
        <w:rPr>
          <w:rFonts w:ascii="Times New Roman" w:hAnsi="Times New Roman" w:cs="Times New Roman"/>
          <w:sz w:val="26"/>
          <w:szCs w:val="26"/>
          <w:highlight w:val="yellow"/>
        </w:rPr>
        <w:t xml:space="preserve">BIDV đã hoàn thành tất cả các nội dung cho KHCN </w:t>
      </w:r>
      <w:proofErr w:type="gramStart"/>
      <w:r w:rsidRPr="00D01A36">
        <w:rPr>
          <w:rFonts w:ascii="Times New Roman" w:hAnsi="Times New Roman" w:cs="Times New Roman"/>
          <w:sz w:val="26"/>
          <w:szCs w:val="26"/>
          <w:highlight w:val="yellow"/>
        </w:rPr>
        <w:t>theo</w:t>
      </w:r>
      <w:proofErr w:type="gramEnd"/>
      <w:r w:rsidRPr="00D01A36">
        <w:rPr>
          <w:rFonts w:ascii="Times New Roman" w:hAnsi="Times New Roman" w:cs="Times New Roman"/>
          <w:sz w:val="26"/>
          <w:szCs w:val="26"/>
          <w:highlight w:val="yellow"/>
        </w:rPr>
        <w:t xml:space="preserve"> đúng tiến độ của NHNN trong năm 2024 trên các hệ thống Smartbanking, Paygate. Theo đó, từ ngày 14/3/2024 đến 10/11/2025 số lượng xác thực giao dịch lũy kế là hơn 210 triệu giao dịch.</w:t>
      </w:r>
    </w:p>
    <w:p w14:paraId="54C26FC0" w14:textId="77777777" w:rsidR="00D01A36" w:rsidRPr="00D01A36" w:rsidRDefault="00D01A36" w:rsidP="00D01A36">
      <w:pPr>
        <w:pStyle w:val="ListParagraph"/>
        <w:spacing w:before="60" w:after="60" w:line="288" w:lineRule="auto"/>
        <w:ind w:left="284"/>
        <w:jc w:val="both"/>
        <w:rPr>
          <w:rFonts w:ascii="Times New Roman" w:hAnsi="Times New Roman" w:cs="Times New Roman"/>
          <w:sz w:val="26"/>
          <w:szCs w:val="26"/>
        </w:rPr>
      </w:pPr>
      <w:r w:rsidRPr="00D01A36">
        <w:rPr>
          <w:rFonts w:ascii="Times New Roman" w:hAnsi="Times New Roman" w:cs="Times New Roman"/>
          <w:sz w:val="26"/>
          <w:szCs w:val="26"/>
          <w:u w:val="single"/>
        </w:rPr>
        <w:t>Đối với khách hàng tổ chức:</w:t>
      </w:r>
      <w:r w:rsidRPr="00D01A36">
        <w:rPr>
          <w:rFonts w:ascii="Times New Roman" w:hAnsi="Times New Roman" w:cs="Times New Roman"/>
          <w:sz w:val="26"/>
          <w:szCs w:val="26"/>
        </w:rPr>
        <w:t xml:space="preserve"> </w:t>
      </w:r>
      <w:r w:rsidRPr="00D01A36">
        <w:rPr>
          <w:rFonts w:ascii="Times New Roman" w:hAnsi="Times New Roman" w:cs="Times New Roman"/>
          <w:sz w:val="26"/>
          <w:szCs w:val="26"/>
          <w:highlight w:val="yellow"/>
        </w:rPr>
        <w:t xml:space="preserve">BIDV đã hoàn thành nâng cấp chức năng </w:t>
      </w:r>
      <w:proofErr w:type="gramStart"/>
      <w:r w:rsidRPr="00D01A36">
        <w:rPr>
          <w:rFonts w:ascii="Times New Roman" w:hAnsi="Times New Roman" w:cs="Times New Roman"/>
          <w:sz w:val="26"/>
          <w:szCs w:val="26"/>
          <w:highlight w:val="yellow"/>
        </w:rPr>
        <w:t>thu</w:t>
      </w:r>
      <w:proofErr w:type="gramEnd"/>
      <w:r w:rsidRPr="00D01A36">
        <w:rPr>
          <w:rFonts w:ascii="Times New Roman" w:hAnsi="Times New Roman" w:cs="Times New Roman"/>
          <w:sz w:val="26"/>
          <w:szCs w:val="26"/>
          <w:highlight w:val="yellow"/>
        </w:rPr>
        <w:t xml:space="preserve"> thập sinh trắc học bắt buộc đối với người đại diện hợp pháp khi khách hàng mở tài khoản và đăng ký dịch vụ trên hệ thống eKYC dành cho KHTC. Hệ thống đã golive vào ngày 05/05/2025 và tới ngày 10/11/2025 có 29 KH đăng ký dịch vụ thành công từ chương trình eKYC.</w:t>
      </w:r>
    </w:p>
    <w:p w14:paraId="42460446" w14:textId="77777777" w:rsidR="00D01A36" w:rsidRPr="00D01A36" w:rsidRDefault="00D01A36" w:rsidP="00D01A36">
      <w:pPr>
        <w:pStyle w:val="ListParagraph"/>
        <w:numPr>
          <w:ilvl w:val="0"/>
          <w:numId w:val="1"/>
        </w:numPr>
        <w:spacing w:before="60" w:after="60" w:line="288" w:lineRule="auto"/>
        <w:ind w:left="284" w:firstLine="283"/>
        <w:jc w:val="both"/>
        <w:rPr>
          <w:rFonts w:ascii="Times New Roman" w:hAnsi="Times New Roman" w:cs="Times New Roman"/>
          <w:b/>
          <w:sz w:val="26"/>
          <w:szCs w:val="26"/>
          <w:u w:val="single"/>
        </w:rPr>
      </w:pPr>
      <w:r w:rsidRPr="00D01A36">
        <w:rPr>
          <w:rFonts w:ascii="Times New Roman" w:hAnsi="Times New Roman" w:cs="Times New Roman"/>
          <w:sz w:val="26"/>
          <w:szCs w:val="26"/>
        </w:rPr>
        <w:t>Ứng dụng dữ liệu tử CSDLQG về DC trong đánh giá khách hàng vay của TCTD</w:t>
      </w:r>
    </w:p>
    <w:p w14:paraId="131EBE02" w14:textId="77777777" w:rsidR="00D01A36" w:rsidRPr="00D01A36" w:rsidRDefault="00D01A36" w:rsidP="00D01A36">
      <w:pPr>
        <w:pStyle w:val="ListParagraph"/>
        <w:spacing w:before="60" w:after="60" w:line="288" w:lineRule="auto"/>
        <w:ind w:left="284"/>
        <w:jc w:val="both"/>
        <w:rPr>
          <w:rFonts w:ascii="Times New Roman" w:hAnsi="Times New Roman" w:cs="Times New Roman"/>
          <w:color w:val="000000" w:themeColor="text1"/>
          <w:sz w:val="26"/>
          <w:szCs w:val="26"/>
        </w:rPr>
      </w:pPr>
      <w:proofErr w:type="gramStart"/>
      <w:r w:rsidRPr="00D01A36">
        <w:rPr>
          <w:rFonts w:ascii="Times New Roman" w:hAnsi="Times New Roman" w:cs="Times New Roman"/>
          <w:color w:val="000000" w:themeColor="text1"/>
          <w:sz w:val="26"/>
          <w:szCs w:val="26"/>
          <w:u w:val="single"/>
        </w:rPr>
        <w:t>Đối với khách hàng cá nhân:</w:t>
      </w:r>
      <w:r w:rsidRPr="00D01A36">
        <w:rPr>
          <w:rFonts w:ascii="Times New Roman" w:hAnsi="Times New Roman" w:cs="Times New Roman"/>
          <w:color w:val="000000" w:themeColor="text1"/>
          <w:sz w:val="26"/>
          <w:szCs w:val="26"/>
        </w:rPr>
        <w:t xml:space="preserve"> </w:t>
      </w:r>
      <w:r w:rsidRPr="00D01A36">
        <w:rPr>
          <w:rFonts w:ascii="Times New Roman" w:hAnsi="Times New Roman" w:cs="Times New Roman"/>
          <w:color w:val="000000" w:themeColor="text1"/>
          <w:sz w:val="26"/>
          <w:szCs w:val="26"/>
          <w:highlight w:val="yellow"/>
        </w:rPr>
        <w:t>BIDV đã tham gia thí điểm giải pháp chấm điểm khả tín với Bộ Công an, ví dụ như ứng dụng dữ liệu dân cư trong đánh giá khả tín khách hàng theo "Chương trình chung tay cứu trợ khẩn cấp đồng bào bị ảnh hưởng bởi lũ lụt trên nền tảng VNeID" của Bộ Công an. Hiện tại BIDV tiếp tục phối hợp với Bộ Công an theo tiến độ xây dựng điểm khả tín của Bộ Công an.</w:t>
      </w:r>
      <w:proofErr w:type="gramEnd"/>
    </w:p>
    <w:p w14:paraId="1D6C1EA2" w14:textId="77777777" w:rsidR="00D01A36" w:rsidRPr="00D01A36" w:rsidRDefault="00D01A36" w:rsidP="00D01A36">
      <w:pPr>
        <w:pStyle w:val="ListParagraph"/>
        <w:spacing w:before="60" w:after="60" w:line="288" w:lineRule="auto"/>
        <w:ind w:left="284"/>
        <w:jc w:val="both"/>
        <w:rPr>
          <w:rFonts w:ascii="Times New Roman" w:hAnsi="Times New Roman" w:cs="Times New Roman"/>
          <w:color w:val="000000" w:themeColor="text1"/>
          <w:sz w:val="26"/>
          <w:szCs w:val="26"/>
        </w:rPr>
      </w:pPr>
      <w:r w:rsidRPr="00D01A36">
        <w:rPr>
          <w:rFonts w:ascii="Times New Roman" w:hAnsi="Times New Roman" w:cs="Times New Roman"/>
          <w:sz w:val="26"/>
          <w:szCs w:val="26"/>
          <w:u w:val="single"/>
        </w:rPr>
        <w:t>Đối với khách hàng tổ chức:</w:t>
      </w:r>
      <w:r w:rsidRPr="00D01A36">
        <w:rPr>
          <w:rFonts w:ascii="Times New Roman" w:hAnsi="Times New Roman" w:cs="Times New Roman"/>
          <w:color w:val="000000" w:themeColor="text1"/>
          <w:sz w:val="26"/>
          <w:szCs w:val="26"/>
        </w:rPr>
        <w:t xml:space="preserve"> </w:t>
      </w:r>
      <w:r w:rsidRPr="00D01A36">
        <w:rPr>
          <w:rFonts w:ascii="Times New Roman" w:hAnsi="Times New Roman" w:cs="Times New Roman"/>
          <w:color w:val="000000" w:themeColor="text1"/>
          <w:sz w:val="26"/>
          <w:szCs w:val="26"/>
          <w:highlight w:val="yellow"/>
        </w:rPr>
        <w:t>CSDLQL QG về DC chưa có thông tin khách hàng tổ chức. Ngay khi, Bộ Công an (C06) có yêu cầu đề nghị kiểm thử kết quả chấm điểm khả tín, BIDV sẽ phối hợp thực hiện.</w:t>
      </w:r>
    </w:p>
    <w:p w14:paraId="5B18517B" w14:textId="731C3A69" w:rsidR="00D01A36" w:rsidRPr="00D01A36" w:rsidRDefault="00D01A36" w:rsidP="00D01A36">
      <w:pPr>
        <w:pStyle w:val="ListParagraph"/>
        <w:numPr>
          <w:ilvl w:val="0"/>
          <w:numId w:val="1"/>
        </w:numPr>
        <w:spacing w:before="60" w:after="60" w:line="288" w:lineRule="auto"/>
        <w:ind w:left="284" w:firstLine="283"/>
        <w:jc w:val="both"/>
        <w:rPr>
          <w:rFonts w:ascii="Times New Roman" w:eastAsia="Times New Roman" w:hAnsi="Times New Roman" w:cs="Times New Roman"/>
          <w:color w:val="000000" w:themeColor="text1"/>
          <w:sz w:val="26"/>
          <w:szCs w:val="26"/>
          <w:highlight w:val="yellow"/>
          <w:lang w:val="nl-NL"/>
        </w:rPr>
      </w:pPr>
      <w:proofErr w:type="gramStart"/>
      <w:r w:rsidRPr="00D01A36">
        <w:rPr>
          <w:rFonts w:ascii="Times New Roman" w:hAnsi="Times New Roman" w:cs="Times New Roman"/>
          <w:sz w:val="26"/>
          <w:szCs w:val="26"/>
          <w:highlight w:val="yellow"/>
        </w:rPr>
        <w:t xml:space="preserve">Ngoài ra, BIDV đang đầu mối làm việc với Bộ CA để triển khai các nội dung khác như các giải pháp tạo lập tài khoản an sinh cho người dân, phấn đấu trong năm 2025, mỗi người dân Việt Nam thuộc đối tượng nhận chi trả an sinh theo quy định có một tài khoản an sinh; </w:t>
      </w:r>
      <w:r w:rsidRPr="00D01A36">
        <w:rPr>
          <w:rFonts w:ascii="Times New Roman" w:eastAsia="Times New Roman" w:hAnsi="Times New Roman" w:cs="Times New Roman"/>
          <w:color w:val="000000" w:themeColor="text1"/>
          <w:sz w:val="26"/>
          <w:szCs w:val="26"/>
          <w:highlight w:val="yellow"/>
        </w:rPr>
        <w:t>Thực hiện rà soát tài khoản của người dân trên VneID; tài khoản ngân hàng được liên kết với  ứng dụng VNeID để làm sạch phục vụ chi trả an sinh, đảm bảo tính minh bạch, tránh lừa đảo</w:t>
      </w:r>
      <w:r w:rsidRPr="00D01A36">
        <w:rPr>
          <w:rFonts w:ascii="Times New Roman" w:eastAsia="Times New Roman" w:hAnsi="Times New Roman" w:cs="Times New Roman"/>
          <w:i/>
          <w:color w:val="000000" w:themeColor="text1"/>
          <w:sz w:val="26"/>
          <w:szCs w:val="26"/>
          <w:highlight w:val="yellow"/>
        </w:rPr>
        <w:t xml:space="preserve"> (</w:t>
      </w:r>
      <w:r w:rsidRPr="00D01A36">
        <w:rPr>
          <w:rFonts w:ascii="Times New Roman" w:eastAsia="Times New Roman" w:hAnsi="Times New Roman" w:cs="Times New Roman"/>
          <w:color w:val="000000" w:themeColor="text1"/>
          <w:sz w:val="26"/>
          <w:szCs w:val="26"/>
          <w:highlight w:val="yellow"/>
          <w:lang w:val="nl-NL"/>
        </w:rPr>
        <w:t>BIDV đã xây dựng yêu cầu nghiệp vụ gửi Bộ CA, đã phối hợp với Bộ CA xây dựng đặc tả và lên kế hoạch tổng thể để triển khai theo chỉ đạo.</w:t>
      </w:r>
      <w:proofErr w:type="gramEnd"/>
      <w:r w:rsidRPr="00D01A36">
        <w:rPr>
          <w:rFonts w:ascii="Times New Roman" w:eastAsia="Times New Roman" w:hAnsi="Times New Roman" w:cs="Times New Roman"/>
          <w:color w:val="000000" w:themeColor="text1"/>
          <w:sz w:val="26"/>
          <w:szCs w:val="26"/>
          <w:highlight w:val="yellow"/>
          <w:lang w:val="nl-NL"/>
        </w:rPr>
        <w:t xml:space="preserve"> Hiện tại, BIDV đã hoàn tất nghiệm thu giải pháp, đang phối hợp với Bộ CA để golive dịch vụ, tiến độ phụ thuộc vào Bộ CA).</w:t>
      </w:r>
    </w:p>
    <w:p w14:paraId="305572FD" w14:textId="4AAD35FF" w:rsidR="000A3266" w:rsidRPr="00D01A36" w:rsidRDefault="00C068D6" w:rsidP="00C068D6">
      <w:pPr>
        <w:pStyle w:val="ListParagraph"/>
        <w:numPr>
          <w:ilvl w:val="0"/>
          <w:numId w:val="6"/>
        </w:numPr>
        <w:spacing w:before="60" w:after="60" w:line="288" w:lineRule="auto"/>
        <w:ind w:left="709" w:hanging="425"/>
        <w:jc w:val="both"/>
        <w:rPr>
          <w:rFonts w:ascii="Times New Roman" w:hAnsi="Times New Roman" w:cs="Times New Roman"/>
          <w:b/>
          <w:sz w:val="26"/>
          <w:szCs w:val="26"/>
        </w:rPr>
      </w:pPr>
      <w:r w:rsidRPr="00D01A36">
        <w:rPr>
          <w:rFonts w:ascii="Times New Roman" w:hAnsi="Times New Roman" w:cs="Times New Roman"/>
          <w:b/>
          <w:sz w:val="26"/>
          <w:szCs w:val="26"/>
        </w:rPr>
        <w:t>NHIỆM VỤ TRỌNG TÂM NĂM 2026</w:t>
      </w:r>
    </w:p>
    <w:p w14:paraId="13196010" w14:textId="5CDEE44D" w:rsidR="000A3266" w:rsidRPr="00D01A36" w:rsidRDefault="00C068D6" w:rsidP="00C068D6">
      <w:pPr>
        <w:pStyle w:val="ListParagraph"/>
        <w:numPr>
          <w:ilvl w:val="0"/>
          <w:numId w:val="6"/>
        </w:numPr>
        <w:spacing w:before="60" w:after="60" w:line="288" w:lineRule="auto"/>
        <w:ind w:left="709" w:hanging="425"/>
        <w:jc w:val="both"/>
        <w:rPr>
          <w:rFonts w:ascii="Times New Roman" w:hAnsi="Times New Roman" w:cs="Times New Roman"/>
          <w:b/>
          <w:sz w:val="26"/>
          <w:szCs w:val="26"/>
        </w:rPr>
      </w:pPr>
      <w:r w:rsidRPr="00D01A36">
        <w:rPr>
          <w:rFonts w:ascii="Times New Roman" w:hAnsi="Times New Roman" w:cs="Times New Roman"/>
          <w:b/>
          <w:sz w:val="26"/>
          <w:szCs w:val="26"/>
        </w:rPr>
        <w:t>KIẾN NGHỊ, ĐỀ XUẤT</w:t>
      </w:r>
      <w:bookmarkEnd w:id="0"/>
    </w:p>
    <w:sectPr w:rsidR="000A3266" w:rsidRPr="00D01A36" w:rsidSect="00D205E6">
      <w:footerReference w:type="default" r:id="rId7"/>
      <w:pgSz w:w="12240" w:h="15840"/>
      <w:pgMar w:top="1134" w:right="1021" w:bottom="1168"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A27BF8" w14:textId="77777777" w:rsidR="00766760" w:rsidRDefault="00766760" w:rsidP="006C5E01">
      <w:pPr>
        <w:spacing w:after="0" w:line="240" w:lineRule="auto"/>
      </w:pPr>
      <w:r>
        <w:separator/>
      </w:r>
    </w:p>
  </w:endnote>
  <w:endnote w:type="continuationSeparator" w:id="0">
    <w:p w14:paraId="2B356342" w14:textId="77777777" w:rsidR="00766760" w:rsidRDefault="00766760" w:rsidP="006C5E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5001485"/>
      <w:docPartObj>
        <w:docPartGallery w:val="Page Numbers (Bottom of Page)"/>
        <w:docPartUnique/>
      </w:docPartObj>
    </w:sdtPr>
    <w:sdtEndPr>
      <w:rPr>
        <w:noProof/>
      </w:rPr>
    </w:sdtEndPr>
    <w:sdtContent>
      <w:p w14:paraId="21ACFDF1" w14:textId="1C916290" w:rsidR="006C5E01" w:rsidRDefault="006C5E01">
        <w:pPr>
          <w:pStyle w:val="Footer"/>
          <w:jc w:val="center"/>
        </w:pPr>
        <w:r w:rsidRPr="006C5E01">
          <w:rPr>
            <w:rFonts w:ascii="Times New Roman" w:hAnsi="Times New Roman" w:cs="Times New Roman"/>
            <w:sz w:val="22"/>
            <w:szCs w:val="22"/>
          </w:rPr>
          <w:fldChar w:fldCharType="begin"/>
        </w:r>
        <w:r w:rsidRPr="006C5E01">
          <w:rPr>
            <w:rFonts w:ascii="Times New Roman" w:hAnsi="Times New Roman" w:cs="Times New Roman"/>
            <w:sz w:val="22"/>
            <w:szCs w:val="22"/>
          </w:rPr>
          <w:instrText xml:space="preserve"> PAGE   \* MERGEFORMAT </w:instrText>
        </w:r>
        <w:r w:rsidRPr="006C5E01">
          <w:rPr>
            <w:rFonts w:ascii="Times New Roman" w:hAnsi="Times New Roman" w:cs="Times New Roman"/>
            <w:sz w:val="22"/>
            <w:szCs w:val="22"/>
          </w:rPr>
          <w:fldChar w:fldCharType="separate"/>
        </w:r>
        <w:r w:rsidR="00D01A36">
          <w:rPr>
            <w:rFonts w:ascii="Times New Roman" w:hAnsi="Times New Roman" w:cs="Times New Roman"/>
            <w:noProof/>
            <w:sz w:val="22"/>
            <w:szCs w:val="22"/>
          </w:rPr>
          <w:t>3</w:t>
        </w:r>
        <w:r w:rsidRPr="006C5E01">
          <w:rPr>
            <w:rFonts w:ascii="Times New Roman" w:hAnsi="Times New Roman" w:cs="Times New Roman"/>
            <w:noProof/>
            <w:sz w:val="22"/>
            <w:szCs w:val="22"/>
          </w:rPr>
          <w:fldChar w:fldCharType="end"/>
        </w:r>
      </w:p>
    </w:sdtContent>
  </w:sdt>
  <w:p w14:paraId="448B47E9" w14:textId="77777777" w:rsidR="006C5E01" w:rsidRDefault="006C5E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9D0E23" w14:textId="77777777" w:rsidR="00766760" w:rsidRDefault="00766760" w:rsidP="006C5E01">
      <w:pPr>
        <w:spacing w:after="0" w:line="240" w:lineRule="auto"/>
      </w:pPr>
      <w:r>
        <w:separator/>
      </w:r>
    </w:p>
  </w:footnote>
  <w:footnote w:type="continuationSeparator" w:id="0">
    <w:p w14:paraId="1F0587A5" w14:textId="77777777" w:rsidR="00766760" w:rsidRDefault="00766760" w:rsidP="006C5E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1226C"/>
    <w:multiLevelType w:val="hybridMultilevel"/>
    <w:tmpl w:val="B106A084"/>
    <w:lvl w:ilvl="0" w:tplc="04090011">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10402889"/>
    <w:multiLevelType w:val="hybridMultilevel"/>
    <w:tmpl w:val="980A4152"/>
    <w:lvl w:ilvl="0" w:tplc="0D40C8FA">
      <w:start w:val="1"/>
      <w:numFmt w:val="upperRoman"/>
      <w:lvlText w:val="%1."/>
      <w:lvlJc w:val="left"/>
      <w:pPr>
        <w:ind w:left="1440" w:hanging="720"/>
      </w:pPr>
      <w:rPr>
        <w:rFonts w:hint="default"/>
      </w:rPr>
    </w:lvl>
    <w:lvl w:ilvl="1" w:tplc="0409000F">
      <w:start w:val="1"/>
      <w:numFmt w:val="decimal"/>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37E173FB"/>
    <w:multiLevelType w:val="hybridMultilevel"/>
    <w:tmpl w:val="B2CCE3FA"/>
    <w:lvl w:ilvl="0" w:tplc="0409000F">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38556692"/>
    <w:multiLevelType w:val="hybridMultilevel"/>
    <w:tmpl w:val="97681E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D355D89"/>
    <w:multiLevelType w:val="hybridMultilevel"/>
    <w:tmpl w:val="18106146"/>
    <w:lvl w:ilvl="0" w:tplc="30FEEAD2">
      <w:numFmt w:val="bullet"/>
      <w:lvlText w:val="-"/>
      <w:lvlJc w:val="left"/>
      <w:pPr>
        <w:ind w:left="786"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FE0603"/>
    <w:multiLevelType w:val="hybridMultilevel"/>
    <w:tmpl w:val="29B46592"/>
    <w:lvl w:ilvl="0" w:tplc="8AEE484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0960CD"/>
    <w:multiLevelType w:val="hybridMultilevel"/>
    <w:tmpl w:val="E1D89F78"/>
    <w:lvl w:ilvl="0" w:tplc="64F44D6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A709E4"/>
    <w:multiLevelType w:val="hybridMultilevel"/>
    <w:tmpl w:val="B106A084"/>
    <w:lvl w:ilvl="0" w:tplc="04090011">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59C644A2"/>
    <w:multiLevelType w:val="hybridMultilevel"/>
    <w:tmpl w:val="B106A084"/>
    <w:lvl w:ilvl="0" w:tplc="04090011">
      <w:start w:val="1"/>
      <w:numFmt w:val="decimal"/>
      <w:lvlText w:val="%1)"/>
      <w:lvlJc w:val="left"/>
      <w:pPr>
        <w:ind w:left="1080" w:hanging="360"/>
      </w:pPr>
      <w:rPr>
        <w:rFont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7E3A5CB9"/>
    <w:multiLevelType w:val="multilevel"/>
    <w:tmpl w:val="D6A2A3D8"/>
    <w:lvl w:ilvl="0">
      <w:start w:val="3"/>
      <w:numFmt w:val="bullet"/>
      <w:lvlText w:val="-"/>
      <w:lvlJc w:val="left"/>
      <w:pPr>
        <w:ind w:left="2250" w:hanging="360"/>
      </w:pPr>
      <w:rPr>
        <w:rFonts w:ascii="Calibri" w:eastAsia="Calibri" w:hAnsi="Calibri" w:cs="Calibri"/>
        <w:sz w:val="27"/>
        <w:szCs w:val="27"/>
      </w:rPr>
    </w:lvl>
    <w:lvl w:ilvl="1">
      <w:start w:val="1"/>
      <w:numFmt w:val="bullet"/>
      <w:lvlText w:val="o"/>
      <w:lvlJc w:val="left"/>
      <w:pPr>
        <w:ind w:left="2970" w:hanging="360"/>
      </w:pPr>
      <w:rPr>
        <w:rFonts w:ascii="Courier New" w:eastAsia="Courier New" w:hAnsi="Courier New" w:cs="Courier New"/>
      </w:rPr>
    </w:lvl>
    <w:lvl w:ilvl="2">
      <w:start w:val="1"/>
      <w:numFmt w:val="bullet"/>
      <w:lvlText w:val="▪"/>
      <w:lvlJc w:val="left"/>
      <w:pPr>
        <w:ind w:left="3690" w:hanging="360"/>
      </w:pPr>
      <w:rPr>
        <w:rFonts w:ascii="Noto Sans Symbols" w:eastAsia="Noto Sans Symbols" w:hAnsi="Noto Sans Symbols" w:cs="Noto Sans Symbols"/>
      </w:rPr>
    </w:lvl>
    <w:lvl w:ilvl="3">
      <w:start w:val="1"/>
      <w:numFmt w:val="bullet"/>
      <w:lvlText w:val="●"/>
      <w:lvlJc w:val="left"/>
      <w:pPr>
        <w:ind w:left="4410" w:hanging="360"/>
      </w:pPr>
      <w:rPr>
        <w:rFonts w:ascii="Noto Sans Symbols" w:eastAsia="Noto Sans Symbols" w:hAnsi="Noto Sans Symbols" w:cs="Noto Sans Symbols"/>
      </w:rPr>
    </w:lvl>
    <w:lvl w:ilvl="4">
      <w:start w:val="1"/>
      <w:numFmt w:val="bullet"/>
      <w:lvlText w:val="o"/>
      <w:lvlJc w:val="left"/>
      <w:pPr>
        <w:ind w:left="5130" w:hanging="360"/>
      </w:pPr>
      <w:rPr>
        <w:rFonts w:ascii="Courier New" w:eastAsia="Courier New" w:hAnsi="Courier New" w:cs="Courier New"/>
      </w:rPr>
    </w:lvl>
    <w:lvl w:ilvl="5">
      <w:start w:val="1"/>
      <w:numFmt w:val="bullet"/>
      <w:lvlText w:val="▪"/>
      <w:lvlJc w:val="left"/>
      <w:pPr>
        <w:ind w:left="5850" w:hanging="360"/>
      </w:pPr>
      <w:rPr>
        <w:rFonts w:ascii="Noto Sans Symbols" w:eastAsia="Noto Sans Symbols" w:hAnsi="Noto Sans Symbols" w:cs="Noto Sans Symbols"/>
      </w:rPr>
    </w:lvl>
    <w:lvl w:ilvl="6">
      <w:start w:val="1"/>
      <w:numFmt w:val="bullet"/>
      <w:lvlText w:val="●"/>
      <w:lvlJc w:val="left"/>
      <w:pPr>
        <w:ind w:left="6570" w:hanging="360"/>
      </w:pPr>
      <w:rPr>
        <w:rFonts w:ascii="Noto Sans Symbols" w:eastAsia="Noto Sans Symbols" w:hAnsi="Noto Sans Symbols" w:cs="Noto Sans Symbols"/>
      </w:rPr>
    </w:lvl>
    <w:lvl w:ilvl="7">
      <w:start w:val="1"/>
      <w:numFmt w:val="bullet"/>
      <w:lvlText w:val="o"/>
      <w:lvlJc w:val="left"/>
      <w:pPr>
        <w:ind w:left="7290" w:hanging="360"/>
      </w:pPr>
      <w:rPr>
        <w:rFonts w:ascii="Courier New" w:eastAsia="Courier New" w:hAnsi="Courier New" w:cs="Courier New"/>
      </w:rPr>
    </w:lvl>
    <w:lvl w:ilvl="8">
      <w:start w:val="1"/>
      <w:numFmt w:val="bullet"/>
      <w:lvlText w:val="▪"/>
      <w:lvlJc w:val="left"/>
      <w:pPr>
        <w:ind w:left="8010" w:hanging="360"/>
      </w:pPr>
      <w:rPr>
        <w:rFonts w:ascii="Noto Sans Symbols" w:eastAsia="Noto Sans Symbols" w:hAnsi="Noto Sans Symbols" w:cs="Noto Sans Symbols"/>
      </w:rPr>
    </w:lvl>
  </w:abstractNum>
  <w:num w:numId="1">
    <w:abstractNumId w:val="4"/>
  </w:num>
  <w:num w:numId="2">
    <w:abstractNumId w:val="2"/>
  </w:num>
  <w:num w:numId="3">
    <w:abstractNumId w:val="0"/>
  </w:num>
  <w:num w:numId="4">
    <w:abstractNumId w:val="6"/>
  </w:num>
  <w:num w:numId="5">
    <w:abstractNumId w:val="3"/>
  </w:num>
  <w:num w:numId="6">
    <w:abstractNumId w:val="1"/>
  </w:num>
  <w:num w:numId="7">
    <w:abstractNumId w:val="7"/>
  </w:num>
  <w:num w:numId="8">
    <w:abstractNumId w:val="8"/>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996"/>
    <w:rsid w:val="000A3266"/>
    <w:rsid w:val="0011333B"/>
    <w:rsid w:val="0019208E"/>
    <w:rsid w:val="00256257"/>
    <w:rsid w:val="002A2823"/>
    <w:rsid w:val="002E34F2"/>
    <w:rsid w:val="003C05FC"/>
    <w:rsid w:val="00445CEF"/>
    <w:rsid w:val="0059443F"/>
    <w:rsid w:val="00597441"/>
    <w:rsid w:val="0064793D"/>
    <w:rsid w:val="00651436"/>
    <w:rsid w:val="00685C07"/>
    <w:rsid w:val="006A1761"/>
    <w:rsid w:val="006C5E01"/>
    <w:rsid w:val="00715E66"/>
    <w:rsid w:val="00750007"/>
    <w:rsid w:val="00757996"/>
    <w:rsid w:val="00766760"/>
    <w:rsid w:val="007A5C39"/>
    <w:rsid w:val="0085465D"/>
    <w:rsid w:val="009A7BC5"/>
    <w:rsid w:val="00A15A01"/>
    <w:rsid w:val="00A4327D"/>
    <w:rsid w:val="00BB46F4"/>
    <w:rsid w:val="00BD61F6"/>
    <w:rsid w:val="00BF3908"/>
    <w:rsid w:val="00C068D6"/>
    <w:rsid w:val="00C466C9"/>
    <w:rsid w:val="00C759A8"/>
    <w:rsid w:val="00C8201F"/>
    <w:rsid w:val="00D01A36"/>
    <w:rsid w:val="00D205E6"/>
    <w:rsid w:val="00D74A55"/>
    <w:rsid w:val="00D74F89"/>
    <w:rsid w:val="00E02004"/>
    <w:rsid w:val="00E936BA"/>
    <w:rsid w:val="00EB74BC"/>
    <w:rsid w:val="00FE7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2A279"/>
  <w15:chartTrackingRefBased/>
  <w15:docId w15:val="{0F8918A5-24F0-45ED-B7AA-2326BD788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79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79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79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79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79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79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9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9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9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9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79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79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79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79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7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9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996"/>
    <w:rPr>
      <w:rFonts w:eastAsiaTheme="majorEastAsia" w:cstheme="majorBidi"/>
      <w:color w:val="272727" w:themeColor="text1" w:themeTint="D8"/>
    </w:rPr>
  </w:style>
  <w:style w:type="paragraph" w:styleId="Title">
    <w:name w:val="Title"/>
    <w:basedOn w:val="Normal"/>
    <w:next w:val="Normal"/>
    <w:link w:val="TitleChar"/>
    <w:uiPriority w:val="10"/>
    <w:qFormat/>
    <w:rsid w:val="007579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9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9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996"/>
    <w:pPr>
      <w:spacing w:before="160"/>
      <w:jc w:val="center"/>
    </w:pPr>
    <w:rPr>
      <w:i/>
      <w:iCs/>
      <w:color w:val="404040" w:themeColor="text1" w:themeTint="BF"/>
    </w:rPr>
  </w:style>
  <w:style w:type="character" w:customStyle="1" w:styleId="QuoteChar">
    <w:name w:val="Quote Char"/>
    <w:basedOn w:val="DefaultParagraphFont"/>
    <w:link w:val="Quote"/>
    <w:uiPriority w:val="29"/>
    <w:rsid w:val="00757996"/>
    <w:rPr>
      <w:i/>
      <w:iCs/>
      <w:color w:val="404040" w:themeColor="text1" w:themeTint="BF"/>
    </w:rPr>
  </w:style>
  <w:style w:type="paragraph" w:styleId="ListParagraph">
    <w:name w:val="List Paragraph"/>
    <w:basedOn w:val="Normal"/>
    <w:uiPriority w:val="34"/>
    <w:qFormat/>
    <w:rsid w:val="00757996"/>
    <w:pPr>
      <w:ind w:left="720"/>
      <w:contextualSpacing/>
    </w:pPr>
  </w:style>
  <w:style w:type="character" w:styleId="IntenseEmphasis">
    <w:name w:val="Intense Emphasis"/>
    <w:basedOn w:val="DefaultParagraphFont"/>
    <w:uiPriority w:val="21"/>
    <w:qFormat/>
    <w:rsid w:val="00757996"/>
    <w:rPr>
      <w:i/>
      <w:iCs/>
      <w:color w:val="2F5496" w:themeColor="accent1" w:themeShade="BF"/>
    </w:rPr>
  </w:style>
  <w:style w:type="paragraph" w:styleId="IntenseQuote">
    <w:name w:val="Intense Quote"/>
    <w:basedOn w:val="Normal"/>
    <w:next w:val="Normal"/>
    <w:link w:val="IntenseQuoteChar"/>
    <w:uiPriority w:val="30"/>
    <w:qFormat/>
    <w:rsid w:val="007579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7996"/>
    <w:rPr>
      <w:i/>
      <w:iCs/>
      <w:color w:val="2F5496" w:themeColor="accent1" w:themeShade="BF"/>
    </w:rPr>
  </w:style>
  <w:style w:type="character" w:styleId="IntenseReference">
    <w:name w:val="Intense Reference"/>
    <w:basedOn w:val="DefaultParagraphFont"/>
    <w:uiPriority w:val="32"/>
    <w:qFormat/>
    <w:rsid w:val="00757996"/>
    <w:rPr>
      <w:b/>
      <w:bCs/>
      <w:smallCaps/>
      <w:color w:val="2F5496" w:themeColor="accent1" w:themeShade="BF"/>
      <w:spacing w:val="5"/>
    </w:rPr>
  </w:style>
  <w:style w:type="character" w:customStyle="1" w:styleId="Vnbnnidung">
    <w:name w:val="Văn bản nội dung_"/>
    <w:basedOn w:val="DefaultParagraphFont"/>
    <w:link w:val="Vnbnnidung0"/>
    <w:locked/>
    <w:rsid w:val="007A5C39"/>
    <w:rPr>
      <w:sz w:val="28"/>
      <w:szCs w:val="28"/>
    </w:rPr>
  </w:style>
  <w:style w:type="paragraph" w:customStyle="1" w:styleId="Vnbnnidung0">
    <w:name w:val="Văn bản nội dung"/>
    <w:basedOn w:val="Normal"/>
    <w:link w:val="Vnbnnidung"/>
    <w:rsid w:val="007A5C39"/>
    <w:pPr>
      <w:widowControl w:val="0"/>
      <w:spacing w:after="140" w:line="256" w:lineRule="auto"/>
      <w:ind w:firstLine="400"/>
    </w:pPr>
    <w:rPr>
      <w:sz w:val="28"/>
      <w:szCs w:val="28"/>
    </w:rPr>
  </w:style>
  <w:style w:type="paragraph" w:styleId="BodyTextIndent">
    <w:name w:val="Body Text Indent"/>
    <w:basedOn w:val="Normal"/>
    <w:link w:val="BodyTextIndentChar"/>
    <w:uiPriority w:val="99"/>
    <w:semiHidden/>
    <w:unhideWhenUsed/>
    <w:rsid w:val="00256257"/>
    <w:pPr>
      <w:spacing w:after="120" w:line="276" w:lineRule="auto"/>
      <w:ind w:left="360"/>
    </w:pPr>
    <w:rPr>
      <w:rFonts w:ascii="Calibri" w:eastAsia="Calibri" w:hAnsi="Calibri" w:cs="Calibri"/>
      <w:kern w:val="0"/>
      <w:sz w:val="22"/>
      <w:szCs w:val="22"/>
      <w14:ligatures w14:val="none"/>
    </w:rPr>
  </w:style>
  <w:style w:type="character" w:customStyle="1" w:styleId="BodyTextIndentChar">
    <w:name w:val="Body Text Indent Char"/>
    <w:basedOn w:val="DefaultParagraphFont"/>
    <w:link w:val="BodyTextIndent"/>
    <w:uiPriority w:val="99"/>
    <w:semiHidden/>
    <w:rsid w:val="00256257"/>
    <w:rPr>
      <w:rFonts w:ascii="Calibri" w:eastAsia="Calibri" w:hAnsi="Calibri" w:cs="Calibri"/>
      <w:kern w:val="0"/>
      <w:sz w:val="22"/>
      <w:szCs w:val="22"/>
      <w14:ligatures w14:val="none"/>
    </w:rPr>
  </w:style>
  <w:style w:type="character" w:customStyle="1" w:styleId="fontstyle01">
    <w:name w:val="fontstyle01"/>
    <w:basedOn w:val="DefaultParagraphFont"/>
    <w:rsid w:val="00256257"/>
    <w:rPr>
      <w:rFonts w:ascii="TimesNewRomanPS-BoldMT" w:hAnsi="TimesNewRomanPS-BoldMT" w:hint="default"/>
      <w:b/>
      <w:bCs/>
      <w:i w:val="0"/>
      <w:iCs w:val="0"/>
      <w:color w:val="000000"/>
      <w:sz w:val="26"/>
      <w:szCs w:val="26"/>
    </w:rPr>
  </w:style>
  <w:style w:type="paragraph" w:styleId="Header">
    <w:name w:val="header"/>
    <w:basedOn w:val="Normal"/>
    <w:link w:val="HeaderChar"/>
    <w:uiPriority w:val="99"/>
    <w:unhideWhenUsed/>
    <w:rsid w:val="006C5E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E01"/>
  </w:style>
  <w:style w:type="paragraph" w:styleId="Footer">
    <w:name w:val="footer"/>
    <w:basedOn w:val="Normal"/>
    <w:link w:val="FooterChar"/>
    <w:uiPriority w:val="99"/>
    <w:unhideWhenUsed/>
    <w:rsid w:val="006C5E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E01"/>
  </w:style>
  <w:style w:type="paragraph" w:styleId="BodyText">
    <w:name w:val="Body Text"/>
    <w:basedOn w:val="Normal"/>
    <w:link w:val="BodyTextChar"/>
    <w:uiPriority w:val="99"/>
    <w:semiHidden/>
    <w:unhideWhenUsed/>
    <w:rsid w:val="00C068D6"/>
    <w:pPr>
      <w:spacing w:after="120"/>
    </w:pPr>
  </w:style>
  <w:style w:type="character" w:customStyle="1" w:styleId="BodyTextChar">
    <w:name w:val="Body Text Char"/>
    <w:basedOn w:val="DefaultParagraphFont"/>
    <w:link w:val="BodyText"/>
    <w:uiPriority w:val="99"/>
    <w:semiHidden/>
    <w:rsid w:val="00C068D6"/>
  </w:style>
  <w:style w:type="paragraph" w:styleId="NormalWeb">
    <w:name w:val="Normal (Web)"/>
    <w:basedOn w:val="Normal"/>
    <w:uiPriority w:val="99"/>
    <w:unhideWhenUsed/>
    <w:rsid w:val="00FE77D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3762460">
      <w:bodyDiv w:val="1"/>
      <w:marLeft w:val="0"/>
      <w:marRight w:val="0"/>
      <w:marTop w:val="0"/>
      <w:marBottom w:val="0"/>
      <w:divBdr>
        <w:top w:val="none" w:sz="0" w:space="0" w:color="auto"/>
        <w:left w:val="none" w:sz="0" w:space="0" w:color="auto"/>
        <w:bottom w:val="none" w:sz="0" w:space="0" w:color="auto"/>
        <w:right w:val="none" w:sz="0" w:space="0" w:color="auto"/>
      </w:divBdr>
    </w:div>
    <w:div w:id="498472963">
      <w:bodyDiv w:val="1"/>
      <w:marLeft w:val="0"/>
      <w:marRight w:val="0"/>
      <w:marTop w:val="0"/>
      <w:marBottom w:val="0"/>
      <w:divBdr>
        <w:top w:val="none" w:sz="0" w:space="0" w:color="auto"/>
        <w:left w:val="none" w:sz="0" w:space="0" w:color="auto"/>
        <w:bottom w:val="none" w:sz="0" w:space="0" w:color="auto"/>
        <w:right w:val="none" w:sz="0" w:space="0" w:color="auto"/>
      </w:divBdr>
    </w:div>
    <w:div w:id="501547816">
      <w:bodyDiv w:val="1"/>
      <w:marLeft w:val="0"/>
      <w:marRight w:val="0"/>
      <w:marTop w:val="0"/>
      <w:marBottom w:val="0"/>
      <w:divBdr>
        <w:top w:val="none" w:sz="0" w:space="0" w:color="auto"/>
        <w:left w:val="none" w:sz="0" w:space="0" w:color="auto"/>
        <w:bottom w:val="none" w:sz="0" w:space="0" w:color="auto"/>
        <w:right w:val="none" w:sz="0" w:space="0" w:color="auto"/>
      </w:divBdr>
    </w:div>
    <w:div w:id="582759839">
      <w:bodyDiv w:val="1"/>
      <w:marLeft w:val="0"/>
      <w:marRight w:val="0"/>
      <w:marTop w:val="0"/>
      <w:marBottom w:val="0"/>
      <w:divBdr>
        <w:top w:val="none" w:sz="0" w:space="0" w:color="auto"/>
        <w:left w:val="none" w:sz="0" w:space="0" w:color="auto"/>
        <w:bottom w:val="none" w:sz="0" w:space="0" w:color="auto"/>
        <w:right w:val="none" w:sz="0" w:space="0" w:color="auto"/>
      </w:divBdr>
    </w:div>
    <w:div w:id="654528655">
      <w:bodyDiv w:val="1"/>
      <w:marLeft w:val="0"/>
      <w:marRight w:val="0"/>
      <w:marTop w:val="0"/>
      <w:marBottom w:val="0"/>
      <w:divBdr>
        <w:top w:val="none" w:sz="0" w:space="0" w:color="auto"/>
        <w:left w:val="none" w:sz="0" w:space="0" w:color="auto"/>
        <w:bottom w:val="none" w:sz="0" w:space="0" w:color="auto"/>
        <w:right w:val="none" w:sz="0" w:space="0" w:color="auto"/>
      </w:divBdr>
    </w:div>
    <w:div w:id="1283340497">
      <w:bodyDiv w:val="1"/>
      <w:marLeft w:val="0"/>
      <w:marRight w:val="0"/>
      <w:marTop w:val="0"/>
      <w:marBottom w:val="0"/>
      <w:divBdr>
        <w:top w:val="none" w:sz="0" w:space="0" w:color="auto"/>
        <w:left w:val="none" w:sz="0" w:space="0" w:color="auto"/>
        <w:bottom w:val="none" w:sz="0" w:space="0" w:color="auto"/>
        <w:right w:val="none" w:sz="0" w:space="0" w:color="auto"/>
      </w:divBdr>
    </w:div>
    <w:div w:id="1788500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3</Pages>
  <Words>1086</Words>
  <Characters>6194</Characters>
  <Application>Microsoft Office Word</Application>
  <DocSecurity>0</DocSecurity>
  <Lines>51</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 THI PHUONG ANH (Human Resources Policy and Planning Department - HO)</dc:creator>
  <cp:keywords/>
  <dc:description/>
  <cp:lastModifiedBy>Nguyen Lan Nhi</cp:lastModifiedBy>
  <cp:revision>4</cp:revision>
  <dcterms:created xsi:type="dcterms:W3CDTF">2026-01-27T07:01:00Z</dcterms:created>
  <dcterms:modified xsi:type="dcterms:W3CDTF">2026-01-27T09:14:00Z</dcterms:modified>
</cp:coreProperties>
</file>