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0711B" w14:textId="77777777" w:rsidR="00355483" w:rsidRPr="00BA2E21" w:rsidRDefault="00355483" w:rsidP="00355483">
      <w:pPr>
        <w:spacing w:line="240" w:lineRule="auto"/>
        <w:mirrorIndents/>
        <w:jc w:val="center"/>
        <w:rPr>
          <w:rFonts w:ascii="Times New Roman" w:hAnsi="Times New Roman"/>
          <w:bCs/>
          <w:color w:val="000000" w:themeColor="text1"/>
          <w:sz w:val="28"/>
          <w:szCs w:val="28"/>
          <w:lang w:val="en-US"/>
        </w:rPr>
      </w:pPr>
      <w:r w:rsidRPr="00BA2E21">
        <w:rPr>
          <w:rFonts w:ascii="Times New Roman" w:hAnsi="Times New Roman"/>
          <w:b/>
          <w:bCs/>
          <w:color w:val="000000" w:themeColor="text1"/>
          <w:lang w:val="en-US"/>
        </w:rPr>
        <w:tab/>
      </w:r>
      <w:r w:rsidRPr="00BA2E21">
        <w:rPr>
          <w:rFonts w:ascii="Times New Roman" w:hAnsi="Times New Roman"/>
          <w:b/>
          <w:bCs/>
          <w:color w:val="000000" w:themeColor="text1"/>
          <w:sz w:val="28"/>
          <w:szCs w:val="28"/>
          <w:lang w:val="en-US"/>
        </w:rPr>
        <w:t xml:space="preserve">PHỤ LỤC </w:t>
      </w:r>
    </w:p>
    <w:p w14:paraId="574FC41E" w14:textId="77777777" w:rsidR="00355483" w:rsidRPr="00BA2E21" w:rsidRDefault="00355483" w:rsidP="00277A61">
      <w:pPr>
        <w:spacing w:after="360" w:line="254" w:lineRule="auto"/>
        <w:jc w:val="center"/>
        <w:rPr>
          <w:rFonts w:ascii="Times New Roman" w:hAnsi="Times New Roman"/>
          <w:b/>
          <w:bCs/>
          <w:color w:val="000000" w:themeColor="text1"/>
          <w:sz w:val="26"/>
          <w:szCs w:val="26"/>
          <w:lang w:val="en-US"/>
        </w:rPr>
      </w:pPr>
      <w:bookmarkStart w:id="0" w:name="chuong_pl_1_name"/>
      <w:r w:rsidRPr="00BA2E21">
        <w:rPr>
          <w:rFonts w:ascii="Times New Roman" w:hAnsi="Times New Roman"/>
          <w:b/>
          <w:bCs/>
          <w:color w:val="000000" w:themeColor="text1"/>
          <w:sz w:val="26"/>
          <w:szCs w:val="26"/>
        </w:rPr>
        <w:t xml:space="preserve">Báo cáo kết quả thực hiện nhiệm vụ được giao tại </w:t>
      </w:r>
      <w:r w:rsidR="00D15AA2" w:rsidRPr="00BA2E21">
        <w:rPr>
          <w:rFonts w:ascii="Times New Roman" w:hAnsi="Times New Roman"/>
          <w:b/>
          <w:bCs/>
          <w:color w:val="000000" w:themeColor="text1"/>
          <w:sz w:val="26"/>
          <w:szCs w:val="26"/>
          <w:lang w:val="en-US"/>
        </w:rPr>
        <w:t xml:space="preserve">Quyết định 67/QĐ-NHNN phê duyệt Đề án chuyển đổi số và </w:t>
      </w:r>
      <w:r w:rsidRPr="00BA2E21">
        <w:rPr>
          <w:rFonts w:ascii="Times New Roman" w:hAnsi="Times New Roman"/>
          <w:b/>
          <w:bCs/>
          <w:color w:val="000000" w:themeColor="text1"/>
          <w:sz w:val="26"/>
          <w:szCs w:val="26"/>
        </w:rPr>
        <w:t xml:space="preserve">Quyết định </w:t>
      </w:r>
      <w:r w:rsidRPr="00BA2E21">
        <w:rPr>
          <w:rFonts w:ascii="Times New Roman" w:hAnsi="Times New Roman"/>
          <w:b/>
          <w:bCs/>
          <w:color w:val="000000" w:themeColor="text1"/>
          <w:sz w:val="26"/>
          <w:szCs w:val="26"/>
          <w:lang w:val="en-US"/>
        </w:rPr>
        <w:t>1774/QĐ-NHNN về Kế hoạch năm 2025 của ngành ngân hàng triển khai chỉ thị số 07/CT-TTG đẩy mạnh triển khai đề án phát triển ứng dụng dữ liệu về dân cư, định danh và xác thực điện tử phục vụ chuyển đổi số quốc gia giai đoạn 2022 – 2025, tầm nhìn đến năm 2030</w:t>
      </w:r>
    </w:p>
    <w:tbl>
      <w:tblPr>
        <w:tblW w:w="14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2188"/>
        <w:gridCol w:w="2880"/>
        <w:gridCol w:w="1080"/>
        <w:gridCol w:w="900"/>
        <w:gridCol w:w="1081"/>
        <w:gridCol w:w="1027"/>
        <w:gridCol w:w="3746"/>
        <w:gridCol w:w="988"/>
      </w:tblGrid>
      <w:tr w:rsidR="00D275B7" w:rsidRPr="00BA2E21" w14:paraId="3424C66F" w14:textId="77777777" w:rsidTr="00DB131D">
        <w:trPr>
          <w:trHeight w:val="1253"/>
          <w:tblHeader/>
          <w:jc w:val="center"/>
        </w:trPr>
        <w:tc>
          <w:tcPr>
            <w:tcW w:w="507" w:type="dxa"/>
            <w:shd w:val="clear" w:color="auto" w:fill="auto"/>
            <w:vAlign w:val="center"/>
          </w:tcPr>
          <w:bookmarkEnd w:id="0"/>
          <w:p w14:paraId="2A238C4A"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TT</w:t>
            </w:r>
          </w:p>
        </w:tc>
        <w:tc>
          <w:tcPr>
            <w:tcW w:w="2188" w:type="dxa"/>
            <w:shd w:val="clear" w:color="auto" w:fill="auto"/>
            <w:vAlign w:val="center"/>
          </w:tcPr>
          <w:p w14:paraId="30C9C11C"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 xml:space="preserve">Nội dung nhiệm vụ theo Nghị Quyết </w:t>
            </w:r>
          </w:p>
        </w:tc>
        <w:tc>
          <w:tcPr>
            <w:tcW w:w="2880" w:type="dxa"/>
            <w:shd w:val="clear" w:color="auto" w:fill="auto"/>
            <w:vAlign w:val="center"/>
          </w:tcPr>
          <w:p w14:paraId="47021AED"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Nhiệm vụ tại ngành Ngân hàng</w:t>
            </w:r>
          </w:p>
        </w:tc>
        <w:tc>
          <w:tcPr>
            <w:tcW w:w="1080" w:type="dxa"/>
            <w:shd w:val="clear" w:color="auto" w:fill="auto"/>
            <w:vAlign w:val="center"/>
          </w:tcPr>
          <w:p w14:paraId="36CFC213"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Đơn vị đầu mối</w:t>
            </w:r>
          </w:p>
        </w:tc>
        <w:tc>
          <w:tcPr>
            <w:tcW w:w="900" w:type="dxa"/>
            <w:shd w:val="clear" w:color="auto" w:fill="auto"/>
            <w:vAlign w:val="center"/>
          </w:tcPr>
          <w:p w14:paraId="5B5533C9"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Đơn vị phối hợp</w:t>
            </w:r>
          </w:p>
        </w:tc>
        <w:tc>
          <w:tcPr>
            <w:tcW w:w="1081" w:type="dxa"/>
            <w:vAlign w:val="center"/>
          </w:tcPr>
          <w:p w14:paraId="6EB07A89"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Sản phẩm</w:t>
            </w:r>
          </w:p>
        </w:tc>
        <w:tc>
          <w:tcPr>
            <w:tcW w:w="1027" w:type="dxa"/>
            <w:vAlign w:val="center"/>
          </w:tcPr>
          <w:p w14:paraId="0359D5C8"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spacing w:val="-6"/>
                <w:lang w:val="nl-NL"/>
              </w:rPr>
            </w:pPr>
            <w:r w:rsidRPr="00BA2E21">
              <w:rPr>
                <w:rFonts w:ascii="Times New Roman" w:eastAsia="Times New Roman" w:hAnsi="Times New Roman"/>
                <w:b/>
                <w:noProof w:val="0"/>
                <w:color w:val="000000" w:themeColor="text1"/>
                <w:spacing w:val="-6"/>
                <w:lang w:val="nl-NL"/>
              </w:rPr>
              <w:t>Thời gian hoàn thành</w:t>
            </w:r>
          </w:p>
        </w:tc>
        <w:tc>
          <w:tcPr>
            <w:tcW w:w="3746" w:type="dxa"/>
          </w:tcPr>
          <w:p w14:paraId="286AFE73" w14:textId="77777777" w:rsidR="00D275B7" w:rsidRPr="00BA2E21" w:rsidRDefault="00D275B7" w:rsidP="00FF004F">
            <w:pPr>
              <w:spacing w:after="0" w:line="240" w:lineRule="auto"/>
              <w:jc w:val="center"/>
              <w:rPr>
                <w:rFonts w:ascii="Times New Roman" w:eastAsia="Times New Roman" w:hAnsi="Times New Roman"/>
                <w:b/>
                <w:noProof w:val="0"/>
                <w:color w:val="000000" w:themeColor="text1"/>
                <w:spacing w:val="-6"/>
                <w:lang w:val="nl-NL"/>
              </w:rPr>
            </w:pPr>
          </w:p>
          <w:p w14:paraId="2BB03C5F" w14:textId="77777777" w:rsidR="00D275B7" w:rsidRPr="00BA2E21" w:rsidRDefault="00D275B7" w:rsidP="00FF004F">
            <w:pPr>
              <w:spacing w:after="0" w:line="240" w:lineRule="auto"/>
              <w:jc w:val="center"/>
              <w:rPr>
                <w:rFonts w:ascii="Times New Roman" w:eastAsia="Times New Roman" w:hAnsi="Times New Roman"/>
                <w:b/>
                <w:noProof w:val="0"/>
                <w:color w:val="000000" w:themeColor="text1"/>
                <w:spacing w:val="-6"/>
                <w:lang w:val="nl-NL"/>
              </w:rPr>
            </w:pPr>
          </w:p>
          <w:p w14:paraId="2308E400" w14:textId="664C0D4F" w:rsidR="00D275B7" w:rsidRPr="00BA2E21" w:rsidRDefault="00D275B7" w:rsidP="003151D4">
            <w:pPr>
              <w:spacing w:after="0" w:line="240" w:lineRule="auto"/>
              <w:jc w:val="center"/>
              <w:rPr>
                <w:rFonts w:ascii="Times New Roman" w:eastAsia="Times New Roman" w:hAnsi="Times New Roman"/>
                <w:b/>
                <w:noProof w:val="0"/>
                <w:color w:val="000000" w:themeColor="text1"/>
                <w:spacing w:val="-6"/>
                <w:lang w:val="nl-NL"/>
              </w:rPr>
            </w:pPr>
            <w:r w:rsidRPr="00BA2E21">
              <w:rPr>
                <w:rFonts w:ascii="Times New Roman" w:eastAsia="Times New Roman" w:hAnsi="Times New Roman"/>
                <w:b/>
                <w:noProof w:val="0"/>
                <w:color w:val="000000" w:themeColor="text1"/>
                <w:spacing w:val="-6"/>
                <w:lang w:val="nl-NL"/>
              </w:rPr>
              <w:t xml:space="preserve">Kết quả thực </w:t>
            </w:r>
            <w:r w:rsidRPr="00BA2E21">
              <w:rPr>
                <w:rFonts w:ascii="Times New Roman" w:eastAsia="Times New Roman" w:hAnsi="Times New Roman"/>
                <w:b/>
                <w:noProof w:val="0"/>
                <w:color w:val="000000" w:themeColor="text1"/>
                <w:lang w:val="nl-NL"/>
              </w:rPr>
              <w:t>hiện</w:t>
            </w:r>
            <w:r w:rsidRPr="00BA2E21">
              <w:rPr>
                <w:rFonts w:ascii="Times New Roman" w:eastAsia="Times New Roman" w:hAnsi="Times New Roman"/>
                <w:b/>
                <w:noProof w:val="0"/>
                <w:color w:val="000000" w:themeColor="text1"/>
                <w:spacing w:val="-6"/>
                <w:lang w:val="nl-NL"/>
              </w:rPr>
              <w:t xml:space="preserve"> đến 12/</w:t>
            </w:r>
            <w:r>
              <w:rPr>
                <w:rFonts w:ascii="Times New Roman" w:eastAsia="Times New Roman" w:hAnsi="Times New Roman"/>
                <w:b/>
                <w:noProof w:val="0"/>
                <w:color w:val="000000" w:themeColor="text1"/>
                <w:spacing w:val="-6"/>
                <w:lang w:val="nl-NL"/>
              </w:rPr>
              <w:t>0</w:t>
            </w:r>
            <w:r w:rsidRPr="00BA2E21">
              <w:rPr>
                <w:rFonts w:ascii="Times New Roman" w:eastAsia="Times New Roman" w:hAnsi="Times New Roman"/>
                <w:b/>
                <w:noProof w:val="0"/>
                <w:color w:val="000000" w:themeColor="text1"/>
                <w:spacing w:val="-6"/>
                <w:lang w:val="nl-NL"/>
              </w:rPr>
              <w:t>1/20</w:t>
            </w:r>
            <w:r>
              <w:rPr>
                <w:rFonts w:ascii="Times New Roman" w:eastAsia="Times New Roman" w:hAnsi="Times New Roman"/>
                <w:b/>
                <w:noProof w:val="0"/>
                <w:color w:val="000000" w:themeColor="text1"/>
                <w:spacing w:val="-6"/>
                <w:lang w:val="nl-NL"/>
              </w:rPr>
              <w:t>26</w:t>
            </w:r>
          </w:p>
        </w:tc>
        <w:tc>
          <w:tcPr>
            <w:tcW w:w="988" w:type="dxa"/>
          </w:tcPr>
          <w:p w14:paraId="271FA586" w14:textId="77777777" w:rsidR="00D275B7" w:rsidRPr="00BA2E21" w:rsidRDefault="00D275B7" w:rsidP="00AC5C7F">
            <w:pPr>
              <w:spacing w:after="0"/>
              <w:jc w:val="center"/>
              <w:rPr>
                <w:rFonts w:ascii="Times New Roman" w:hAnsi="Times New Roman"/>
                <w:b/>
                <w:color w:val="000000" w:themeColor="text1"/>
              </w:rPr>
            </w:pPr>
            <w:r w:rsidRPr="00BA2E21">
              <w:rPr>
                <w:rFonts w:ascii="Times New Roman" w:hAnsi="Times New Roman"/>
                <w:b/>
                <w:color w:val="000000" w:themeColor="text1"/>
              </w:rPr>
              <w:t xml:space="preserve">Đơn vị </w:t>
            </w:r>
          </w:p>
          <w:p w14:paraId="041DD123" w14:textId="77777777" w:rsidR="00D275B7" w:rsidRPr="00BA2E21" w:rsidRDefault="00D275B7" w:rsidP="00AC5C7F">
            <w:pPr>
              <w:spacing w:after="0" w:line="240" w:lineRule="auto"/>
              <w:jc w:val="center"/>
              <w:rPr>
                <w:rFonts w:ascii="Times New Roman" w:eastAsia="Times New Roman" w:hAnsi="Times New Roman"/>
                <w:b/>
                <w:noProof w:val="0"/>
                <w:color w:val="000000" w:themeColor="text1"/>
                <w:spacing w:val="-6"/>
                <w:lang w:val="nl-NL"/>
              </w:rPr>
            </w:pPr>
            <w:r w:rsidRPr="00BA2E21">
              <w:rPr>
                <w:rFonts w:ascii="Times New Roman" w:hAnsi="Times New Roman"/>
                <w:b/>
                <w:color w:val="000000" w:themeColor="text1"/>
              </w:rPr>
              <w:t>đầu mối tại BIDV</w:t>
            </w:r>
          </w:p>
        </w:tc>
      </w:tr>
      <w:tr w:rsidR="00D275B7" w:rsidRPr="00BA2E21" w14:paraId="283BE1E9" w14:textId="77777777" w:rsidTr="00DB131D">
        <w:trPr>
          <w:trHeight w:val="426"/>
          <w:jc w:val="center"/>
        </w:trPr>
        <w:tc>
          <w:tcPr>
            <w:tcW w:w="507" w:type="dxa"/>
            <w:shd w:val="clear" w:color="auto" w:fill="92D050"/>
            <w:vAlign w:val="center"/>
          </w:tcPr>
          <w:p w14:paraId="01DD611A" w14:textId="77777777" w:rsidR="00D275B7" w:rsidRPr="00BA2E21" w:rsidRDefault="00D275B7" w:rsidP="00610D9D">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A</w:t>
            </w:r>
          </w:p>
        </w:tc>
        <w:tc>
          <w:tcPr>
            <w:tcW w:w="2188" w:type="dxa"/>
            <w:shd w:val="clear" w:color="auto" w:fill="92D050"/>
            <w:vAlign w:val="center"/>
          </w:tcPr>
          <w:p w14:paraId="1A707DA1" w14:textId="77777777"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Nhiệm vụ NHNN thực hiện (Nhiệm vụ chung của các bộ ngành địa phương)</w:t>
            </w:r>
          </w:p>
        </w:tc>
        <w:tc>
          <w:tcPr>
            <w:tcW w:w="2880" w:type="dxa"/>
            <w:shd w:val="clear" w:color="auto" w:fill="92D050"/>
            <w:vAlign w:val="center"/>
          </w:tcPr>
          <w:p w14:paraId="24E2CE94" w14:textId="35FF33BC"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c>
          <w:tcPr>
            <w:tcW w:w="1080" w:type="dxa"/>
            <w:shd w:val="clear" w:color="auto" w:fill="92D050"/>
            <w:vAlign w:val="center"/>
          </w:tcPr>
          <w:p w14:paraId="3F0E35AD" w14:textId="77777777"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c>
          <w:tcPr>
            <w:tcW w:w="900" w:type="dxa"/>
            <w:shd w:val="clear" w:color="auto" w:fill="92D050"/>
            <w:vAlign w:val="center"/>
          </w:tcPr>
          <w:p w14:paraId="1F2DF7E1" w14:textId="77777777"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c>
          <w:tcPr>
            <w:tcW w:w="1081" w:type="dxa"/>
            <w:shd w:val="clear" w:color="auto" w:fill="92D050"/>
            <w:vAlign w:val="center"/>
          </w:tcPr>
          <w:p w14:paraId="418B37E6" w14:textId="77777777"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c>
          <w:tcPr>
            <w:tcW w:w="1027" w:type="dxa"/>
            <w:shd w:val="clear" w:color="auto" w:fill="92D050"/>
            <w:vAlign w:val="center"/>
          </w:tcPr>
          <w:p w14:paraId="2C1BDD16" w14:textId="37F4A296"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c>
          <w:tcPr>
            <w:tcW w:w="3746" w:type="dxa"/>
            <w:shd w:val="clear" w:color="auto" w:fill="92D050"/>
          </w:tcPr>
          <w:p w14:paraId="43FD4CE4" w14:textId="77777777"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c>
          <w:tcPr>
            <w:tcW w:w="988" w:type="dxa"/>
            <w:shd w:val="clear" w:color="auto" w:fill="92D050"/>
          </w:tcPr>
          <w:p w14:paraId="677B8DA2" w14:textId="77777777" w:rsidR="00D275B7" w:rsidRPr="00BA2E21" w:rsidRDefault="00D275B7" w:rsidP="00610D9D">
            <w:pPr>
              <w:spacing w:after="0" w:line="240" w:lineRule="auto"/>
              <w:jc w:val="both"/>
              <w:rPr>
                <w:rFonts w:ascii="Times New Roman" w:eastAsia="Times New Roman" w:hAnsi="Times New Roman"/>
                <w:b/>
                <w:noProof w:val="0"/>
                <w:color w:val="000000" w:themeColor="text1"/>
                <w:lang w:val="nl-NL"/>
              </w:rPr>
            </w:pPr>
          </w:p>
        </w:tc>
      </w:tr>
      <w:tr w:rsidR="00D275B7" w:rsidRPr="00BA2E21" w14:paraId="03656F6C" w14:textId="77777777" w:rsidTr="00DB131D">
        <w:trPr>
          <w:trHeight w:val="966"/>
          <w:jc w:val="center"/>
        </w:trPr>
        <w:tc>
          <w:tcPr>
            <w:tcW w:w="507" w:type="dxa"/>
            <w:shd w:val="clear" w:color="auto" w:fill="auto"/>
          </w:tcPr>
          <w:p w14:paraId="1C566371"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16</w:t>
            </w:r>
          </w:p>
        </w:tc>
        <w:tc>
          <w:tcPr>
            <w:tcW w:w="2188" w:type="dxa"/>
            <w:shd w:val="clear" w:color="auto" w:fill="auto"/>
          </w:tcPr>
          <w:p w14:paraId="39319794"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Xây dựng, ban  hành, tổ chức thực hiện chương trình đào tạo, bồi dưỡng cho cán bộ, công chức, viên chức kiến thức về khoa học công nghệ, đổi mới sáng tạo, kỹ năng số, công nghệ số cơ bản phục vụ CĐS quốc gia</w:t>
            </w:r>
          </w:p>
        </w:tc>
        <w:tc>
          <w:tcPr>
            <w:tcW w:w="2880" w:type="dxa"/>
            <w:shd w:val="clear" w:color="auto" w:fill="auto"/>
          </w:tcPr>
          <w:p w14:paraId="11A1837D" w14:textId="77777777" w:rsidR="00D275B7" w:rsidRPr="00BA2E21" w:rsidRDefault="00D275B7" w:rsidP="006F7213">
            <w:pPr>
              <w:spacing w:after="0" w:line="240" w:lineRule="auto"/>
              <w:jc w:val="both"/>
              <w:rPr>
                <w:rFonts w:ascii="Times New Roman" w:hAnsi="Times New Roman"/>
                <w:noProof w:val="0"/>
                <w:color w:val="000000" w:themeColor="text1"/>
                <w:lang w:val="en-US"/>
              </w:rPr>
            </w:pPr>
            <w:r w:rsidRPr="00BA2E21">
              <w:rPr>
                <w:rFonts w:ascii="Times New Roman" w:eastAsia="Times New Roman" w:hAnsi="Times New Roman"/>
                <w:noProof w:val="0"/>
                <w:color w:val="000000" w:themeColor="text1"/>
                <w:lang w:val="nl-NL"/>
              </w:rPr>
              <w:t>Thực hiện các nhiệm vụ tại Mục VI - Phụ lục 1 – Nhân lực số tại Kế hoạch ứng dụng CNTT, CĐS và đảm bảo an toàn thông tin mạng của NHNN năm 2025 (tại QĐ số 1866/QĐ-NHNN ngày 26/4/2025)</w:t>
            </w:r>
          </w:p>
        </w:tc>
        <w:tc>
          <w:tcPr>
            <w:tcW w:w="1080" w:type="dxa"/>
            <w:shd w:val="clear" w:color="auto" w:fill="auto"/>
          </w:tcPr>
          <w:p w14:paraId="0A6EF19B" w14:textId="3FB804EB" w:rsidR="00D275B7" w:rsidRPr="00BA2E21" w:rsidRDefault="00D275B7" w:rsidP="006F7213">
            <w:pPr>
              <w:spacing w:after="0" w:line="240" w:lineRule="auto"/>
              <w:jc w:val="both"/>
              <w:rPr>
                <w:rFonts w:ascii="Times New Roman" w:hAnsi="Times New Roman"/>
                <w:noProof w:val="0"/>
                <w:color w:val="000000" w:themeColor="text1"/>
                <w:lang w:val="en-US"/>
              </w:rPr>
            </w:pPr>
          </w:p>
        </w:tc>
        <w:tc>
          <w:tcPr>
            <w:tcW w:w="900" w:type="dxa"/>
            <w:shd w:val="clear" w:color="auto" w:fill="auto"/>
          </w:tcPr>
          <w:p w14:paraId="5D376EA5" w14:textId="77777777" w:rsidR="00D275B7" w:rsidRPr="00BA2E21" w:rsidRDefault="00D275B7" w:rsidP="006F7213">
            <w:pPr>
              <w:spacing w:after="0" w:line="240" w:lineRule="auto"/>
              <w:jc w:val="both"/>
              <w:rPr>
                <w:rFonts w:ascii="Times New Roman" w:hAnsi="Times New Roman"/>
                <w:noProof w:val="0"/>
                <w:color w:val="000000" w:themeColor="text1"/>
                <w:lang w:val="en-US"/>
              </w:rPr>
            </w:pPr>
          </w:p>
        </w:tc>
        <w:tc>
          <w:tcPr>
            <w:tcW w:w="1081" w:type="dxa"/>
            <w:shd w:val="clear" w:color="auto" w:fill="auto"/>
          </w:tcPr>
          <w:p w14:paraId="329C97A5" w14:textId="77777777" w:rsidR="00D275B7" w:rsidRPr="00BA2E21" w:rsidRDefault="00D275B7" w:rsidP="006F7213">
            <w:pPr>
              <w:spacing w:after="0" w:line="240" w:lineRule="auto"/>
              <w:jc w:val="both"/>
              <w:rPr>
                <w:rFonts w:ascii="Times New Roman" w:hAnsi="Times New Roman"/>
                <w:noProof w:val="0"/>
                <w:color w:val="000000" w:themeColor="text1"/>
                <w:lang w:val="en-US"/>
              </w:rPr>
            </w:pPr>
          </w:p>
        </w:tc>
        <w:tc>
          <w:tcPr>
            <w:tcW w:w="1027" w:type="dxa"/>
            <w:shd w:val="clear" w:color="auto" w:fill="auto"/>
          </w:tcPr>
          <w:p w14:paraId="3E90E514" w14:textId="1B183326" w:rsidR="00D275B7" w:rsidRPr="00BA2E21" w:rsidRDefault="00D275B7" w:rsidP="006F7213">
            <w:pPr>
              <w:spacing w:after="0" w:line="240" w:lineRule="auto"/>
              <w:jc w:val="both"/>
              <w:rPr>
                <w:rFonts w:ascii="Times New Roman" w:hAnsi="Times New Roman"/>
                <w:noProof w:val="0"/>
                <w:color w:val="000000" w:themeColor="text1"/>
                <w:lang w:val="en-US"/>
              </w:rPr>
            </w:pPr>
          </w:p>
        </w:tc>
        <w:tc>
          <w:tcPr>
            <w:tcW w:w="3746" w:type="dxa"/>
          </w:tcPr>
          <w:p w14:paraId="57B101B6" w14:textId="77777777" w:rsidR="00D275B7" w:rsidRPr="00BA2E21" w:rsidRDefault="00D275B7" w:rsidP="006F7213">
            <w:pPr>
              <w:spacing w:after="0" w:line="240" w:lineRule="auto"/>
              <w:jc w:val="both"/>
              <w:rPr>
                <w:rFonts w:ascii="Times New Roman" w:hAnsi="Times New Roman"/>
                <w:noProof w:val="0"/>
                <w:color w:val="000000" w:themeColor="text1"/>
                <w:lang w:val="en-US"/>
              </w:rPr>
            </w:pPr>
          </w:p>
        </w:tc>
        <w:tc>
          <w:tcPr>
            <w:tcW w:w="988" w:type="dxa"/>
          </w:tcPr>
          <w:p w14:paraId="3C9B8DF7" w14:textId="77777777" w:rsidR="00D275B7" w:rsidRPr="00BA2E21" w:rsidRDefault="00D275B7" w:rsidP="006F7213">
            <w:pPr>
              <w:spacing w:after="0" w:line="240" w:lineRule="auto"/>
              <w:jc w:val="both"/>
              <w:rPr>
                <w:rFonts w:ascii="Times New Roman" w:hAnsi="Times New Roman"/>
                <w:noProof w:val="0"/>
                <w:color w:val="000000" w:themeColor="text1"/>
                <w:lang w:val="en-US"/>
              </w:rPr>
            </w:pPr>
          </w:p>
        </w:tc>
      </w:tr>
      <w:tr w:rsidR="00D275B7" w:rsidRPr="00BA2E21" w14:paraId="64651CD8" w14:textId="77777777" w:rsidTr="00DB131D">
        <w:trPr>
          <w:trHeight w:val="462"/>
          <w:jc w:val="center"/>
        </w:trPr>
        <w:tc>
          <w:tcPr>
            <w:tcW w:w="507" w:type="dxa"/>
            <w:shd w:val="clear" w:color="auto" w:fill="auto"/>
          </w:tcPr>
          <w:p w14:paraId="65703269"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nl-NL"/>
              </w:rPr>
            </w:pPr>
          </w:p>
        </w:tc>
        <w:tc>
          <w:tcPr>
            <w:tcW w:w="2188" w:type="dxa"/>
            <w:shd w:val="clear" w:color="auto" w:fill="auto"/>
          </w:tcPr>
          <w:p w14:paraId="1C4ADE7B"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7F45E394"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nl-NL"/>
              </w:rPr>
            </w:pPr>
            <w:r w:rsidRPr="00BA2E21">
              <w:rPr>
                <w:rFonts w:ascii="Times New Roman" w:hAnsi="Times New Roman"/>
                <w:noProof w:val="0"/>
                <w:color w:val="000000" w:themeColor="text1"/>
              </w:rPr>
              <w:t xml:space="preserve">Tiếp tục triển khai các chương trình đào tạo và đào tạo lại kỹ năng, kiến thức gắn với chuyển đổi số cho cán bộ, nhân viên ngành Ngân hàng; Bồi dưỡng, tập huấn cho công chức, viên chức thuộc phạm vi quản lý về chuyển đổi số thực hiện các nhiệm vụ được giao, chú trọng bồi dưỡng, tập huấn kỹ năng phân tích, khai thác dữ liệu để ra quyết địnhvà hoạch định chính sách; kiến thức cơ bản về chuyển đổi số, kỹ năng ứng dụng công nghệ </w:t>
            </w:r>
            <w:r w:rsidRPr="00BA2E21">
              <w:rPr>
                <w:rFonts w:ascii="Times New Roman" w:hAnsi="Times New Roman"/>
                <w:noProof w:val="0"/>
                <w:color w:val="000000" w:themeColor="text1"/>
              </w:rPr>
              <w:lastRenderedPageBreak/>
              <w:t>thông tin và an toàn thông tin</w:t>
            </w:r>
            <w:r w:rsidRPr="00BA2E21">
              <w:rPr>
                <w:rFonts w:ascii="Times New Roman" w:hAnsi="Times New Roman"/>
                <w:noProof w:val="0"/>
                <w:color w:val="000000" w:themeColor="text1"/>
                <w:lang w:val="en-US"/>
              </w:rPr>
              <w:t xml:space="preserve">; </w:t>
            </w:r>
            <w:r w:rsidRPr="00BA2E21">
              <w:rPr>
                <w:rFonts w:ascii="Times New Roman" w:hAnsi="Times New Roman"/>
                <w:noProof w:val="0"/>
                <w:color w:val="000000" w:themeColor="text1"/>
              </w:rPr>
              <w:t>tiếp tục nghiên cứu đề xuất chính sách ưu đãi, thu hút nguồn nhân lực chất lượng cao có kiến thức, trình độ về công nghệ thông tin và kỹ năng về chuyển đổi số</w:t>
            </w:r>
            <w:r w:rsidRPr="00BA2E21">
              <w:rPr>
                <w:rFonts w:ascii="Times New Roman" w:hAnsi="Times New Roman"/>
                <w:noProof w:val="0"/>
                <w:color w:val="000000" w:themeColor="text1"/>
                <w:lang w:val="en-US"/>
              </w:rPr>
              <w:t>.</w:t>
            </w:r>
          </w:p>
        </w:tc>
        <w:tc>
          <w:tcPr>
            <w:tcW w:w="1080" w:type="dxa"/>
            <w:shd w:val="clear" w:color="auto" w:fill="auto"/>
          </w:tcPr>
          <w:p w14:paraId="3738AF3C"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nl-NL"/>
              </w:rPr>
            </w:pPr>
            <w:r w:rsidRPr="00BA2E21">
              <w:rPr>
                <w:rFonts w:ascii="Times New Roman" w:hAnsi="Times New Roman"/>
                <w:noProof w:val="0"/>
                <w:color w:val="000000" w:themeColor="text1"/>
              </w:rPr>
              <w:lastRenderedPageBreak/>
              <w:t>Vụ Tổ chức cán bộ</w:t>
            </w:r>
          </w:p>
        </w:tc>
        <w:tc>
          <w:tcPr>
            <w:tcW w:w="900" w:type="dxa"/>
            <w:shd w:val="clear" w:color="auto" w:fill="auto"/>
          </w:tcPr>
          <w:p w14:paraId="14A75E0D"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nl-NL"/>
              </w:rPr>
            </w:pPr>
            <w:r w:rsidRPr="00BA2E21">
              <w:rPr>
                <w:rFonts w:ascii="Times New Roman" w:hAnsi="Times New Roman"/>
                <w:noProof w:val="0"/>
                <w:color w:val="000000" w:themeColor="text1"/>
              </w:rPr>
              <w:t xml:space="preserve">Học viện ngân hàng, Đại học Ngân hàng </w:t>
            </w:r>
            <w:r w:rsidRPr="00BA2E21">
              <w:rPr>
                <w:rFonts w:ascii="Times New Roman" w:hAnsi="Times New Roman"/>
                <w:noProof w:val="0"/>
                <w:color w:val="000000" w:themeColor="text1"/>
                <w:lang w:val="en-US"/>
              </w:rPr>
              <w:t>Thành phố Hồ Chí Minh</w:t>
            </w:r>
            <w:r w:rsidRPr="00BA2E21">
              <w:rPr>
                <w:rFonts w:ascii="Times New Roman" w:hAnsi="Times New Roman"/>
                <w:noProof w:val="0"/>
                <w:color w:val="000000" w:themeColor="text1"/>
              </w:rPr>
              <w:t xml:space="preserve">, </w:t>
            </w:r>
            <w:r w:rsidRPr="00BA2E21">
              <w:rPr>
                <w:rFonts w:ascii="Times New Roman" w:hAnsi="Times New Roman"/>
                <w:noProof w:val="0"/>
                <w:color w:val="000000" w:themeColor="text1"/>
                <w:lang w:val="en-US"/>
              </w:rPr>
              <w:t>c</w:t>
            </w:r>
            <w:r w:rsidRPr="00BA2E21">
              <w:rPr>
                <w:rFonts w:ascii="Times New Roman" w:hAnsi="Times New Roman"/>
                <w:noProof w:val="0"/>
                <w:color w:val="000000" w:themeColor="text1"/>
              </w:rPr>
              <w:t xml:space="preserve">ác Vụ, Cục NHNN; </w:t>
            </w:r>
            <w:r w:rsidRPr="00BA2E21">
              <w:rPr>
                <w:rFonts w:ascii="Times New Roman" w:hAnsi="Times New Roman"/>
                <w:noProof w:val="0"/>
                <w:color w:val="000000" w:themeColor="text1"/>
                <w:lang w:val="en-US"/>
              </w:rPr>
              <w:t xml:space="preserve">Tổ </w:t>
            </w:r>
            <w:r w:rsidRPr="00BA2E21">
              <w:rPr>
                <w:rFonts w:ascii="Times New Roman" w:hAnsi="Times New Roman"/>
                <w:noProof w:val="0"/>
                <w:color w:val="000000" w:themeColor="text1"/>
                <w:lang w:val="en-US"/>
              </w:rPr>
              <w:lastRenderedPageBreak/>
              <w:t>chức tín dụng</w:t>
            </w:r>
            <w:r w:rsidRPr="00BA2E21">
              <w:rPr>
                <w:rFonts w:ascii="Times New Roman" w:hAnsi="Times New Roman"/>
                <w:noProof w:val="0"/>
                <w:color w:val="000000" w:themeColor="text1"/>
              </w:rPr>
              <w:t>.</w:t>
            </w:r>
          </w:p>
        </w:tc>
        <w:tc>
          <w:tcPr>
            <w:tcW w:w="1081" w:type="dxa"/>
            <w:shd w:val="clear" w:color="auto" w:fill="auto"/>
          </w:tcPr>
          <w:p w14:paraId="73CFD69C"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nl-NL"/>
              </w:rPr>
            </w:pPr>
            <w:r w:rsidRPr="00BA2E21">
              <w:rPr>
                <w:rFonts w:ascii="Times New Roman" w:hAnsi="Times New Roman"/>
                <w:noProof w:val="0"/>
                <w:color w:val="000000" w:themeColor="text1"/>
              </w:rPr>
              <w:lastRenderedPageBreak/>
              <w:t>Các chương trình đào tạo, tập huấn.</w:t>
            </w:r>
          </w:p>
        </w:tc>
        <w:tc>
          <w:tcPr>
            <w:tcW w:w="1027" w:type="dxa"/>
            <w:shd w:val="clear" w:color="auto" w:fill="auto"/>
          </w:tcPr>
          <w:p w14:paraId="0769203A" w14:textId="77777777" w:rsidR="00D275B7" w:rsidRPr="00BA2E21" w:rsidRDefault="00D275B7" w:rsidP="00E37500">
            <w:pPr>
              <w:spacing w:after="0" w:line="240" w:lineRule="auto"/>
              <w:jc w:val="both"/>
              <w:rPr>
                <w:rFonts w:ascii="Times New Roman" w:eastAsia="Times New Roman" w:hAnsi="Times New Roman"/>
                <w:noProof w:val="0"/>
                <w:color w:val="000000" w:themeColor="text1"/>
                <w:lang w:val="nl-NL"/>
              </w:rPr>
            </w:pPr>
            <w:r w:rsidRPr="00BA2E21">
              <w:rPr>
                <w:rFonts w:ascii="Times New Roman" w:hAnsi="Times New Roman"/>
                <w:color w:val="000000" w:themeColor="text1"/>
              </w:rPr>
              <w:t>Thường xuyên</w:t>
            </w:r>
          </w:p>
        </w:tc>
        <w:tc>
          <w:tcPr>
            <w:tcW w:w="3746" w:type="dxa"/>
          </w:tcPr>
          <w:p w14:paraId="38378F26" w14:textId="3481A026" w:rsidR="00DB131D" w:rsidRPr="00DB131D" w:rsidRDefault="00DB131D" w:rsidP="00A7438C">
            <w:pPr>
              <w:spacing w:after="0" w:line="240" w:lineRule="auto"/>
              <w:jc w:val="both"/>
              <w:rPr>
                <w:rFonts w:ascii="Times New Roman" w:hAnsi="Times New Roman"/>
                <w:b/>
                <w:color w:val="C00000"/>
                <w:lang w:val="en-US"/>
              </w:rPr>
            </w:pPr>
            <w:r w:rsidRPr="00DB131D">
              <w:rPr>
                <w:rFonts w:ascii="Times New Roman" w:hAnsi="Times New Roman"/>
                <w:b/>
                <w:noProof w:val="0"/>
                <w:color w:val="C00000"/>
                <w:highlight w:val="yellow"/>
                <w:lang w:val="en-US"/>
              </w:rPr>
              <w:t>C</w:t>
            </w:r>
            <w:r w:rsidRPr="00DB131D">
              <w:rPr>
                <w:rFonts w:ascii="Times New Roman" w:hAnsi="Times New Roman"/>
                <w:b/>
                <w:noProof w:val="0"/>
                <w:color w:val="C00000"/>
                <w:highlight w:val="yellow"/>
              </w:rPr>
              <w:t>ác chương trình đào tạo và đào tạo lại kỹ năng, kiến thức gắn với chuyển đổi số</w:t>
            </w:r>
            <w:r w:rsidRPr="00DB131D">
              <w:rPr>
                <w:rFonts w:ascii="Times New Roman" w:hAnsi="Times New Roman"/>
                <w:b/>
                <w:noProof w:val="0"/>
                <w:color w:val="C00000"/>
                <w:highlight w:val="yellow"/>
                <w:lang w:val="en-US"/>
              </w:rPr>
              <w:t>:</w:t>
            </w:r>
          </w:p>
          <w:p w14:paraId="670606CB" w14:textId="2968E575" w:rsidR="00D275B7" w:rsidRPr="00BA2E21" w:rsidRDefault="00D275B7" w:rsidP="00A7438C">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Tính từ 1/1/2025 đến 12/</w:t>
            </w:r>
            <w:r>
              <w:rPr>
                <w:rFonts w:ascii="Times New Roman" w:hAnsi="Times New Roman"/>
                <w:color w:val="000000" w:themeColor="text1"/>
                <w:lang w:val="en-US"/>
              </w:rPr>
              <w:t>0</w:t>
            </w:r>
            <w:r w:rsidRPr="00BA2E21">
              <w:rPr>
                <w:rFonts w:ascii="Times New Roman" w:hAnsi="Times New Roman"/>
                <w:color w:val="000000" w:themeColor="text1"/>
                <w:lang w:val="en-US"/>
              </w:rPr>
              <w:t>1/202</w:t>
            </w:r>
            <w:r>
              <w:rPr>
                <w:rFonts w:ascii="Times New Roman" w:hAnsi="Times New Roman"/>
                <w:color w:val="000000" w:themeColor="text1"/>
                <w:lang w:val="en-US"/>
              </w:rPr>
              <w:t>6</w:t>
            </w:r>
            <w:r w:rsidRPr="00BA2E21">
              <w:rPr>
                <w:rFonts w:ascii="Times New Roman" w:hAnsi="Times New Roman"/>
                <w:color w:val="000000" w:themeColor="text1"/>
                <w:lang w:val="en-US"/>
              </w:rPr>
              <w:t>, BIDV đã tổ chức 64 chương trình đào tạo, huấn luyện về chuyển đổi số với tổng số 322 lớp học cho hơn 70.453 lượt học viên trên hệ thống ngân hàng BIDV, bao gồm các lĩnh vực:</w:t>
            </w:r>
          </w:p>
          <w:p w14:paraId="6D3F7CA6" w14:textId="77777777"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 Công nghệ thông tin và hạ tầng số.</w:t>
            </w:r>
          </w:p>
          <w:p w14:paraId="379DE384" w14:textId="77777777"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 Chuyển đổi số trong vận hành và quy trình nghiệp vụ.</w:t>
            </w:r>
          </w:p>
          <w:p w14:paraId="3F2E187E" w14:textId="77777777"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 Dữ liệu và phân tích nghiệp vụ.</w:t>
            </w:r>
          </w:p>
          <w:p w14:paraId="666E75EF" w14:textId="77777777"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 Tự động hóa và trí tuệ nhân tạo (AI</w:t>
            </w:r>
            <w:r w:rsidRPr="00BA2E21">
              <w:rPr>
                <w:rFonts w:ascii="Times New Roman" w:eastAsia="Times New Roman" w:hAnsi="Times New Roman"/>
                <w:noProof w:val="0"/>
                <w:color w:val="000000" w:themeColor="text1"/>
                <w:lang w:val="en-US"/>
              </w:rPr>
              <w:t>)</w:t>
            </w:r>
            <w:r w:rsidRPr="00BA2E21">
              <w:rPr>
                <w:rFonts w:ascii="Times New Roman" w:hAnsi="Times New Roman"/>
                <w:color w:val="000000" w:themeColor="text1"/>
                <w:lang w:val="en-US"/>
              </w:rPr>
              <w:t>.</w:t>
            </w:r>
          </w:p>
          <w:p w14:paraId="36AF3BB3" w14:textId="77777777"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 Kỹ năng số và thiết kế nội dung số</w:t>
            </w:r>
            <w:r w:rsidRPr="00BA2E21">
              <w:rPr>
                <w:rFonts w:ascii="Times New Roman" w:eastAsia="Times New Roman" w:hAnsi="Times New Roman"/>
                <w:noProof w:val="0"/>
                <w:color w:val="000000" w:themeColor="text1"/>
                <w:lang w:val="en-US"/>
              </w:rPr>
              <w:t>.</w:t>
            </w:r>
          </w:p>
          <w:p w14:paraId="4F0402D6" w14:textId="77777777" w:rsidR="00D275B7" w:rsidRDefault="00D275B7">
            <w:pPr>
              <w:spacing w:after="0" w:line="240" w:lineRule="auto"/>
              <w:jc w:val="both"/>
              <w:rPr>
                <w:i/>
                <w:color w:val="000000" w:themeColor="text1"/>
                <w:sz w:val="24"/>
                <w:szCs w:val="24"/>
                <w:lang w:eastAsia="vi-VN" w:bidi="vi-VN"/>
              </w:rPr>
            </w:pPr>
            <w:r w:rsidRPr="00BA2E21">
              <w:rPr>
                <w:rFonts w:ascii="Times New Roman" w:eastAsia="Times New Roman" w:hAnsi="Times New Roman"/>
                <w:i/>
                <w:noProof w:val="0"/>
                <w:color w:val="000000" w:themeColor="text1"/>
                <w:lang w:val="en-US"/>
              </w:rPr>
              <w:lastRenderedPageBreak/>
              <w:t>Chi tiết nội dung các khóa đào tạo ở các lĩnh vực</w:t>
            </w:r>
            <w:r w:rsidRPr="00BA2E21">
              <w:rPr>
                <w:rFonts w:ascii="Times New Roman" w:hAnsi="Times New Roman"/>
                <w:i/>
                <w:color w:val="000000" w:themeColor="text1"/>
              </w:rPr>
              <w:t xml:space="preserve"> không thay đổi so với báo cáo tháng trước.</w:t>
            </w:r>
            <w:r w:rsidRPr="00BA2E21">
              <w:rPr>
                <w:i/>
                <w:color w:val="000000" w:themeColor="text1"/>
                <w:sz w:val="24"/>
                <w:szCs w:val="24"/>
                <w:lang w:eastAsia="vi-VN" w:bidi="vi-VN"/>
              </w:rPr>
              <w:t xml:space="preserve">  </w:t>
            </w:r>
          </w:p>
          <w:p w14:paraId="7B920EC0" w14:textId="5A5B2016" w:rsidR="00D275B7" w:rsidRPr="00BA2E21" w:rsidRDefault="00D275B7">
            <w:pPr>
              <w:spacing w:after="0" w:line="240" w:lineRule="auto"/>
              <w:jc w:val="both"/>
              <w:rPr>
                <w:rFonts w:ascii="Times New Roman" w:hAnsi="Times New Roman"/>
                <w:color w:val="000000" w:themeColor="text1"/>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p>
        </w:tc>
        <w:tc>
          <w:tcPr>
            <w:tcW w:w="988" w:type="dxa"/>
          </w:tcPr>
          <w:p w14:paraId="2D4CDBF4" w14:textId="63E3AEC2"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lastRenderedPageBreak/>
              <w:t>Trường Đào tạo</w:t>
            </w:r>
          </w:p>
          <w:p w14:paraId="789EF162" w14:textId="77777777" w:rsidR="00D275B7" w:rsidRPr="00BA2E21" w:rsidRDefault="00D275B7" w:rsidP="00E37500">
            <w:pPr>
              <w:spacing w:after="0" w:line="240" w:lineRule="auto"/>
              <w:jc w:val="both"/>
              <w:rPr>
                <w:rFonts w:ascii="Times New Roman" w:hAnsi="Times New Roman"/>
                <w:color w:val="000000" w:themeColor="text1"/>
                <w:lang w:val="en-US"/>
              </w:rPr>
            </w:pPr>
            <w:r w:rsidRPr="00BA2E21">
              <w:rPr>
                <w:rFonts w:ascii="Times New Roman" w:hAnsi="Times New Roman"/>
                <w:color w:val="000000" w:themeColor="text1"/>
                <w:lang w:val="en-US"/>
              </w:rPr>
              <w:t xml:space="preserve">Ban CN, </w:t>
            </w:r>
          </w:p>
          <w:p w14:paraId="049F4354" w14:textId="77777777" w:rsidR="00D275B7" w:rsidRPr="00BA2E21" w:rsidRDefault="00D275B7" w:rsidP="00E37500">
            <w:pPr>
              <w:spacing w:after="0" w:line="240" w:lineRule="auto"/>
              <w:jc w:val="both"/>
              <w:rPr>
                <w:rFonts w:ascii="Times New Roman" w:hAnsi="Times New Roman"/>
                <w:color w:val="000000" w:themeColor="text1"/>
                <w:lang w:val="en-US"/>
              </w:rPr>
            </w:pPr>
          </w:p>
        </w:tc>
      </w:tr>
      <w:tr w:rsidR="00D275B7" w:rsidRPr="00BA2E21" w14:paraId="71DDE755" w14:textId="77777777" w:rsidTr="00DB131D">
        <w:trPr>
          <w:trHeight w:val="863"/>
          <w:jc w:val="center"/>
        </w:trPr>
        <w:tc>
          <w:tcPr>
            <w:tcW w:w="507" w:type="dxa"/>
            <w:vMerge w:val="restart"/>
            <w:shd w:val="clear" w:color="auto" w:fill="auto"/>
          </w:tcPr>
          <w:p w14:paraId="16107133"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18</w:t>
            </w:r>
          </w:p>
        </w:tc>
        <w:tc>
          <w:tcPr>
            <w:tcW w:w="2188" w:type="dxa"/>
            <w:shd w:val="clear" w:color="auto" w:fill="auto"/>
          </w:tcPr>
          <w:p w14:paraId="0FD36621"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Xây dựng Đề án chuyển đổi số bảo đảm kết nối với đề án 06 theo 11 tiện ích, mục tiêu Bộ Công an đã xây dựng:</w:t>
            </w:r>
          </w:p>
          <w:p w14:paraId="3C01C719"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i) Ứng dụng dữ liệu dân cư, căn cước công dân, định danh và xác thực điện tử góp phần chuyển đổi số trong lĩnh vực ngân hàng;</w:t>
            </w:r>
          </w:p>
          <w:p w14:paraId="2B3FCC05"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(ii) Phát triển nguồn nhân lực trí tuệ nhân tạo, đổi mới sáng tạo….</w:t>
            </w:r>
          </w:p>
        </w:tc>
        <w:tc>
          <w:tcPr>
            <w:tcW w:w="2880" w:type="dxa"/>
            <w:shd w:val="clear" w:color="auto" w:fill="auto"/>
          </w:tcPr>
          <w:p w14:paraId="48E90764"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en-US"/>
              </w:rPr>
              <w:t>Triển khai Đề án Chuyển đổi số của Ngân hàng Nhà nước Việt Nam triển khai tiện ích cốt lõi ngành Ngân hàng, bảo đảm kết nối với Đề án “Phát triển ứng dụng dữ liệu dân cư, định danh và xác định điện tử phục vụ chuyển đổi số quốc gia giai đoạn 2022 -2025, tầm nhìn đến năm 2030” năm 2025 đã được NHNN phê duyệt tại Quyết định số 67/QĐ-NHNN ngày 06/01/2025</w:t>
            </w:r>
          </w:p>
        </w:tc>
        <w:tc>
          <w:tcPr>
            <w:tcW w:w="1080" w:type="dxa"/>
            <w:shd w:val="clear" w:color="auto" w:fill="auto"/>
          </w:tcPr>
          <w:p w14:paraId="2ECD5E3F"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p>
        </w:tc>
        <w:tc>
          <w:tcPr>
            <w:tcW w:w="900" w:type="dxa"/>
            <w:shd w:val="clear" w:color="auto" w:fill="auto"/>
          </w:tcPr>
          <w:p w14:paraId="17A56557"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p>
        </w:tc>
        <w:tc>
          <w:tcPr>
            <w:tcW w:w="1081" w:type="dxa"/>
            <w:shd w:val="clear" w:color="auto" w:fill="auto"/>
          </w:tcPr>
          <w:p w14:paraId="3F2D74E6"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p>
        </w:tc>
        <w:tc>
          <w:tcPr>
            <w:tcW w:w="1027" w:type="dxa"/>
            <w:shd w:val="clear" w:color="auto" w:fill="auto"/>
          </w:tcPr>
          <w:p w14:paraId="4982AFA9" w14:textId="546F3249"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p>
        </w:tc>
        <w:tc>
          <w:tcPr>
            <w:tcW w:w="3746" w:type="dxa"/>
          </w:tcPr>
          <w:p w14:paraId="3599CA0D" w14:textId="77777777" w:rsidR="00D275B7" w:rsidRPr="00BA2E21" w:rsidRDefault="00D275B7" w:rsidP="006245BE">
            <w:pPr>
              <w:spacing w:after="0" w:line="240" w:lineRule="auto"/>
              <w:jc w:val="both"/>
              <w:rPr>
                <w:rFonts w:ascii="Times New Roman" w:eastAsia="Times New Roman" w:hAnsi="Times New Roman"/>
                <w:noProof w:val="0"/>
                <w:color w:val="000000" w:themeColor="text1"/>
                <w:highlight w:val="yellow"/>
                <w:lang w:val="en-US"/>
              </w:rPr>
            </w:pPr>
            <w:r w:rsidRPr="00BA2E21">
              <w:rPr>
                <w:rFonts w:ascii="Times New Roman" w:eastAsia="Times New Roman" w:hAnsi="Times New Roman"/>
                <w:noProof w:val="0"/>
                <w:color w:val="000000" w:themeColor="text1"/>
                <w:lang w:val="en-US"/>
              </w:rPr>
              <w:t>Chi tiết tại các mục 4. Ứng dụng thẻ căn cước công dân, căn cước gắn chip điện tử; ứng dụng VnelD và 5. Ứng dụng dữ liệu tử CSDLQG về DC trong đánh giá khách hàng vay của TCTD dưới đây.</w:t>
            </w:r>
          </w:p>
        </w:tc>
        <w:tc>
          <w:tcPr>
            <w:tcW w:w="988" w:type="dxa"/>
          </w:tcPr>
          <w:p w14:paraId="67E91E86"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r>
      <w:tr w:rsidR="00D275B7" w:rsidRPr="00BA2E21" w14:paraId="12D41035" w14:textId="77777777" w:rsidTr="00DB131D">
        <w:trPr>
          <w:trHeight w:val="273"/>
          <w:jc w:val="center"/>
        </w:trPr>
        <w:tc>
          <w:tcPr>
            <w:tcW w:w="507" w:type="dxa"/>
            <w:vMerge/>
            <w:shd w:val="clear" w:color="auto" w:fill="auto"/>
          </w:tcPr>
          <w:p w14:paraId="69009918" w14:textId="77777777" w:rsidR="00D275B7" w:rsidRPr="00BA2E21" w:rsidRDefault="00D275B7" w:rsidP="006F7213">
            <w:pPr>
              <w:spacing w:after="0" w:line="240" w:lineRule="auto"/>
              <w:jc w:val="center"/>
              <w:rPr>
                <w:rFonts w:ascii="Times New Roman" w:eastAsia="Times New Roman" w:hAnsi="Times New Roman"/>
                <w:noProof w:val="0"/>
                <w:color w:val="000000" w:themeColor="text1"/>
                <w:lang w:val="nl-NL"/>
              </w:rPr>
            </w:pPr>
          </w:p>
        </w:tc>
        <w:tc>
          <w:tcPr>
            <w:tcW w:w="2188" w:type="dxa"/>
            <w:shd w:val="clear" w:color="auto" w:fill="auto"/>
          </w:tcPr>
          <w:p w14:paraId="74075642" w14:textId="40D8DBC6"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4. Ứng dụng thẻ căn cước công dân, căn cước gắn chip điện tử; ứng dụng VnelD</w:t>
            </w:r>
          </w:p>
        </w:tc>
        <w:tc>
          <w:tcPr>
            <w:tcW w:w="2880" w:type="dxa"/>
            <w:shd w:val="clear" w:color="auto" w:fill="auto"/>
          </w:tcPr>
          <w:p w14:paraId="58850DCC"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1080" w:type="dxa"/>
            <w:shd w:val="clear" w:color="auto" w:fill="auto"/>
          </w:tcPr>
          <w:p w14:paraId="036F33A3"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900" w:type="dxa"/>
            <w:shd w:val="clear" w:color="auto" w:fill="auto"/>
          </w:tcPr>
          <w:p w14:paraId="5C1CB69A"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1081" w:type="dxa"/>
            <w:shd w:val="clear" w:color="auto" w:fill="auto"/>
          </w:tcPr>
          <w:p w14:paraId="56FE193D" w14:textId="5B36CCC1"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6D1B2C19"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3746" w:type="dxa"/>
          </w:tcPr>
          <w:p w14:paraId="4677AD59"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988" w:type="dxa"/>
          </w:tcPr>
          <w:p w14:paraId="78420951"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r>
      <w:tr w:rsidR="00D275B7" w:rsidRPr="00BA2E21" w14:paraId="7FA1C4E4" w14:textId="77777777" w:rsidTr="00DB131D">
        <w:trPr>
          <w:trHeight w:val="282"/>
          <w:jc w:val="center"/>
        </w:trPr>
        <w:tc>
          <w:tcPr>
            <w:tcW w:w="507" w:type="dxa"/>
            <w:vMerge/>
            <w:shd w:val="clear" w:color="auto" w:fill="auto"/>
          </w:tcPr>
          <w:p w14:paraId="6C7E69DD" w14:textId="77777777" w:rsidR="00D275B7" w:rsidRPr="00BA2E21" w:rsidRDefault="00D275B7" w:rsidP="006F7213">
            <w:pPr>
              <w:spacing w:after="0" w:line="240" w:lineRule="auto"/>
              <w:jc w:val="center"/>
              <w:rPr>
                <w:rFonts w:ascii="Times New Roman" w:eastAsia="Times New Roman" w:hAnsi="Times New Roman"/>
                <w:noProof w:val="0"/>
                <w:color w:val="000000" w:themeColor="text1"/>
                <w:lang w:val="nl-NL"/>
              </w:rPr>
            </w:pPr>
          </w:p>
        </w:tc>
        <w:tc>
          <w:tcPr>
            <w:tcW w:w="2188" w:type="dxa"/>
            <w:shd w:val="clear" w:color="auto" w:fill="auto"/>
          </w:tcPr>
          <w:p w14:paraId="2CA3FB6C" w14:textId="77777777" w:rsidR="00D275B7" w:rsidRPr="00BA2E21" w:rsidRDefault="00D275B7" w:rsidP="007D6ED5">
            <w:pPr>
              <w:spacing w:before="40" w:after="40" w:line="240" w:lineRule="auto"/>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4.1.Đối chiếu thông tin khách hàng mở tài khoản thanh toán, ví điện tử với CSDLQG về DC phục vụ xác minh thông tin, nhận biết khách hàng</w:t>
            </w:r>
          </w:p>
        </w:tc>
        <w:tc>
          <w:tcPr>
            <w:tcW w:w="2880" w:type="dxa"/>
            <w:shd w:val="clear" w:color="auto" w:fill="auto"/>
          </w:tcPr>
          <w:p w14:paraId="29F12831" w14:textId="77777777" w:rsidR="00D275B7" w:rsidRPr="00BA2E21" w:rsidRDefault="00D275B7" w:rsidP="007D6ED5">
            <w:pPr>
              <w:spacing w:before="40" w:after="40" w:line="240" w:lineRule="auto"/>
              <w:rPr>
                <w:rFonts w:ascii="Times New Roman" w:eastAsia="Times New Roman" w:hAnsi="Times New Roman"/>
                <w:noProof w:val="0"/>
                <w:color w:val="000000" w:themeColor="text1"/>
                <w:lang w:val="en-US"/>
              </w:rPr>
            </w:pPr>
          </w:p>
        </w:tc>
        <w:tc>
          <w:tcPr>
            <w:tcW w:w="1080" w:type="dxa"/>
            <w:shd w:val="clear" w:color="auto" w:fill="auto"/>
          </w:tcPr>
          <w:p w14:paraId="239F9DFE" w14:textId="77777777" w:rsidR="00D275B7" w:rsidRPr="00BA2E21" w:rsidRDefault="00D275B7" w:rsidP="007D6ED5">
            <w:pPr>
              <w:spacing w:before="40" w:after="40" w:line="240" w:lineRule="auto"/>
              <w:rPr>
                <w:rFonts w:ascii="Times New Roman" w:eastAsia="Times New Roman" w:hAnsi="Times New Roman"/>
                <w:noProof w:val="0"/>
                <w:color w:val="000000" w:themeColor="text1"/>
                <w:lang w:val="en-US"/>
              </w:rPr>
            </w:pPr>
          </w:p>
        </w:tc>
        <w:tc>
          <w:tcPr>
            <w:tcW w:w="900" w:type="dxa"/>
            <w:shd w:val="clear" w:color="auto" w:fill="auto"/>
          </w:tcPr>
          <w:p w14:paraId="3D7CE9F9" w14:textId="77777777" w:rsidR="00D275B7" w:rsidRPr="00BA2E21" w:rsidRDefault="00D275B7" w:rsidP="007D6ED5">
            <w:pPr>
              <w:spacing w:before="40" w:after="40" w:line="240" w:lineRule="auto"/>
              <w:rPr>
                <w:rFonts w:ascii="Times New Roman" w:eastAsia="Times New Roman" w:hAnsi="Times New Roman"/>
                <w:noProof w:val="0"/>
                <w:color w:val="000000" w:themeColor="text1"/>
                <w:lang w:val="en-US"/>
              </w:rPr>
            </w:pPr>
          </w:p>
        </w:tc>
        <w:tc>
          <w:tcPr>
            <w:tcW w:w="1081" w:type="dxa"/>
            <w:shd w:val="clear" w:color="auto" w:fill="auto"/>
          </w:tcPr>
          <w:p w14:paraId="7C28C0FB" w14:textId="77777777" w:rsidR="00D275B7" w:rsidRPr="00BA2E21" w:rsidRDefault="00D275B7" w:rsidP="007D6ED5">
            <w:pPr>
              <w:spacing w:before="40" w:after="40" w:line="240" w:lineRule="auto"/>
              <w:rPr>
                <w:rFonts w:ascii="Times New Roman" w:eastAsia="Times New Roman" w:hAnsi="Times New Roman"/>
                <w:noProof w:val="0"/>
                <w:color w:val="000000" w:themeColor="text1"/>
                <w:lang w:val="en-US"/>
              </w:rPr>
            </w:pPr>
          </w:p>
        </w:tc>
        <w:tc>
          <w:tcPr>
            <w:tcW w:w="1027" w:type="dxa"/>
            <w:shd w:val="clear" w:color="auto" w:fill="auto"/>
          </w:tcPr>
          <w:p w14:paraId="48B02E5C" w14:textId="7AB5D471" w:rsidR="00D275B7" w:rsidRPr="00BA2E21" w:rsidRDefault="00D275B7" w:rsidP="007D6ED5">
            <w:pPr>
              <w:spacing w:before="40" w:after="40" w:line="240" w:lineRule="auto"/>
              <w:rPr>
                <w:rFonts w:ascii="Times New Roman" w:eastAsia="Times New Roman" w:hAnsi="Times New Roman"/>
                <w:noProof w:val="0"/>
                <w:color w:val="000000" w:themeColor="text1"/>
                <w:lang w:val="en-US"/>
              </w:rPr>
            </w:pPr>
          </w:p>
        </w:tc>
        <w:tc>
          <w:tcPr>
            <w:tcW w:w="3746" w:type="dxa"/>
          </w:tcPr>
          <w:p w14:paraId="29EF48A1" w14:textId="77777777" w:rsidR="00D275B7" w:rsidRPr="00BA2E21" w:rsidRDefault="00D275B7" w:rsidP="006F7213">
            <w:pPr>
              <w:spacing w:after="0" w:line="240" w:lineRule="auto"/>
              <w:rPr>
                <w:rFonts w:ascii="Times New Roman" w:eastAsia="Times New Roman" w:hAnsi="Times New Roman"/>
                <w:noProof w:val="0"/>
                <w:color w:val="000000" w:themeColor="text1"/>
                <w:lang w:val="en-US"/>
              </w:rPr>
            </w:pPr>
          </w:p>
        </w:tc>
        <w:tc>
          <w:tcPr>
            <w:tcW w:w="988" w:type="dxa"/>
            <w:vMerge w:val="restart"/>
          </w:tcPr>
          <w:p w14:paraId="5BC20DB8" w14:textId="2163D236" w:rsidR="00D275B7" w:rsidRPr="00BA2E21" w:rsidRDefault="00D275B7" w:rsidP="00864F6A">
            <w:pPr>
              <w:spacing w:after="0" w:line="240" w:lineRule="auto"/>
              <w:rPr>
                <w:rFonts w:ascii="Times New Roman" w:eastAsia="Times New Roman" w:hAnsi="Times New Roman"/>
                <w:noProof w:val="0"/>
                <w:color w:val="000000" w:themeColor="text1"/>
                <w:lang w:val="en-US"/>
              </w:rPr>
            </w:pPr>
            <w:r w:rsidRPr="00BA2E21">
              <w:rPr>
                <w:rFonts w:ascii="Times New Roman" w:hAnsi="Times New Roman"/>
                <w:color w:val="000000" w:themeColor="text1"/>
                <w:lang w:eastAsia="vi-VN" w:bidi="vi-VN"/>
              </w:rPr>
              <w:t xml:space="preserve">Ban SPBL                 Ban </w:t>
            </w:r>
            <w:r w:rsidRPr="00BA2E21">
              <w:rPr>
                <w:rFonts w:ascii="Times New Roman" w:hAnsi="Times New Roman"/>
                <w:color w:val="000000" w:themeColor="text1"/>
                <w:lang w:val="en-US" w:eastAsia="vi-VN" w:bidi="vi-VN"/>
              </w:rPr>
              <w:t>QLKHDN</w:t>
            </w:r>
          </w:p>
        </w:tc>
      </w:tr>
      <w:tr w:rsidR="00D275B7" w:rsidRPr="00BA2E21" w14:paraId="7A84FB56" w14:textId="77777777" w:rsidTr="00DB131D">
        <w:trPr>
          <w:trHeight w:val="552"/>
          <w:jc w:val="center"/>
        </w:trPr>
        <w:tc>
          <w:tcPr>
            <w:tcW w:w="507" w:type="dxa"/>
            <w:vMerge/>
            <w:shd w:val="clear" w:color="auto" w:fill="auto"/>
          </w:tcPr>
          <w:p w14:paraId="7C0B5F7A"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5B5AC6E0"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448C6D72"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Ngân hàng, chi nhánh ngân hàng nước ngoài, tổ chức cung ứng dịch vụ trung gian thanh toán kết nối, khai thác CSDLQG về DC hoặc/và ứng dụng căn cước công dân/căn cước gắn chip hoặc/và ứng dụng VNelD để thực hiện xác minh thông tin nhận biết khách hàng mở tài khoản thanh toán, thẻ ngân hàng, ví điện tử bằng phương thức điện tử, kiếm tra tính hợp pháp, hợp lệ và đối chiếu khớp đúng thông tin sinh trắc học của chủ tài khoản thanh toán, thẻ ngân hàng, ví điện tử (đối với khách hàng là cá nhân), người đại diện hợp pháp (đối với khách hàng là tổ chức</w:t>
            </w:r>
          </w:p>
        </w:tc>
        <w:tc>
          <w:tcPr>
            <w:tcW w:w="1080" w:type="dxa"/>
            <w:shd w:val="clear" w:color="auto" w:fill="auto"/>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D275B7" w:rsidRPr="00D555DD" w14:paraId="637A1851" w14:textId="77777777" w:rsidTr="00610D9D">
              <w:tc>
                <w:tcPr>
                  <w:tcW w:w="3000" w:type="dxa"/>
                  <w:tcBorders>
                    <w:top w:val="nil"/>
                    <w:left w:val="nil"/>
                    <w:bottom w:val="nil"/>
                    <w:right w:val="nil"/>
                  </w:tcBorders>
                  <w:vAlign w:val="center"/>
                </w:tcPr>
                <w:p w14:paraId="5A4F81BC" w14:textId="77777777" w:rsidR="00D275B7" w:rsidRPr="00BA2E21" w:rsidRDefault="00D275B7" w:rsidP="007D6ED5">
                  <w:pPr>
                    <w:tabs>
                      <w:tab w:val="left" w:pos="353"/>
                    </w:tabs>
                    <w:spacing w:after="0" w:line="240" w:lineRule="auto"/>
                    <w:ind w:left="-125" w:right="2093"/>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Vụ thanh toánĐơn vị thực hiện: Ngân hàng, chi nhánh ngân hàng nước ngoài, tổ chức cung ứng dịch vụ trung gian thanh toán</w:t>
                  </w:r>
                </w:p>
              </w:tc>
              <w:tc>
                <w:tcPr>
                  <w:tcW w:w="3000" w:type="dxa"/>
                  <w:tcBorders>
                    <w:top w:val="nil"/>
                    <w:left w:val="nil"/>
                    <w:bottom w:val="nil"/>
                    <w:right w:val="nil"/>
                  </w:tcBorders>
                  <w:vAlign w:val="center"/>
                </w:tcPr>
                <w:p w14:paraId="3730E28A" w14:textId="77777777" w:rsidR="00D275B7" w:rsidRPr="00BA2E21" w:rsidRDefault="00D275B7" w:rsidP="007D6ED5">
                  <w:pPr>
                    <w:spacing w:after="0" w:line="240" w:lineRule="auto"/>
                    <w:ind w:right="2093"/>
                    <w:rPr>
                      <w:rFonts w:ascii="Times New Roman" w:eastAsia="Times New Roman" w:hAnsi="Times New Roman"/>
                      <w:noProof w:val="0"/>
                      <w:color w:val="000000" w:themeColor="text1"/>
                      <w:lang w:val="en-US"/>
                    </w:rPr>
                  </w:pPr>
                </w:p>
              </w:tc>
              <w:tc>
                <w:tcPr>
                  <w:tcW w:w="3000" w:type="dxa"/>
                  <w:tcBorders>
                    <w:top w:val="nil"/>
                    <w:left w:val="nil"/>
                    <w:bottom w:val="nil"/>
                    <w:right w:val="nil"/>
                  </w:tcBorders>
                  <w:vAlign w:val="center"/>
                </w:tcPr>
                <w:p w14:paraId="696F886B"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3000" w:type="dxa"/>
                  <w:tcBorders>
                    <w:top w:val="nil"/>
                    <w:left w:val="nil"/>
                    <w:bottom w:val="nil"/>
                    <w:right w:val="nil"/>
                  </w:tcBorders>
                  <w:vAlign w:val="center"/>
                </w:tcPr>
                <w:p w14:paraId="76D16B3A"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3000" w:type="dxa"/>
                  <w:tcBorders>
                    <w:top w:val="nil"/>
                    <w:left w:val="nil"/>
                    <w:bottom w:val="nil"/>
                    <w:right w:val="nil"/>
                  </w:tcBorders>
                  <w:vAlign w:val="center"/>
                </w:tcPr>
                <w:p w14:paraId="5B0B81A9"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r>
          </w:tbl>
          <w:p w14:paraId="5E03D927"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900" w:type="dxa"/>
            <w:shd w:val="clear" w:color="auto" w:fill="auto"/>
          </w:tcPr>
          <w:p w14:paraId="54AEA56D"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r w:rsidRPr="00D555DD">
              <w:rPr>
                <w:rFonts w:ascii="Times New Roman" w:eastAsia="Times New Roman" w:hAnsi="Times New Roman"/>
                <w:noProof w:val="0"/>
                <w:color w:val="000000" w:themeColor="text1"/>
                <w:lang w:val="en-US"/>
              </w:rPr>
              <w:t>Đơn vị phối hợp của Bộ Công an: C06</w:t>
            </w:r>
          </w:p>
          <w:p w14:paraId="4B0D34E4"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1081" w:type="dxa"/>
            <w:shd w:val="clear" w:color="auto" w:fill="auto"/>
          </w:tcPr>
          <w:p w14:paraId="54B2F70D"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70BCA0F6"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bCs/>
                <w:noProof w:val="0"/>
                <w:color w:val="000000" w:themeColor="text1"/>
                <w:lang w:val="en-US"/>
              </w:rPr>
              <w:t>Thường xuyên</w:t>
            </w:r>
          </w:p>
          <w:p w14:paraId="0F77E525"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3746" w:type="dxa"/>
          </w:tcPr>
          <w:p w14:paraId="192A61B9" w14:textId="0B6259CF" w:rsidR="00DB131D" w:rsidRPr="00DB131D" w:rsidRDefault="00DB131D" w:rsidP="00FF004F">
            <w:pPr>
              <w:spacing w:after="0" w:line="252" w:lineRule="auto"/>
              <w:jc w:val="both"/>
              <w:rPr>
                <w:rFonts w:ascii="Times New Roman" w:hAnsi="Times New Roman"/>
                <w:b/>
                <w:color w:val="C00000"/>
              </w:rPr>
            </w:pPr>
            <w:r w:rsidRPr="00DB131D">
              <w:rPr>
                <w:rFonts w:ascii="Times New Roman" w:eastAsia="Times New Roman" w:hAnsi="Times New Roman"/>
                <w:b/>
                <w:noProof w:val="0"/>
                <w:color w:val="C00000"/>
                <w:highlight w:val="yellow"/>
                <w:lang w:val="en-US"/>
              </w:rPr>
              <w:t>Đối chiếu thông tin khách hàng mở tài khoản thanh toán, ví điện tử với CSDLQG về DC phục vụ xác minh thông tin, nhận biết khách hàng</w:t>
            </w:r>
            <w:r w:rsidRPr="00DB131D">
              <w:rPr>
                <w:rFonts w:ascii="Times New Roman" w:eastAsia="Times New Roman" w:hAnsi="Times New Roman"/>
                <w:b/>
                <w:noProof w:val="0"/>
                <w:color w:val="C00000"/>
                <w:highlight w:val="yellow"/>
                <w:lang w:val="en-US"/>
              </w:rPr>
              <w:t>:</w:t>
            </w:r>
          </w:p>
          <w:p w14:paraId="059E85F3" w14:textId="536307AD" w:rsidR="00D275B7" w:rsidRPr="00BA2E21" w:rsidRDefault="00D275B7" w:rsidP="00FF004F">
            <w:pPr>
              <w:spacing w:after="0" w:line="252" w:lineRule="auto"/>
              <w:jc w:val="both"/>
              <w:rPr>
                <w:rFonts w:ascii="Times New Roman" w:hAnsi="Times New Roman"/>
                <w:color w:val="000000" w:themeColor="text1"/>
              </w:rPr>
            </w:pPr>
            <w:r w:rsidRPr="00BA2E21">
              <w:rPr>
                <w:rFonts w:ascii="Times New Roman" w:hAnsi="Times New Roman"/>
                <w:color w:val="000000" w:themeColor="text1"/>
              </w:rPr>
              <w:t>BIDV đã hoàn thành nội dung này trong năm 2024</w:t>
            </w:r>
            <w:r w:rsidRPr="00BA2E21">
              <w:rPr>
                <w:rFonts w:ascii="Times New Roman" w:hAnsi="Times New Roman"/>
                <w:color w:val="000000" w:themeColor="text1"/>
                <w:lang w:val="en-US"/>
              </w:rPr>
              <w:t>,</w:t>
            </w:r>
            <w:r w:rsidRPr="00BA2E21">
              <w:rPr>
                <w:rFonts w:ascii="Times New Roman" w:hAnsi="Times New Roman"/>
                <w:color w:val="000000" w:themeColor="text1"/>
              </w:rPr>
              <w:t xml:space="preserve"> bao gồm việc kết nối với CSDLQG về DC để xác thực khách hàng thông qua CCCD gắn chip trên Mobile Banking (triển khai từ 14/03/2024); qua VNeID (triển khai từ 17/12/2024).</w:t>
            </w:r>
          </w:p>
          <w:p w14:paraId="2D857606" w14:textId="01F361CE" w:rsidR="00D275B7" w:rsidRPr="00BA2E21" w:rsidRDefault="00D275B7" w:rsidP="00FF004F">
            <w:pPr>
              <w:spacing w:after="0" w:line="252" w:lineRule="auto"/>
              <w:jc w:val="both"/>
              <w:rPr>
                <w:rFonts w:ascii="Times New Roman" w:hAnsi="Times New Roman"/>
                <w:color w:val="000000" w:themeColor="text1"/>
              </w:rPr>
            </w:pPr>
            <w:r w:rsidRPr="00BA2E21">
              <w:rPr>
                <w:rFonts w:ascii="Times New Roman" w:hAnsi="Times New Roman"/>
                <w:color w:val="000000" w:themeColor="text1"/>
              </w:rPr>
              <w:t xml:space="preserve">- Số liệu cập nhật đến </w:t>
            </w:r>
            <w:r w:rsidRPr="00BA2E21">
              <w:rPr>
                <w:rFonts w:ascii="Times New Roman" w:hAnsi="Times New Roman"/>
                <w:color w:val="000000" w:themeColor="text1"/>
                <w:lang w:val="en-US"/>
              </w:rPr>
              <w:t>ngày 12/</w:t>
            </w:r>
            <w:r>
              <w:rPr>
                <w:rFonts w:ascii="Times New Roman" w:hAnsi="Times New Roman"/>
                <w:color w:val="000000" w:themeColor="text1"/>
                <w:lang w:val="en-US"/>
              </w:rPr>
              <w:t>01</w:t>
            </w:r>
            <w:r w:rsidRPr="00BA2E21">
              <w:rPr>
                <w:rFonts w:ascii="Times New Roman" w:hAnsi="Times New Roman"/>
                <w:color w:val="000000" w:themeColor="text1"/>
              </w:rPr>
              <w:t>/202</w:t>
            </w:r>
            <w:r>
              <w:rPr>
                <w:rFonts w:ascii="Times New Roman" w:hAnsi="Times New Roman"/>
                <w:color w:val="000000" w:themeColor="text1"/>
                <w:lang w:val="en-US"/>
              </w:rPr>
              <w:t>6</w:t>
            </w:r>
            <w:r w:rsidRPr="00BA2E21">
              <w:rPr>
                <w:rFonts w:ascii="Times New Roman" w:hAnsi="Times New Roman"/>
                <w:color w:val="000000" w:themeColor="text1"/>
              </w:rPr>
              <w:t xml:space="preserve"> là </w:t>
            </w:r>
            <w:r w:rsidRPr="00BA2E21">
              <w:rPr>
                <w:rFonts w:ascii="Times New Roman" w:hAnsi="Times New Roman"/>
                <w:color w:val="000000" w:themeColor="text1"/>
                <w:lang w:val="en-US"/>
              </w:rPr>
              <w:t xml:space="preserve">hơn </w:t>
            </w:r>
            <w:r w:rsidRPr="003151D4">
              <w:rPr>
                <w:rFonts w:ascii="Times New Roman" w:hAnsi="Times New Roman"/>
                <w:color w:val="FF0000"/>
                <w:lang w:val="en-US"/>
              </w:rPr>
              <w:t xml:space="preserve">10,3 </w:t>
            </w:r>
            <w:r w:rsidRPr="00BA2E21">
              <w:rPr>
                <w:rFonts w:ascii="Times New Roman" w:hAnsi="Times New Roman"/>
                <w:color w:val="000000" w:themeColor="text1"/>
              </w:rPr>
              <w:t xml:space="preserve">triệu khách hàng, trong đó: </w:t>
            </w:r>
          </w:p>
          <w:p w14:paraId="740D873D" w14:textId="5A42DF85" w:rsidR="00D275B7" w:rsidRPr="00BA2E21" w:rsidRDefault="00D275B7" w:rsidP="00FF004F">
            <w:pPr>
              <w:spacing w:after="0" w:line="252" w:lineRule="auto"/>
              <w:jc w:val="both"/>
              <w:rPr>
                <w:rFonts w:ascii="Times New Roman" w:hAnsi="Times New Roman"/>
                <w:color w:val="000000" w:themeColor="text1"/>
              </w:rPr>
            </w:pPr>
            <w:r w:rsidRPr="00BA2E21">
              <w:rPr>
                <w:rFonts w:ascii="Times New Roman" w:hAnsi="Times New Roman"/>
                <w:color w:val="000000" w:themeColor="text1"/>
              </w:rPr>
              <w:t xml:space="preserve">+ Số lượng khách hàng cá nhân đã được xác thực sinh trắc học với CSDL của Bộ CA là </w:t>
            </w:r>
            <w:r>
              <w:rPr>
                <w:rFonts w:ascii="Times New Roman" w:hAnsi="Times New Roman"/>
                <w:color w:val="000000" w:themeColor="text1"/>
                <w:lang w:val="en-US"/>
              </w:rPr>
              <w:t>gần</w:t>
            </w:r>
            <w:r w:rsidRPr="00BA2E21">
              <w:rPr>
                <w:rFonts w:ascii="Times New Roman" w:hAnsi="Times New Roman"/>
                <w:color w:val="000000" w:themeColor="text1"/>
                <w:lang w:val="en-US"/>
              </w:rPr>
              <w:t xml:space="preserve"> </w:t>
            </w:r>
            <w:r w:rsidRPr="003151D4">
              <w:rPr>
                <w:rFonts w:ascii="Times New Roman" w:hAnsi="Times New Roman"/>
                <w:color w:val="FF0000"/>
                <w:lang w:val="en-US"/>
              </w:rPr>
              <w:t>9.8</w:t>
            </w:r>
            <w:r w:rsidRPr="003151D4">
              <w:rPr>
                <w:rFonts w:ascii="Times New Roman" w:hAnsi="Times New Roman"/>
                <w:color w:val="FF0000"/>
              </w:rPr>
              <w:t xml:space="preserve"> </w:t>
            </w:r>
            <w:r w:rsidRPr="00BA2E21">
              <w:rPr>
                <w:rFonts w:ascii="Times New Roman" w:hAnsi="Times New Roman"/>
                <w:color w:val="000000" w:themeColor="text1"/>
              </w:rPr>
              <w:t xml:space="preserve">triệu </w:t>
            </w:r>
            <w:r w:rsidRPr="00BA2E21">
              <w:rPr>
                <w:rFonts w:ascii="Times New Roman" w:hAnsi="Times New Roman"/>
                <w:color w:val="000000" w:themeColor="text1"/>
                <w:lang w:val="en-US"/>
              </w:rPr>
              <w:t xml:space="preserve">KH </w:t>
            </w:r>
            <w:r w:rsidRPr="00BA2E21">
              <w:rPr>
                <w:rFonts w:ascii="Times New Roman" w:hAnsi="Times New Roman"/>
                <w:color w:val="000000" w:themeColor="text1"/>
              </w:rPr>
              <w:t>cho cả kênh quầy (qua SmartSales và thiết bị</w:t>
            </w:r>
            <w:r w:rsidRPr="00BA2E21">
              <w:rPr>
                <w:rFonts w:ascii="Times New Roman" w:hAnsi="Times New Roman"/>
                <w:color w:val="000000" w:themeColor="text1"/>
                <w:lang w:val="en-US"/>
              </w:rPr>
              <w:t xml:space="preserve"> sinh trắc học</w:t>
            </w:r>
            <w:r w:rsidRPr="00BA2E21">
              <w:rPr>
                <w:rFonts w:ascii="Times New Roman" w:hAnsi="Times New Roman"/>
                <w:color w:val="000000" w:themeColor="text1"/>
              </w:rPr>
              <w:t>) và Smartbanking.</w:t>
            </w:r>
          </w:p>
          <w:p w14:paraId="460A1ECE" w14:textId="3A5BAA89" w:rsidR="00D275B7" w:rsidRDefault="00D275B7" w:rsidP="00FF004F">
            <w:pPr>
              <w:spacing w:after="0" w:line="252" w:lineRule="auto"/>
              <w:jc w:val="both"/>
              <w:rPr>
                <w:rFonts w:ascii="Times New Roman" w:hAnsi="Times New Roman"/>
                <w:color w:val="000000" w:themeColor="text1"/>
              </w:rPr>
            </w:pPr>
            <w:r w:rsidRPr="00BA2E21">
              <w:rPr>
                <w:rFonts w:ascii="Times New Roman" w:hAnsi="Times New Roman"/>
                <w:color w:val="000000" w:themeColor="text1"/>
              </w:rPr>
              <w:t xml:space="preserve">+ Số lượng khách hàng cá nhân xác thực bằng VNeID: </w:t>
            </w:r>
            <w:r w:rsidRPr="00BA2E21">
              <w:rPr>
                <w:rFonts w:ascii="Times New Roman" w:hAnsi="Times New Roman"/>
                <w:color w:val="000000" w:themeColor="text1"/>
                <w:lang w:val="en-US"/>
              </w:rPr>
              <w:t>hơn</w:t>
            </w:r>
            <w:r w:rsidRPr="00BA2E21">
              <w:rPr>
                <w:rFonts w:ascii="Times New Roman" w:hAnsi="Times New Roman"/>
                <w:color w:val="000000" w:themeColor="text1"/>
              </w:rPr>
              <w:t xml:space="preserve"> </w:t>
            </w:r>
            <w:r w:rsidRPr="003151D4">
              <w:rPr>
                <w:rFonts w:ascii="Times New Roman" w:hAnsi="Times New Roman"/>
                <w:color w:val="FF0000"/>
                <w:lang w:val="en-US"/>
              </w:rPr>
              <w:t>524.448</w:t>
            </w:r>
            <w:r w:rsidRPr="003151D4">
              <w:rPr>
                <w:rFonts w:ascii="Times New Roman" w:hAnsi="Times New Roman"/>
                <w:color w:val="FF0000"/>
              </w:rPr>
              <w:t xml:space="preserve"> </w:t>
            </w:r>
            <w:r w:rsidRPr="00BA2E21">
              <w:rPr>
                <w:rFonts w:ascii="Times New Roman" w:hAnsi="Times New Roman"/>
                <w:color w:val="000000" w:themeColor="text1"/>
              </w:rPr>
              <w:t>khách hàng</w:t>
            </w:r>
            <w:r w:rsidRPr="00BA2E21">
              <w:rPr>
                <w:rFonts w:ascii="Times New Roman" w:hAnsi="Times New Roman"/>
                <w:color w:val="000000" w:themeColor="text1"/>
                <w:lang w:val="en-US"/>
              </w:rPr>
              <w:t>;</w:t>
            </w:r>
            <w:r w:rsidRPr="00BA2E21">
              <w:rPr>
                <w:rFonts w:ascii="Times New Roman" w:hAnsi="Times New Roman"/>
                <w:color w:val="000000" w:themeColor="text1"/>
              </w:rPr>
              <w:t xml:space="preserve"> triển khai 03/05 dịch vụ (xác thực thông tin, chia sẻ thông tin, xác thực khuôn mặt), 02 dịch vụ chưa triển khai (đăng nhập 1 lần SSO và xác thực chống giả mạo khuôn mặt).</w:t>
            </w:r>
          </w:p>
          <w:p w14:paraId="3D690B2B" w14:textId="5A06C5E3" w:rsidR="00D275B7" w:rsidRPr="003151D4" w:rsidRDefault="00D275B7" w:rsidP="003151D4">
            <w:pPr>
              <w:spacing w:after="0" w:line="252" w:lineRule="auto"/>
              <w:jc w:val="both"/>
              <w:rPr>
                <w:rFonts w:ascii="Times New Roman" w:hAnsi="Times New Roman"/>
                <w:color w:val="FF0000"/>
                <w:lang w:val="en-US"/>
              </w:rPr>
            </w:pPr>
            <w:r w:rsidRPr="003151D4">
              <w:rPr>
                <w:rFonts w:ascii="Times New Roman" w:hAnsi="Times New Roman"/>
                <w:color w:val="FF0000"/>
                <w:lang w:val="en-US"/>
              </w:rPr>
              <w:t xml:space="preserve">- BIDV đã hoàn thành xây dựng giải pháp mở tài khoản xác thực bằng VNeID trên app SmartBanking và app VneID và dự kiến sẽ triển khai trong tháng 1/2026 do phụ thuộc vào tiến độ của Bộ CA phê duyệt bổ sung dịch vụ. </w:t>
            </w:r>
          </w:p>
          <w:p w14:paraId="0D4C9131" w14:textId="77777777" w:rsidR="00D275B7" w:rsidRPr="00BA2E21" w:rsidRDefault="00D275B7" w:rsidP="00FF004F">
            <w:pPr>
              <w:spacing w:after="0" w:line="252" w:lineRule="auto"/>
              <w:jc w:val="both"/>
              <w:rPr>
                <w:rFonts w:ascii="Times New Roman" w:hAnsi="Times New Roman"/>
                <w:color w:val="000000" w:themeColor="text1"/>
              </w:rPr>
            </w:pPr>
            <w:r w:rsidRPr="00BA2E21">
              <w:rPr>
                <w:rFonts w:ascii="Times New Roman" w:hAnsi="Times New Roman"/>
                <w:color w:val="000000" w:themeColor="text1"/>
              </w:rPr>
              <w:t xml:space="preserve">- BIDV đang tiếp tục phối hợp với Bộ CA mở rộng các bài toán ứng dụng xác thực bằng VneID </w:t>
            </w:r>
            <w:r w:rsidRPr="00BA2E21">
              <w:rPr>
                <w:rFonts w:ascii="Times New Roman" w:hAnsi="Times New Roman"/>
                <w:color w:val="000000" w:themeColor="text1"/>
                <w:lang w:val="en-US"/>
              </w:rPr>
              <w:t>(</w:t>
            </w:r>
            <w:r w:rsidRPr="00BA2E21">
              <w:rPr>
                <w:rFonts w:ascii="Times New Roman" w:hAnsi="Times New Roman"/>
                <w:color w:val="000000" w:themeColor="text1"/>
              </w:rPr>
              <w:t>như xác thực KH tại quầy bằng VneID; mở tài khoản và đăng ký dịch vụ xác thực bằng VNeID trên các kênh,…</w:t>
            </w:r>
            <w:r w:rsidRPr="00BA2E21">
              <w:rPr>
                <w:rFonts w:ascii="Times New Roman" w:hAnsi="Times New Roman"/>
                <w:color w:val="000000" w:themeColor="text1"/>
                <w:lang w:val="en-US"/>
              </w:rPr>
              <w:t>).</w:t>
            </w:r>
            <w:r w:rsidRPr="00BA2E21">
              <w:rPr>
                <w:rFonts w:ascii="Times New Roman" w:hAnsi="Times New Roman"/>
                <w:color w:val="000000" w:themeColor="text1"/>
              </w:rPr>
              <w:t xml:space="preserve"> </w:t>
            </w:r>
          </w:p>
          <w:p w14:paraId="0810F909" w14:textId="216235BE" w:rsidR="00D275B7" w:rsidRPr="00BA2E21" w:rsidRDefault="00D275B7" w:rsidP="005E7CDA">
            <w:pPr>
              <w:spacing w:after="0" w:line="252" w:lineRule="auto"/>
              <w:jc w:val="both"/>
              <w:rPr>
                <w:rFonts w:ascii="Times New Roman" w:hAnsi="Times New Roman"/>
                <w:color w:val="000000" w:themeColor="text1"/>
              </w:rPr>
            </w:pPr>
            <w:r w:rsidRPr="00BA2E21">
              <w:rPr>
                <w:rFonts w:ascii="Times New Roman" w:hAnsi="Times New Roman"/>
                <w:color w:val="000000" w:themeColor="text1"/>
                <w:lang w:val="en-US"/>
              </w:rPr>
              <w:t xml:space="preserve">- </w:t>
            </w:r>
            <w:r w:rsidRPr="00BA2E21">
              <w:rPr>
                <w:rFonts w:ascii="Times New Roman" w:hAnsi="Times New Roman"/>
                <w:color w:val="000000" w:themeColor="text1"/>
              </w:rPr>
              <w:t xml:space="preserve">Ngày 01/07/2025, BIDV đã triển khai chương trình thu thập sinh trắc học online cho người đại diện hợp pháp của KHTC (đối chiếu với CSDLQG về DC để xác thực khách hàng bằng CCCD gắn chip/thẻ Căn cước). </w:t>
            </w:r>
            <w:r w:rsidRPr="0031337B">
              <w:rPr>
                <w:rFonts w:ascii="Times New Roman" w:hAnsi="Times New Roman"/>
                <w:color w:val="FF0000"/>
              </w:rPr>
              <w:t>T</w:t>
            </w:r>
            <w:r w:rsidRPr="0031337B">
              <w:rPr>
                <w:rFonts w:ascii="Times New Roman" w:hAnsi="Times New Roman"/>
                <w:color w:val="FF0000"/>
                <w:lang w:val="en-US"/>
              </w:rPr>
              <w:t xml:space="preserve">ính </w:t>
            </w:r>
            <w:r w:rsidRPr="0031337B">
              <w:rPr>
                <w:rFonts w:ascii="Times New Roman" w:hAnsi="Times New Roman"/>
                <w:color w:val="FF0000"/>
              </w:rPr>
              <w:t xml:space="preserve">đến </w:t>
            </w:r>
            <w:r w:rsidRPr="0031337B">
              <w:rPr>
                <w:rFonts w:ascii="Times New Roman" w:hAnsi="Times New Roman"/>
                <w:color w:val="FF0000"/>
                <w:lang w:val="en-US"/>
              </w:rPr>
              <w:t>12/01/2026</w:t>
            </w:r>
            <w:r w:rsidRPr="0031337B">
              <w:rPr>
                <w:rFonts w:ascii="Times New Roman" w:hAnsi="Times New Roman"/>
                <w:color w:val="FF0000"/>
              </w:rPr>
              <w:t>, số lượng KH xác thực thành công qua kênh i</w:t>
            </w:r>
            <w:r w:rsidRPr="0031337B">
              <w:rPr>
                <w:rFonts w:ascii="Times New Roman" w:hAnsi="Times New Roman"/>
                <w:color w:val="FF0000"/>
                <w:lang w:val="en-US"/>
              </w:rPr>
              <w:t>B</w:t>
            </w:r>
            <w:r w:rsidRPr="0031337B">
              <w:rPr>
                <w:rFonts w:ascii="Times New Roman" w:hAnsi="Times New Roman"/>
                <w:color w:val="FF0000"/>
              </w:rPr>
              <w:t>ank:</w:t>
            </w:r>
            <w:r w:rsidRPr="0031337B">
              <w:rPr>
                <w:rFonts w:ascii="Times New Roman" w:hAnsi="Times New Roman"/>
                <w:color w:val="FF0000"/>
                <w:lang w:val="en-US"/>
              </w:rPr>
              <w:t xml:space="preserve"> 1695 </w:t>
            </w:r>
            <w:r w:rsidRPr="0031337B">
              <w:rPr>
                <w:rFonts w:ascii="Times New Roman" w:hAnsi="Times New Roman"/>
                <w:color w:val="FF0000"/>
              </w:rPr>
              <w:t>khách hàng</w:t>
            </w:r>
            <w:r w:rsidRPr="0031337B">
              <w:rPr>
                <w:rFonts w:ascii="Times New Roman" w:hAnsi="Times New Roman"/>
                <w:color w:val="000000" w:themeColor="text1"/>
              </w:rPr>
              <w:t>.</w:t>
            </w:r>
          </w:p>
          <w:p w14:paraId="0792187C" w14:textId="3C42E28E" w:rsidR="00D275B7" w:rsidRPr="00BA2E21" w:rsidRDefault="00D275B7">
            <w:pPr>
              <w:spacing w:after="0" w:line="252" w:lineRule="auto"/>
              <w:jc w:val="both"/>
              <w:rPr>
                <w:rFonts w:ascii="Times New Roman" w:eastAsia="Times New Roman" w:hAnsi="Times New Roman"/>
                <w:bCs/>
                <w:noProof w:val="0"/>
                <w:color w:val="000000" w:themeColor="text1"/>
                <w:lang w:val="en-US"/>
              </w:rPr>
            </w:pPr>
            <w:r w:rsidRPr="00BA2E21">
              <w:rPr>
                <w:rFonts w:ascii="Times New Roman" w:hAnsi="Times New Roman"/>
                <w:color w:val="000000" w:themeColor="text1"/>
                <w:lang w:val="en-US"/>
              </w:rPr>
              <w:t xml:space="preserve">- Ngày 29/11/2025, BIDV đã triển khai chương trình thu thập sinh trắc học online cho người đại diện hợp pháp của KHTC trên kênh BIDV Direct. </w:t>
            </w:r>
            <w:r w:rsidRPr="0031337B">
              <w:rPr>
                <w:rFonts w:ascii="Times New Roman" w:hAnsi="Times New Roman"/>
                <w:color w:val="FF0000"/>
                <w:lang w:val="en-US"/>
              </w:rPr>
              <w:t>Tính đến 12/01/2026, số lượng KH xác thực thành công qua kênh BIDV Direct: 29 khách hàng.</w:t>
            </w:r>
          </w:p>
        </w:tc>
        <w:tc>
          <w:tcPr>
            <w:tcW w:w="988" w:type="dxa"/>
            <w:vMerge/>
          </w:tcPr>
          <w:p w14:paraId="0AC20685" w14:textId="77777777" w:rsidR="00D275B7" w:rsidRPr="00BA2E21" w:rsidRDefault="00D275B7" w:rsidP="004E432C">
            <w:pPr>
              <w:spacing w:after="0"/>
              <w:jc w:val="both"/>
              <w:rPr>
                <w:rFonts w:ascii="Times New Roman" w:hAnsi="Times New Roman"/>
                <w:color w:val="000000" w:themeColor="text1"/>
              </w:rPr>
            </w:pPr>
          </w:p>
        </w:tc>
      </w:tr>
      <w:tr w:rsidR="00D275B7" w:rsidRPr="00BA2E21" w14:paraId="53923307" w14:textId="77777777" w:rsidTr="00DB131D">
        <w:trPr>
          <w:trHeight w:val="354"/>
          <w:jc w:val="center"/>
        </w:trPr>
        <w:tc>
          <w:tcPr>
            <w:tcW w:w="507" w:type="dxa"/>
            <w:vMerge/>
            <w:shd w:val="clear" w:color="auto" w:fill="auto"/>
          </w:tcPr>
          <w:p w14:paraId="5AAAFE70"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36A9A574" w14:textId="0B2C193A" w:rsidR="00D275B7" w:rsidRPr="00BA2E21" w:rsidRDefault="00D275B7" w:rsidP="00277A61">
            <w:pPr>
              <w:spacing w:after="0" w:line="240" w:lineRule="auto"/>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lang w:val="en-US"/>
              </w:rPr>
              <w:t xml:space="preserve">4.2 </w:t>
            </w:r>
            <w:r w:rsidRPr="00BA2E21">
              <w:rPr>
                <w:rStyle w:val="fontstyle01"/>
                <w:rFonts w:ascii="Times New Roman" w:hAnsi="Times New Roman"/>
                <w:b w:val="0"/>
                <w:color w:val="000000" w:themeColor="text1"/>
                <w:sz w:val="22"/>
                <w:szCs w:val="22"/>
              </w:rPr>
              <w:t>Đối chiếu thông tin, dữ liệu khách hàng để thực hiện rút tiền, giao dịch thanh toán bằng phương tiện điện tử</w:t>
            </w:r>
          </w:p>
        </w:tc>
        <w:tc>
          <w:tcPr>
            <w:tcW w:w="2880" w:type="dxa"/>
            <w:shd w:val="clear" w:color="auto" w:fill="auto"/>
          </w:tcPr>
          <w:p w14:paraId="34EE0223" w14:textId="7777777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c>
          <w:tcPr>
            <w:tcW w:w="1080" w:type="dxa"/>
            <w:shd w:val="clear" w:color="auto" w:fill="auto"/>
          </w:tcPr>
          <w:p w14:paraId="29D4B8A1" w14:textId="7777777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c>
          <w:tcPr>
            <w:tcW w:w="900" w:type="dxa"/>
            <w:shd w:val="clear" w:color="auto" w:fill="auto"/>
          </w:tcPr>
          <w:p w14:paraId="6CEFF39D" w14:textId="60B03D6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c>
          <w:tcPr>
            <w:tcW w:w="1081" w:type="dxa"/>
            <w:shd w:val="clear" w:color="auto" w:fill="auto"/>
          </w:tcPr>
          <w:p w14:paraId="4C61C193" w14:textId="7777777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c>
          <w:tcPr>
            <w:tcW w:w="1027" w:type="dxa"/>
            <w:shd w:val="clear" w:color="auto" w:fill="auto"/>
          </w:tcPr>
          <w:p w14:paraId="5D4C01D6" w14:textId="7777777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c>
          <w:tcPr>
            <w:tcW w:w="3746" w:type="dxa"/>
          </w:tcPr>
          <w:p w14:paraId="47EF5BFD" w14:textId="7777777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c>
          <w:tcPr>
            <w:tcW w:w="988" w:type="dxa"/>
          </w:tcPr>
          <w:p w14:paraId="44A8CC4E" w14:textId="77777777" w:rsidR="00D275B7" w:rsidRPr="00BA2E21" w:rsidRDefault="00D275B7" w:rsidP="00277A61">
            <w:pPr>
              <w:spacing w:after="0" w:line="240" w:lineRule="auto"/>
              <w:rPr>
                <w:rFonts w:ascii="Times New Roman" w:eastAsia="Times New Roman" w:hAnsi="Times New Roman"/>
                <w:noProof w:val="0"/>
                <w:color w:val="000000" w:themeColor="text1"/>
                <w:lang w:val="en-US"/>
              </w:rPr>
            </w:pPr>
          </w:p>
        </w:tc>
      </w:tr>
      <w:tr w:rsidR="00D275B7" w:rsidRPr="00BA2E21" w14:paraId="6EF72A04" w14:textId="77777777" w:rsidTr="00DB131D">
        <w:trPr>
          <w:trHeight w:val="300"/>
          <w:jc w:val="center"/>
        </w:trPr>
        <w:tc>
          <w:tcPr>
            <w:tcW w:w="507" w:type="dxa"/>
            <w:vMerge/>
            <w:shd w:val="clear" w:color="auto" w:fill="auto"/>
          </w:tcPr>
          <w:p w14:paraId="2ABC67EA"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18EB43B8"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149196CE"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Ngân hàng, chi nhánh ngân hàng nước ngoài, tổ chức cung ứng dịch vụ trung gian thanh toán kết nối, khai thác CSDLQG về DC và/hoặc ứng dụng căn cước công dân/căn cước gắn chip hoặc/và ứng dụng VNelD đế bảo đảm khách hàng thực hiện giao dịch thanh toán bằng phương thức điện tử trên tài khoản thanh toán, ví điện tử tuân thủ đúng quy định tại điểm c khoản 5 Điều 17 Thông tư số 17/2024/TT-NHNN ngày</w:t>
            </w:r>
            <w:r w:rsidRPr="00BA2E21">
              <w:rPr>
                <w:rStyle w:val="fontstyle01"/>
                <w:rFonts w:ascii="Times New Roman" w:hAnsi="Times New Roman"/>
                <w:b w:val="0"/>
                <w:color w:val="000000" w:themeColor="text1"/>
                <w:sz w:val="22"/>
                <w:szCs w:val="22"/>
                <w:lang w:val="en-US"/>
              </w:rPr>
              <w:t xml:space="preserve"> </w:t>
            </w:r>
          </w:p>
          <w:p w14:paraId="30530FB7" w14:textId="77777777" w:rsidR="00D275B7" w:rsidRPr="00BA2E21" w:rsidRDefault="00D275B7" w:rsidP="004E432C">
            <w:pPr>
              <w:spacing w:after="0" w:line="240" w:lineRule="auto"/>
              <w:jc w:val="both"/>
              <w:rPr>
                <w:rStyle w:val="fontstyle01"/>
                <w:rFonts w:ascii="Times New Roman" w:hAnsi="Times New Roman"/>
                <w:b w:val="0"/>
                <w:color w:val="000000" w:themeColor="text1"/>
                <w:sz w:val="22"/>
                <w:szCs w:val="22"/>
                <w:lang w:val="en-US"/>
              </w:rPr>
            </w:pPr>
            <w:r w:rsidRPr="00BA2E21">
              <w:rPr>
                <w:rStyle w:val="fontstyle01"/>
                <w:rFonts w:ascii="Times New Roman" w:hAnsi="Times New Roman"/>
                <w:b w:val="0"/>
                <w:color w:val="000000" w:themeColor="text1"/>
                <w:sz w:val="22"/>
                <w:szCs w:val="22"/>
              </w:rPr>
              <w:t>28/6/2024 của Ngân hàng Nhà nước quy định việc mở và sử dụng tài khoản thanh toán tại tố chức cung ứng dịch vụ thanh toán; khoản 6 Điều 16 Thông tư số 18/2024/TT-NHNN ngày 28/6/2024 của Ngân hàng Nhà nước quy định về hoạt động thẻ ngân hàng và điểm c khoản 6 Điều 25 Thông tư số 40/2024/TTNHNN ngày 17/7/2024 của Ngân hàng Nhà nước quy định về hoạt động cung ứng dịch vụ trung gian thanh toán</w:t>
            </w:r>
          </w:p>
        </w:tc>
        <w:tc>
          <w:tcPr>
            <w:tcW w:w="1080" w:type="dxa"/>
            <w:shd w:val="clear" w:color="auto" w:fill="auto"/>
          </w:tcPr>
          <w:p w14:paraId="7D8E9FC4" w14:textId="77777777" w:rsidR="00D275B7" w:rsidRPr="00BA2E21" w:rsidRDefault="00D275B7" w:rsidP="004E432C">
            <w:pPr>
              <w:spacing w:after="0" w:line="240" w:lineRule="auto"/>
              <w:ind w:left="-125" w:right="1964"/>
              <w:jc w:val="center"/>
              <w:rPr>
                <w:rFonts w:ascii="Times New Roman" w:eastAsia="Times New Roman" w:hAnsi="Times New Roman"/>
                <w:noProof w:val="0"/>
                <w:color w:val="000000" w:themeColor="text1"/>
                <w:lang w:val="en-US"/>
              </w:rPr>
            </w:pPr>
          </w:p>
          <w:p w14:paraId="63941C8F" w14:textId="77777777" w:rsidR="00D275B7" w:rsidRPr="00BA2E21" w:rsidRDefault="00D275B7" w:rsidP="004E432C">
            <w:pPr>
              <w:spacing w:after="0" w:line="240" w:lineRule="auto"/>
              <w:jc w:val="center"/>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Vụ thanh toán</w:t>
            </w:r>
          </w:p>
          <w:p w14:paraId="44188B9E" w14:textId="77777777" w:rsidR="00D275B7" w:rsidRPr="00BA2E21" w:rsidRDefault="00D275B7" w:rsidP="004E432C">
            <w:pPr>
              <w:spacing w:after="0"/>
              <w:rPr>
                <w:rFonts w:ascii="Times New Roman" w:eastAsia="Times New Roman" w:hAnsi="Times New Roman"/>
                <w:color w:val="000000" w:themeColor="text1"/>
                <w:lang w:val="en-US"/>
              </w:rPr>
            </w:pPr>
          </w:p>
        </w:tc>
        <w:tc>
          <w:tcPr>
            <w:tcW w:w="900" w:type="dxa"/>
            <w:shd w:val="clear" w:color="auto" w:fill="auto"/>
          </w:tcPr>
          <w:p w14:paraId="7CB0F4ED" w14:textId="77777777" w:rsidR="00D275B7" w:rsidRPr="00BA2E21" w:rsidRDefault="00D275B7" w:rsidP="004E432C">
            <w:pPr>
              <w:spacing w:after="0" w:line="240" w:lineRule="auto"/>
              <w:jc w:val="center"/>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Ngân hàng, chi nhánh ngân hàng nước ngoài, tổ chức cung ứng dịch vụ trung gian thanh toán</w:t>
            </w:r>
          </w:p>
          <w:p w14:paraId="2BB121B5" w14:textId="77777777" w:rsidR="00D275B7" w:rsidRPr="00BA2E21" w:rsidRDefault="00D275B7" w:rsidP="004E432C">
            <w:pPr>
              <w:spacing w:after="0" w:line="240" w:lineRule="auto"/>
              <w:jc w:val="both"/>
              <w:rPr>
                <w:rFonts w:ascii="Times New Roman" w:eastAsia="Times New Roman" w:hAnsi="Times New Roman"/>
                <w:bCs/>
                <w:noProof w:val="0"/>
                <w:color w:val="000000" w:themeColor="text1"/>
                <w:lang w:val="en-US"/>
              </w:rPr>
            </w:pPr>
          </w:p>
        </w:tc>
        <w:tc>
          <w:tcPr>
            <w:tcW w:w="1081" w:type="dxa"/>
            <w:shd w:val="clear" w:color="auto" w:fill="auto"/>
          </w:tcPr>
          <w:p w14:paraId="4566EF1A"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18EF83D3" w14:textId="77777777" w:rsidR="00D275B7" w:rsidRPr="00BA2E21" w:rsidRDefault="00D275B7" w:rsidP="004E432C">
            <w:pPr>
              <w:spacing w:after="0" w:line="240" w:lineRule="auto"/>
              <w:jc w:val="center"/>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Thường xuyên</w:t>
            </w:r>
          </w:p>
          <w:p w14:paraId="37A10527" w14:textId="77777777" w:rsidR="00D275B7" w:rsidRPr="00BA2E21" w:rsidRDefault="00D275B7" w:rsidP="004E432C">
            <w:pPr>
              <w:spacing w:after="0" w:line="240" w:lineRule="auto"/>
              <w:jc w:val="both"/>
              <w:rPr>
                <w:rFonts w:ascii="Times New Roman" w:eastAsia="Times New Roman" w:hAnsi="Times New Roman"/>
                <w:bCs/>
                <w:noProof w:val="0"/>
                <w:color w:val="000000" w:themeColor="text1"/>
                <w:lang w:val="en-US"/>
              </w:rPr>
            </w:pPr>
          </w:p>
        </w:tc>
        <w:tc>
          <w:tcPr>
            <w:tcW w:w="3746" w:type="dxa"/>
          </w:tcPr>
          <w:p w14:paraId="65EE92BA" w14:textId="5A879292" w:rsidR="00DB131D" w:rsidRPr="00DB131D" w:rsidRDefault="00DB131D" w:rsidP="005E7CDA">
            <w:pPr>
              <w:spacing w:after="0"/>
              <w:jc w:val="both"/>
              <w:rPr>
                <w:rFonts w:ascii="Times New Roman" w:hAnsi="Times New Roman"/>
                <w:color w:val="C00000"/>
                <w:lang w:val="en-US"/>
              </w:rPr>
            </w:pPr>
            <w:r w:rsidRPr="00DB131D">
              <w:rPr>
                <w:rStyle w:val="fontstyle01"/>
                <w:rFonts w:ascii="Times New Roman" w:hAnsi="Times New Roman"/>
                <w:color w:val="C00000"/>
                <w:sz w:val="22"/>
                <w:szCs w:val="22"/>
                <w:highlight w:val="yellow"/>
              </w:rPr>
              <w:t>Đối chiếu thông tin, dữ liệu khách hàng để thực hiện rút tiền, giao dịch thanh toán bằng phương tiện điện tử</w:t>
            </w:r>
            <w:r w:rsidRPr="00DB131D">
              <w:rPr>
                <w:rStyle w:val="fontstyle01"/>
                <w:rFonts w:ascii="Times New Roman" w:hAnsi="Times New Roman"/>
                <w:color w:val="C00000"/>
                <w:sz w:val="22"/>
                <w:szCs w:val="22"/>
                <w:highlight w:val="yellow"/>
                <w:lang w:val="en-US"/>
              </w:rPr>
              <w:t>:</w:t>
            </w:r>
          </w:p>
          <w:p w14:paraId="3086F16E" w14:textId="7CC9D49D" w:rsidR="00D275B7" w:rsidRDefault="00D275B7" w:rsidP="005E7CDA">
            <w:pPr>
              <w:spacing w:after="0"/>
              <w:jc w:val="both"/>
              <w:rPr>
                <w:rFonts w:ascii="Times New Roman" w:hAnsi="Times New Roman"/>
                <w:color w:val="000000" w:themeColor="text1"/>
                <w:lang w:val="en-US"/>
              </w:rPr>
            </w:pPr>
            <w:r w:rsidRPr="00BA2E21">
              <w:rPr>
                <w:rFonts w:ascii="Times New Roman" w:hAnsi="Times New Roman"/>
                <w:color w:val="000000" w:themeColor="text1"/>
              </w:rPr>
              <w:t>- Đối với khách hàng cá nhân: BIDV đã hoàn thành tất cả các nội dung cho khách hàng cá nhân theo đúng tiến độ của NHNN trong năm 2024</w:t>
            </w:r>
            <w:r w:rsidRPr="00BA2E21">
              <w:rPr>
                <w:rFonts w:ascii="Times New Roman" w:hAnsi="Times New Roman"/>
                <w:color w:val="000000" w:themeColor="text1"/>
                <w:lang w:val="en-US"/>
              </w:rPr>
              <w:t xml:space="preserve"> t</w:t>
            </w:r>
            <w:r w:rsidRPr="00BA2E21">
              <w:rPr>
                <w:rFonts w:ascii="Times New Roman" w:hAnsi="Times New Roman"/>
                <w:color w:val="000000" w:themeColor="text1"/>
              </w:rPr>
              <w:t>rên</w:t>
            </w:r>
            <w:r w:rsidRPr="00BA2E21">
              <w:rPr>
                <w:rFonts w:ascii="Times New Roman" w:hAnsi="Times New Roman"/>
                <w:color w:val="000000" w:themeColor="text1"/>
                <w:lang w:val="en-US"/>
              </w:rPr>
              <w:t xml:space="preserve"> các</w:t>
            </w:r>
            <w:r w:rsidRPr="00BA2E21">
              <w:rPr>
                <w:rFonts w:ascii="Times New Roman" w:hAnsi="Times New Roman"/>
                <w:color w:val="000000" w:themeColor="text1"/>
              </w:rPr>
              <w:t xml:space="preserve"> hệ thống Smartbanking</w:t>
            </w:r>
            <w:r w:rsidRPr="00BA2E21">
              <w:rPr>
                <w:rFonts w:ascii="Times New Roman" w:hAnsi="Times New Roman"/>
                <w:color w:val="000000" w:themeColor="text1"/>
                <w:lang w:val="en-US"/>
              </w:rPr>
              <w:t>,</w:t>
            </w:r>
            <w:r w:rsidRPr="00BA2E21">
              <w:rPr>
                <w:rFonts w:ascii="Times New Roman" w:hAnsi="Times New Roman"/>
                <w:color w:val="000000" w:themeColor="text1"/>
              </w:rPr>
              <w:t xml:space="preserve"> Paygate</w:t>
            </w:r>
            <w:r w:rsidRPr="00BA2E21">
              <w:rPr>
                <w:rFonts w:ascii="Times New Roman" w:hAnsi="Times New Roman"/>
                <w:color w:val="000000" w:themeColor="text1"/>
                <w:lang w:val="en-US"/>
              </w:rPr>
              <w:t>. Theo đó, từ ngày 14/3/2024 đến 12/</w:t>
            </w:r>
            <w:r>
              <w:rPr>
                <w:rFonts w:ascii="Times New Roman" w:hAnsi="Times New Roman"/>
                <w:color w:val="000000" w:themeColor="text1"/>
                <w:lang w:val="en-US"/>
              </w:rPr>
              <w:t>0</w:t>
            </w:r>
            <w:r w:rsidRPr="00BA2E21">
              <w:rPr>
                <w:rFonts w:ascii="Times New Roman" w:hAnsi="Times New Roman"/>
                <w:color w:val="000000" w:themeColor="text1"/>
                <w:lang w:val="en-US"/>
              </w:rPr>
              <w:t>1/202</w:t>
            </w:r>
            <w:r>
              <w:rPr>
                <w:rFonts w:ascii="Times New Roman" w:hAnsi="Times New Roman"/>
                <w:color w:val="000000" w:themeColor="text1"/>
                <w:lang w:val="en-US"/>
              </w:rPr>
              <w:t>6</w:t>
            </w:r>
            <w:r w:rsidRPr="00BA2E21">
              <w:rPr>
                <w:rFonts w:ascii="Times New Roman" w:hAnsi="Times New Roman"/>
                <w:color w:val="000000" w:themeColor="text1"/>
                <w:lang w:val="en-US"/>
              </w:rPr>
              <w:t xml:space="preserve"> số lượng xác thực giao dịch lũy kế </w:t>
            </w:r>
            <w:r>
              <w:rPr>
                <w:rFonts w:ascii="Times New Roman" w:hAnsi="Times New Roman"/>
                <w:color w:val="000000" w:themeColor="text1"/>
                <w:lang w:val="en-US"/>
              </w:rPr>
              <w:t>khoảng</w:t>
            </w:r>
            <w:r w:rsidRPr="00BA2E21">
              <w:rPr>
                <w:rFonts w:ascii="Times New Roman" w:hAnsi="Times New Roman"/>
                <w:color w:val="000000" w:themeColor="text1"/>
                <w:lang w:val="en-US"/>
              </w:rPr>
              <w:t xml:space="preserve"> 2</w:t>
            </w:r>
            <w:r>
              <w:rPr>
                <w:rFonts w:ascii="Times New Roman" w:hAnsi="Times New Roman"/>
                <w:color w:val="000000" w:themeColor="text1"/>
                <w:lang w:val="en-US"/>
              </w:rPr>
              <w:t>2</w:t>
            </w:r>
            <w:r w:rsidRPr="00BA2E21">
              <w:rPr>
                <w:rFonts w:ascii="Times New Roman" w:hAnsi="Times New Roman"/>
                <w:color w:val="000000" w:themeColor="text1"/>
                <w:lang w:val="en-US"/>
              </w:rPr>
              <w:t>5 triệu giao dịch.</w:t>
            </w:r>
            <w:r w:rsidRPr="00BA2E21">
              <w:rPr>
                <w:rFonts w:ascii="Times New Roman" w:hAnsi="Times New Roman"/>
                <w:color w:val="000000" w:themeColor="text1"/>
              </w:rPr>
              <w:t>-</w:t>
            </w:r>
          </w:p>
          <w:p w14:paraId="0E6D0C3E" w14:textId="77777777" w:rsidR="00D275B7" w:rsidRPr="0031337B" w:rsidRDefault="00D275B7" w:rsidP="003151D4">
            <w:pPr>
              <w:spacing w:after="0"/>
              <w:jc w:val="both"/>
              <w:rPr>
                <w:rFonts w:ascii="Times New Roman" w:hAnsi="Times New Roman"/>
                <w:color w:val="FF0000"/>
                <w:lang w:val="en-US"/>
              </w:rPr>
            </w:pPr>
            <w:r w:rsidRPr="0031337B">
              <w:rPr>
                <w:rFonts w:ascii="Times New Roman" w:hAnsi="Times New Roman"/>
                <w:color w:val="FF0000"/>
              </w:rPr>
              <w:t xml:space="preserve">- </w:t>
            </w:r>
            <w:r w:rsidRPr="0031337B">
              <w:rPr>
                <w:rFonts w:ascii="Times New Roman" w:hAnsi="Times New Roman"/>
                <w:color w:val="FF0000"/>
                <w:lang w:val="en-US"/>
              </w:rPr>
              <w:t xml:space="preserve">Đối với khách hàng tổ chức: </w:t>
            </w:r>
          </w:p>
          <w:p w14:paraId="087B57D4" w14:textId="77777777" w:rsidR="00D275B7" w:rsidRPr="0031337B" w:rsidRDefault="00D275B7" w:rsidP="003151D4">
            <w:pPr>
              <w:spacing w:after="0"/>
              <w:jc w:val="both"/>
              <w:rPr>
                <w:rFonts w:ascii="Times New Roman" w:hAnsi="Times New Roman"/>
                <w:color w:val="FF0000"/>
                <w:lang w:val="en-US"/>
              </w:rPr>
            </w:pPr>
            <w:r w:rsidRPr="0031337B">
              <w:rPr>
                <w:rFonts w:ascii="Times New Roman" w:hAnsi="Times New Roman"/>
                <w:color w:val="FF0000"/>
                <w:lang w:val="en-US"/>
              </w:rPr>
              <w:t>BIDV đã hoàn thành nâng cấp chức năng thu thập sinh trắc học bắt buộc đối với người đại diện hợp pháp khi khách hàng mở tài khoản và đăng ký dịch vụ trên hệ thống eKYC khách hàng tổ chức. Hệ thống đã golive vào ngày 05/05/2025 và tới ngày 12/01/2026 có 37 KH đăng ký dịch vụ thành công từ chương trình eKYC.</w:t>
            </w:r>
          </w:p>
          <w:p w14:paraId="2623BD15" w14:textId="7EE5276B" w:rsidR="00D275B7" w:rsidRPr="00BA2E21" w:rsidRDefault="00D275B7" w:rsidP="003151D4">
            <w:pPr>
              <w:spacing w:after="0"/>
              <w:jc w:val="both"/>
              <w:rPr>
                <w:rStyle w:val="fontstyle01"/>
                <w:rFonts w:ascii="Times New Roman" w:hAnsi="Times New Roman"/>
                <w:b w:val="0"/>
                <w:i/>
                <w:strike/>
                <w:color w:val="000000" w:themeColor="text1"/>
                <w:sz w:val="22"/>
                <w:szCs w:val="22"/>
                <w:lang w:val="en-US"/>
              </w:rPr>
            </w:pPr>
            <w:r w:rsidRPr="0031337B">
              <w:rPr>
                <w:rFonts w:ascii="Times New Roman" w:hAnsi="Times New Roman"/>
                <w:color w:val="FF0000"/>
                <w:lang w:val="en-US"/>
              </w:rPr>
              <w:t>Ngày 18/12/2025, nhằm đáp ứng qui định của thông tư 25/2025/TT-NHNN, BIDV đã hoàn thành bảo trì chương trình liên quan bổ sung trạng thái miễn sinh trắc học KHTC và KHTC đặc thù cho các đối tượng được miễn sinh trắc học</w:t>
            </w:r>
          </w:p>
        </w:tc>
        <w:tc>
          <w:tcPr>
            <w:tcW w:w="988" w:type="dxa"/>
          </w:tcPr>
          <w:p w14:paraId="44198DCB" w14:textId="0C550C32" w:rsidR="00D275B7" w:rsidRPr="00BA2E21" w:rsidRDefault="00D275B7" w:rsidP="00864F6A">
            <w:pPr>
              <w:spacing w:after="0"/>
              <w:jc w:val="both"/>
              <w:rPr>
                <w:rFonts w:ascii="Times New Roman" w:hAnsi="Times New Roman"/>
                <w:color w:val="000000" w:themeColor="text1"/>
                <w:lang w:val="en-US"/>
              </w:rPr>
            </w:pPr>
            <w:r w:rsidRPr="00BA2E21">
              <w:rPr>
                <w:rFonts w:ascii="Times New Roman" w:hAnsi="Times New Roman"/>
                <w:color w:val="000000" w:themeColor="text1"/>
                <w:lang w:eastAsia="vi-VN" w:bidi="vi-VN"/>
              </w:rPr>
              <w:t xml:space="preserve">Ban SPBL                 Ban </w:t>
            </w:r>
            <w:r w:rsidRPr="00BA2E21">
              <w:rPr>
                <w:rFonts w:ascii="Times New Roman" w:hAnsi="Times New Roman"/>
                <w:color w:val="000000" w:themeColor="text1"/>
                <w:lang w:val="en-US" w:eastAsia="vi-VN" w:bidi="vi-VN"/>
              </w:rPr>
              <w:t>QLKHDN</w:t>
            </w:r>
          </w:p>
        </w:tc>
      </w:tr>
      <w:tr w:rsidR="00D275B7" w:rsidRPr="00BA2E21" w14:paraId="14CD3E2E" w14:textId="77777777" w:rsidTr="00DB131D">
        <w:trPr>
          <w:trHeight w:val="1182"/>
          <w:jc w:val="center"/>
        </w:trPr>
        <w:tc>
          <w:tcPr>
            <w:tcW w:w="507" w:type="dxa"/>
            <w:vMerge/>
            <w:shd w:val="clear" w:color="auto" w:fill="auto"/>
          </w:tcPr>
          <w:p w14:paraId="1B13BDC3"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5F63A14D"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0C300169" w14:textId="77777777" w:rsidR="00D275B7" w:rsidRPr="00BA2E21" w:rsidRDefault="00D275B7" w:rsidP="004E432C">
            <w:pPr>
              <w:spacing w:after="0" w:line="240" w:lineRule="auto"/>
              <w:jc w:val="both"/>
              <w:rPr>
                <w:rStyle w:val="fontstyle01"/>
                <w:rFonts w:ascii="Times New Roman" w:hAnsi="Times New Roman"/>
                <w:b w:val="0"/>
                <w:color w:val="000000" w:themeColor="text1"/>
                <w:sz w:val="22"/>
                <w:szCs w:val="22"/>
                <w:lang w:val="en-US"/>
              </w:rPr>
            </w:pPr>
            <w:r w:rsidRPr="00BA2E21">
              <w:rPr>
                <w:rStyle w:val="fontstyle01"/>
                <w:rFonts w:ascii="Times New Roman" w:hAnsi="Times New Roman"/>
                <w:b w:val="0"/>
                <w:color w:val="000000" w:themeColor="text1"/>
                <w:sz w:val="22"/>
                <w:szCs w:val="22"/>
              </w:rPr>
              <w:t>Đối với tài khoản thanh toán: hiệu lực từ 01/01/2025 đối với khách hàng cá nhân. 01/7/2025 đối với khách hàng tổ chức; thực hiện thường xuyên</w:t>
            </w:r>
          </w:p>
        </w:tc>
        <w:tc>
          <w:tcPr>
            <w:tcW w:w="1080" w:type="dxa"/>
            <w:shd w:val="clear" w:color="auto" w:fill="auto"/>
          </w:tcPr>
          <w:p w14:paraId="28B2C4FB" w14:textId="77777777" w:rsidR="00D275B7" w:rsidRPr="00BA2E21" w:rsidRDefault="00D275B7" w:rsidP="004E432C">
            <w:pPr>
              <w:spacing w:after="0" w:line="240" w:lineRule="auto"/>
              <w:ind w:left="-125" w:right="1964"/>
              <w:jc w:val="both"/>
              <w:rPr>
                <w:rFonts w:ascii="Times New Roman" w:eastAsia="Times New Roman" w:hAnsi="Times New Roman"/>
                <w:noProof w:val="0"/>
                <w:color w:val="000000" w:themeColor="text1"/>
                <w:lang w:val="en-US"/>
              </w:rPr>
            </w:pPr>
          </w:p>
        </w:tc>
        <w:tc>
          <w:tcPr>
            <w:tcW w:w="900" w:type="dxa"/>
            <w:shd w:val="clear" w:color="auto" w:fill="auto"/>
          </w:tcPr>
          <w:p w14:paraId="6D3B8E9F" w14:textId="77777777" w:rsidR="00D275B7" w:rsidRPr="00BA2E21" w:rsidRDefault="00D275B7" w:rsidP="004E432C">
            <w:pPr>
              <w:spacing w:after="0" w:line="240" w:lineRule="auto"/>
              <w:jc w:val="both"/>
              <w:rPr>
                <w:rFonts w:ascii="Times New Roman" w:eastAsia="Times New Roman" w:hAnsi="Times New Roman"/>
                <w:bCs/>
                <w:noProof w:val="0"/>
                <w:color w:val="000000" w:themeColor="text1"/>
                <w:lang w:val="en-US"/>
              </w:rPr>
            </w:pPr>
          </w:p>
        </w:tc>
        <w:tc>
          <w:tcPr>
            <w:tcW w:w="1081" w:type="dxa"/>
            <w:shd w:val="clear" w:color="auto" w:fill="auto"/>
          </w:tcPr>
          <w:p w14:paraId="20DB67DE" w14:textId="77777777" w:rsidR="00D275B7" w:rsidRPr="00BA2E21" w:rsidRDefault="00D275B7" w:rsidP="004E432C">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1C2C7E1A" w14:textId="77777777" w:rsidR="00D275B7" w:rsidRPr="00BA2E21" w:rsidRDefault="00D275B7" w:rsidP="004E432C">
            <w:pPr>
              <w:spacing w:after="0" w:line="240" w:lineRule="auto"/>
              <w:jc w:val="both"/>
              <w:rPr>
                <w:rFonts w:ascii="Times New Roman" w:eastAsia="Times New Roman" w:hAnsi="Times New Roman"/>
                <w:bCs/>
                <w:noProof w:val="0"/>
                <w:color w:val="000000" w:themeColor="text1"/>
                <w:lang w:val="en-US"/>
              </w:rPr>
            </w:pPr>
            <w:r w:rsidRPr="00BA2E21">
              <w:rPr>
                <w:rFonts w:ascii="Times New Roman" w:eastAsia="Times New Roman" w:hAnsi="Times New Roman"/>
                <w:bCs/>
                <w:noProof w:val="0"/>
                <w:color w:val="000000" w:themeColor="text1"/>
                <w:lang w:val="en-US"/>
              </w:rPr>
              <w:t>Quý II/2025</w:t>
            </w:r>
          </w:p>
        </w:tc>
        <w:tc>
          <w:tcPr>
            <w:tcW w:w="3746" w:type="dxa"/>
          </w:tcPr>
          <w:p w14:paraId="71EE65BD" w14:textId="77777777" w:rsidR="00D275B7" w:rsidRPr="00BA2E21" w:rsidRDefault="00D275B7" w:rsidP="004E432C">
            <w:pPr>
              <w:spacing w:after="0"/>
              <w:jc w:val="both"/>
              <w:rPr>
                <w:rFonts w:ascii="Times New Roman" w:hAnsi="Times New Roman"/>
                <w:color w:val="000000" w:themeColor="text1"/>
              </w:rPr>
            </w:pPr>
            <w:r w:rsidRPr="00BA2E21">
              <w:rPr>
                <w:rFonts w:ascii="Times New Roman" w:hAnsi="Times New Roman"/>
                <w:color w:val="000000" w:themeColor="text1"/>
              </w:rPr>
              <w:t>- Đối với khách hàng cá nhân, BIDV đã hoàn thành triển khai</w:t>
            </w:r>
            <w:r w:rsidRPr="00BA2E21">
              <w:rPr>
                <w:rFonts w:ascii="Times New Roman" w:hAnsi="Times New Roman"/>
                <w:color w:val="000000" w:themeColor="text1"/>
                <w:lang w:val="en-US"/>
              </w:rPr>
              <w:t xml:space="preserve"> (tài khoản thanh toán, thẻ, ví điện tử)</w:t>
            </w:r>
            <w:r w:rsidRPr="00BA2E21">
              <w:rPr>
                <w:rFonts w:ascii="Times New Roman" w:hAnsi="Times New Roman"/>
                <w:color w:val="000000" w:themeColor="text1"/>
              </w:rPr>
              <w:t>.</w:t>
            </w:r>
          </w:p>
          <w:p w14:paraId="61C1E9A3" w14:textId="77777777" w:rsidR="00D275B7" w:rsidRPr="00BA2E21" w:rsidRDefault="00D275B7" w:rsidP="00427E06">
            <w:pPr>
              <w:spacing w:after="0"/>
              <w:jc w:val="both"/>
              <w:rPr>
                <w:rFonts w:ascii="Times New Roman" w:hAnsi="Times New Roman"/>
                <w:color w:val="000000" w:themeColor="text1"/>
                <w:lang w:val="en-US"/>
              </w:rPr>
            </w:pPr>
            <w:r w:rsidRPr="00BA2E21">
              <w:rPr>
                <w:rFonts w:ascii="Times New Roman" w:hAnsi="Times New Roman"/>
                <w:color w:val="000000" w:themeColor="text1"/>
                <w:lang w:val="en-US"/>
              </w:rPr>
              <w:t>- Đối với khách hàng doanh nghiệp, BIDV đã hoàn thành triển khai (tài khoản thanh toán).</w:t>
            </w:r>
          </w:p>
          <w:p w14:paraId="672CF44B" w14:textId="2EB6C61E" w:rsidR="00D275B7" w:rsidRPr="00BA2E21" w:rsidRDefault="00D275B7" w:rsidP="004E432C">
            <w:pPr>
              <w:spacing w:after="0" w:line="240" w:lineRule="auto"/>
              <w:jc w:val="both"/>
              <w:rPr>
                <w:rFonts w:ascii="Times New Roman" w:eastAsia="Times New Roman" w:hAnsi="Times New Roman"/>
                <w:bCs/>
                <w:noProof w:val="0"/>
                <w:color w:val="000000" w:themeColor="text1"/>
                <w:lang w:val="en-US"/>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p>
        </w:tc>
        <w:tc>
          <w:tcPr>
            <w:tcW w:w="988" w:type="dxa"/>
          </w:tcPr>
          <w:p w14:paraId="42A4D888" w14:textId="77777777" w:rsidR="00D275B7" w:rsidRPr="00BA2E21" w:rsidRDefault="00D275B7" w:rsidP="004E432C">
            <w:pPr>
              <w:spacing w:after="0"/>
              <w:jc w:val="both"/>
              <w:rPr>
                <w:rFonts w:ascii="Times New Roman" w:hAnsi="Times New Roman"/>
                <w:color w:val="000000" w:themeColor="text1"/>
              </w:rPr>
            </w:pPr>
          </w:p>
        </w:tc>
      </w:tr>
      <w:tr w:rsidR="00DB131D" w:rsidRPr="00BA2E21" w14:paraId="0B619C07" w14:textId="77777777" w:rsidTr="00DB131D">
        <w:trPr>
          <w:trHeight w:val="678"/>
          <w:jc w:val="center"/>
        </w:trPr>
        <w:tc>
          <w:tcPr>
            <w:tcW w:w="507" w:type="dxa"/>
            <w:vMerge/>
            <w:shd w:val="clear" w:color="auto" w:fill="auto"/>
          </w:tcPr>
          <w:p w14:paraId="20D732B8"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7AC185AC"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6D32069A" w14:textId="77777777" w:rsidR="00DB131D" w:rsidRPr="00BA2E21" w:rsidRDefault="00DB131D" w:rsidP="00DB131D">
            <w:pPr>
              <w:spacing w:after="0" w:line="240" w:lineRule="auto"/>
              <w:jc w:val="both"/>
              <w:rPr>
                <w:rStyle w:val="fontstyle01"/>
                <w:rFonts w:ascii="Times New Roman" w:hAnsi="Times New Roman"/>
                <w:b w:val="0"/>
                <w:color w:val="000000" w:themeColor="text1"/>
                <w:sz w:val="22"/>
                <w:szCs w:val="22"/>
                <w:lang w:val="en-US"/>
              </w:rPr>
            </w:pPr>
            <w:r w:rsidRPr="00BA2E21">
              <w:rPr>
                <w:rStyle w:val="fontstyle01"/>
                <w:rFonts w:ascii="Times New Roman" w:hAnsi="Times New Roman"/>
                <w:b w:val="0"/>
                <w:color w:val="000000" w:themeColor="text1"/>
                <w:sz w:val="22"/>
                <w:szCs w:val="22"/>
              </w:rPr>
              <w:t>Đối với thẻ ngân hàng: hiệu lực từ 01/01/2025 đối với khách hàng cá nhân</w:t>
            </w:r>
          </w:p>
        </w:tc>
        <w:tc>
          <w:tcPr>
            <w:tcW w:w="1080" w:type="dxa"/>
            <w:shd w:val="clear" w:color="auto" w:fill="auto"/>
          </w:tcPr>
          <w:p w14:paraId="33342A2C" w14:textId="77777777" w:rsidR="00DB131D" w:rsidRPr="00BA2E21" w:rsidRDefault="00DB131D" w:rsidP="00DB131D">
            <w:pPr>
              <w:spacing w:after="0" w:line="240" w:lineRule="auto"/>
              <w:ind w:left="-125" w:right="1964"/>
              <w:jc w:val="both"/>
              <w:rPr>
                <w:rFonts w:ascii="Times New Roman" w:eastAsia="Times New Roman" w:hAnsi="Times New Roman"/>
                <w:noProof w:val="0"/>
                <w:color w:val="000000" w:themeColor="text1"/>
                <w:lang w:val="en-US"/>
              </w:rPr>
            </w:pPr>
          </w:p>
        </w:tc>
        <w:tc>
          <w:tcPr>
            <w:tcW w:w="900" w:type="dxa"/>
            <w:shd w:val="clear" w:color="auto" w:fill="auto"/>
          </w:tcPr>
          <w:p w14:paraId="7342A6EF" w14:textId="77777777"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p>
        </w:tc>
        <w:tc>
          <w:tcPr>
            <w:tcW w:w="1081" w:type="dxa"/>
            <w:shd w:val="clear" w:color="auto" w:fill="auto"/>
          </w:tcPr>
          <w:p w14:paraId="5F0B0D91"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46145F7F" w14:textId="77777777"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p>
        </w:tc>
        <w:tc>
          <w:tcPr>
            <w:tcW w:w="3746" w:type="dxa"/>
          </w:tcPr>
          <w:p w14:paraId="4E6EE699" w14:textId="77777777" w:rsidR="00DB131D" w:rsidRPr="00BA2E21" w:rsidRDefault="00DB131D" w:rsidP="00DB131D">
            <w:pPr>
              <w:spacing w:after="0"/>
              <w:jc w:val="both"/>
              <w:rPr>
                <w:rFonts w:ascii="Times New Roman" w:hAnsi="Times New Roman"/>
                <w:color w:val="000000" w:themeColor="text1"/>
              </w:rPr>
            </w:pPr>
            <w:r w:rsidRPr="00BA2E21">
              <w:rPr>
                <w:rFonts w:ascii="Times New Roman" w:hAnsi="Times New Roman"/>
                <w:color w:val="000000" w:themeColor="text1"/>
              </w:rPr>
              <w:t>- Đối với khách hàng cá nhân, BIDV đã hoàn thành triển khai</w:t>
            </w:r>
            <w:r w:rsidRPr="00BA2E21">
              <w:rPr>
                <w:rFonts w:ascii="Times New Roman" w:hAnsi="Times New Roman"/>
                <w:color w:val="000000" w:themeColor="text1"/>
                <w:lang w:val="en-US"/>
              </w:rPr>
              <w:t xml:space="preserve"> (tài khoản thanh toán, thẻ, ví điện tử)</w:t>
            </w:r>
            <w:r w:rsidRPr="00BA2E21">
              <w:rPr>
                <w:rFonts w:ascii="Times New Roman" w:hAnsi="Times New Roman"/>
                <w:color w:val="000000" w:themeColor="text1"/>
              </w:rPr>
              <w:t>.</w:t>
            </w:r>
          </w:p>
          <w:p w14:paraId="0F91623D" w14:textId="77777777" w:rsidR="00DB131D" w:rsidRPr="00BA2E21" w:rsidRDefault="00DB131D" w:rsidP="00DB131D">
            <w:pPr>
              <w:spacing w:after="0"/>
              <w:jc w:val="both"/>
              <w:rPr>
                <w:rFonts w:ascii="Times New Roman" w:hAnsi="Times New Roman"/>
                <w:color w:val="000000" w:themeColor="text1"/>
                <w:lang w:val="en-US"/>
              </w:rPr>
            </w:pPr>
            <w:r w:rsidRPr="00BA2E21">
              <w:rPr>
                <w:rFonts w:ascii="Times New Roman" w:hAnsi="Times New Roman"/>
                <w:color w:val="000000" w:themeColor="text1"/>
                <w:lang w:val="en-US"/>
              </w:rPr>
              <w:t>- Đối với khách hàng doanh nghiệp, BIDV đã hoàn thành triển khai (tài khoản thanh toán).</w:t>
            </w:r>
          </w:p>
          <w:p w14:paraId="16A07397" w14:textId="57726BCA"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p>
        </w:tc>
        <w:tc>
          <w:tcPr>
            <w:tcW w:w="988" w:type="dxa"/>
          </w:tcPr>
          <w:p w14:paraId="247F2347" w14:textId="77777777"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p>
        </w:tc>
      </w:tr>
      <w:tr w:rsidR="00DB131D" w:rsidRPr="00BA2E21" w14:paraId="1350F3BE" w14:textId="77777777" w:rsidTr="00DB131D">
        <w:trPr>
          <w:trHeight w:val="390"/>
          <w:jc w:val="center"/>
        </w:trPr>
        <w:tc>
          <w:tcPr>
            <w:tcW w:w="507" w:type="dxa"/>
            <w:vMerge/>
            <w:shd w:val="clear" w:color="auto" w:fill="auto"/>
          </w:tcPr>
          <w:p w14:paraId="3AAB61C1"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5BD1FF34"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223862C8"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Đối với ví điện tử: hiệu lực từ</w:t>
            </w:r>
            <w:r w:rsidRPr="00BA2E21">
              <w:rPr>
                <w:rStyle w:val="fontstyle01"/>
                <w:rFonts w:ascii="Times New Roman" w:hAnsi="Times New Roman"/>
                <w:b w:val="0"/>
                <w:color w:val="000000" w:themeColor="text1"/>
                <w:sz w:val="22"/>
                <w:szCs w:val="22"/>
                <w:lang w:val="en-US"/>
              </w:rPr>
              <w:t xml:space="preserve"> </w:t>
            </w:r>
            <w:r w:rsidRPr="00BA2E21">
              <w:rPr>
                <w:rStyle w:val="fontstyle01"/>
                <w:rFonts w:ascii="Times New Roman" w:hAnsi="Times New Roman"/>
                <w:b w:val="0"/>
                <w:color w:val="000000" w:themeColor="text1"/>
                <w:sz w:val="22"/>
                <w:szCs w:val="22"/>
              </w:rPr>
              <w:t>01/01/2025</w:t>
            </w:r>
          </w:p>
        </w:tc>
        <w:tc>
          <w:tcPr>
            <w:tcW w:w="1080" w:type="dxa"/>
            <w:shd w:val="clear" w:color="auto" w:fill="auto"/>
          </w:tcPr>
          <w:p w14:paraId="683253EB" w14:textId="77777777" w:rsidR="00DB131D" w:rsidRPr="00BA2E21" w:rsidRDefault="00DB131D" w:rsidP="00DB131D">
            <w:pPr>
              <w:spacing w:after="0" w:line="240" w:lineRule="auto"/>
              <w:ind w:left="-125" w:right="1964"/>
              <w:jc w:val="both"/>
              <w:rPr>
                <w:rFonts w:ascii="Times New Roman" w:eastAsia="Times New Roman" w:hAnsi="Times New Roman"/>
                <w:noProof w:val="0"/>
                <w:color w:val="000000" w:themeColor="text1"/>
                <w:lang w:val="en-US"/>
              </w:rPr>
            </w:pPr>
          </w:p>
        </w:tc>
        <w:tc>
          <w:tcPr>
            <w:tcW w:w="900" w:type="dxa"/>
            <w:shd w:val="clear" w:color="auto" w:fill="auto"/>
          </w:tcPr>
          <w:p w14:paraId="6DCA403A" w14:textId="77777777"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p>
        </w:tc>
        <w:tc>
          <w:tcPr>
            <w:tcW w:w="1081" w:type="dxa"/>
            <w:shd w:val="clear" w:color="auto" w:fill="auto"/>
          </w:tcPr>
          <w:p w14:paraId="030ED375" w14:textId="77777777" w:rsidR="00DB131D" w:rsidRPr="00BA2E21" w:rsidRDefault="00DB131D" w:rsidP="00DB131D">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6AD2CFA5" w14:textId="77777777"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p>
        </w:tc>
        <w:tc>
          <w:tcPr>
            <w:tcW w:w="3746" w:type="dxa"/>
          </w:tcPr>
          <w:p w14:paraId="0CF7EB50" w14:textId="77777777" w:rsidR="00DB131D" w:rsidRPr="00BA2E21" w:rsidRDefault="00DB131D" w:rsidP="00DB131D">
            <w:pPr>
              <w:spacing w:after="0"/>
              <w:jc w:val="both"/>
              <w:rPr>
                <w:rFonts w:ascii="Times New Roman" w:hAnsi="Times New Roman"/>
                <w:color w:val="000000" w:themeColor="text1"/>
              </w:rPr>
            </w:pPr>
            <w:r w:rsidRPr="00BA2E21">
              <w:rPr>
                <w:rFonts w:ascii="Times New Roman" w:hAnsi="Times New Roman"/>
                <w:color w:val="000000" w:themeColor="text1"/>
              </w:rPr>
              <w:t>- Đối với khách hàng cá nhân, BIDV đã hoàn thành triển khai</w:t>
            </w:r>
            <w:r w:rsidRPr="00BA2E21">
              <w:rPr>
                <w:rFonts w:ascii="Times New Roman" w:hAnsi="Times New Roman"/>
                <w:color w:val="000000" w:themeColor="text1"/>
                <w:lang w:val="en-US"/>
              </w:rPr>
              <w:t xml:space="preserve"> (tài khoản thanh toán, thẻ, ví điện tử)</w:t>
            </w:r>
            <w:r w:rsidRPr="00BA2E21">
              <w:rPr>
                <w:rFonts w:ascii="Times New Roman" w:hAnsi="Times New Roman"/>
                <w:color w:val="000000" w:themeColor="text1"/>
              </w:rPr>
              <w:t>.</w:t>
            </w:r>
          </w:p>
          <w:p w14:paraId="1E0B141C" w14:textId="77777777" w:rsidR="00DB131D" w:rsidRPr="00BA2E21" w:rsidRDefault="00DB131D" w:rsidP="00DB131D">
            <w:pPr>
              <w:spacing w:after="0"/>
              <w:jc w:val="both"/>
              <w:rPr>
                <w:rFonts w:ascii="Times New Roman" w:hAnsi="Times New Roman"/>
                <w:color w:val="000000" w:themeColor="text1"/>
                <w:lang w:val="en-US"/>
              </w:rPr>
            </w:pPr>
            <w:r w:rsidRPr="00BA2E21">
              <w:rPr>
                <w:rFonts w:ascii="Times New Roman" w:hAnsi="Times New Roman"/>
                <w:color w:val="000000" w:themeColor="text1"/>
                <w:lang w:val="en-US"/>
              </w:rPr>
              <w:t>- Đối với khách hàng doanh nghiệp, BIDV đã hoàn thành triển khai (tài khoản thanh toán).</w:t>
            </w:r>
          </w:p>
          <w:p w14:paraId="3474EA3A" w14:textId="2A0F4AEB"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p>
        </w:tc>
        <w:tc>
          <w:tcPr>
            <w:tcW w:w="988" w:type="dxa"/>
          </w:tcPr>
          <w:p w14:paraId="044A723D" w14:textId="77777777" w:rsidR="00DB131D" w:rsidRPr="00BA2E21" w:rsidRDefault="00DB131D" w:rsidP="00DB131D">
            <w:pPr>
              <w:spacing w:after="0" w:line="240" w:lineRule="auto"/>
              <w:jc w:val="both"/>
              <w:rPr>
                <w:rFonts w:ascii="Times New Roman" w:eastAsia="Times New Roman" w:hAnsi="Times New Roman"/>
                <w:bCs/>
                <w:noProof w:val="0"/>
                <w:color w:val="000000" w:themeColor="text1"/>
                <w:lang w:val="en-US"/>
              </w:rPr>
            </w:pPr>
          </w:p>
        </w:tc>
      </w:tr>
      <w:tr w:rsidR="00D275B7" w:rsidRPr="00BA2E21" w14:paraId="5AA36AEE" w14:textId="77777777" w:rsidTr="00DB131D">
        <w:trPr>
          <w:trHeight w:val="380"/>
          <w:jc w:val="center"/>
        </w:trPr>
        <w:tc>
          <w:tcPr>
            <w:tcW w:w="507" w:type="dxa"/>
            <w:vMerge/>
            <w:shd w:val="clear" w:color="auto" w:fill="auto"/>
          </w:tcPr>
          <w:p w14:paraId="23A37BF8"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764E886E" w14:textId="77777777" w:rsidR="00D275B7" w:rsidRPr="00BA2E21" w:rsidRDefault="00D275B7" w:rsidP="003B0B40">
            <w:pPr>
              <w:spacing w:before="60" w:after="0" w:line="240" w:lineRule="auto"/>
              <w:jc w:val="both"/>
              <w:rPr>
                <w:rFonts w:ascii="Times New Roman" w:eastAsia="Times New Roman" w:hAnsi="Times New Roman"/>
                <w:bCs/>
                <w:noProof w:val="0"/>
                <w:color w:val="000000" w:themeColor="text1"/>
                <w:lang w:val="en-US"/>
              </w:rPr>
            </w:pPr>
            <w:r w:rsidRPr="00BA2E21">
              <w:rPr>
                <w:rStyle w:val="fontstyle01"/>
                <w:rFonts w:ascii="Times New Roman" w:hAnsi="Times New Roman"/>
                <w:b w:val="0"/>
                <w:color w:val="000000" w:themeColor="text1"/>
                <w:sz w:val="22"/>
                <w:szCs w:val="22"/>
                <w:lang w:val="en-US"/>
              </w:rPr>
              <w:t xml:space="preserve">5. </w:t>
            </w:r>
            <w:r w:rsidRPr="00BA2E21">
              <w:rPr>
                <w:rStyle w:val="fontstyle01"/>
                <w:rFonts w:ascii="Times New Roman" w:hAnsi="Times New Roman"/>
                <w:b w:val="0"/>
                <w:color w:val="000000" w:themeColor="text1"/>
                <w:sz w:val="22"/>
                <w:szCs w:val="22"/>
              </w:rPr>
              <w:t>Ứng dụng dữ liệu tử CSDLQG về DC trong đánh giá khách hàng vay của TCTD</w:t>
            </w:r>
          </w:p>
        </w:tc>
        <w:tc>
          <w:tcPr>
            <w:tcW w:w="2880" w:type="dxa"/>
            <w:shd w:val="clear" w:color="auto" w:fill="auto"/>
          </w:tcPr>
          <w:p w14:paraId="3DD4E609" w14:textId="77777777" w:rsidR="00D275B7" w:rsidRPr="00BA2E21" w:rsidRDefault="00D275B7" w:rsidP="003B0B40">
            <w:pPr>
              <w:spacing w:before="60" w:after="0" w:line="240" w:lineRule="auto"/>
              <w:jc w:val="both"/>
              <w:rPr>
                <w:rFonts w:ascii="Times New Roman" w:eastAsia="Times New Roman" w:hAnsi="Times New Roman"/>
                <w:bCs/>
                <w:noProof w:val="0"/>
                <w:color w:val="000000" w:themeColor="text1"/>
                <w:lang w:val="en-US"/>
              </w:rPr>
            </w:pPr>
          </w:p>
        </w:tc>
        <w:tc>
          <w:tcPr>
            <w:tcW w:w="1080" w:type="dxa"/>
            <w:shd w:val="clear" w:color="auto" w:fill="auto"/>
          </w:tcPr>
          <w:p w14:paraId="2B89CDB3" w14:textId="77777777" w:rsidR="00D275B7" w:rsidRPr="00BA2E21" w:rsidRDefault="00D275B7" w:rsidP="003B0B40">
            <w:pPr>
              <w:spacing w:before="60" w:after="0" w:line="240" w:lineRule="auto"/>
              <w:jc w:val="both"/>
              <w:rPr>
                <w:rFonts w:ascii="Times New Roman" w:eastAsia="Times New Roman" w:hAnsi="Times New Roman"/>
                <w:bCs/>
                <w:noProof w:val="0"/>
                <w:color w:val="000000" w:themeColor="text1"/>
                <w:lang w:val="en-US"/>
              </w:rPr>
            </w:pPr>
          </w:p>
        </w:tc>
        <w:tc>
          <w:tcPr>
            <w:tcW w:w="900" w:type="dxa"/>
            <w:shd w:val="clear" w:color="auto" w:fill="auto"/>
          </w:tcPr>
          <w:p w14:paraId="60A50B1E" w14:textId="77777777" w:rsidR="00D275B7" w:rsidRPr="00BA2E21" w:rsidRDefault="00D275B7" w:rsidP="003B0B40">
            <w:pPr>
              <w:spacing w:before="60" w:after="0" w:line="240" w:lineRule="auto"/>
              <w:jc w:val="both"/>
              <w:rPr>
                <w:rFonts w:ascii="Times New Roman" w:eastAsia="Times New Roman" w:hAnsi="Times New Roman"/>
                <w:bCs/>
                <w:noProof w:val="0"/>
                <w:color w:val="000000" w:themeColor="text1"/>
                <w:lang w:val="en-US"/>
              </w:rPr>
            </w:pPr>
          </w:p>
        </w:tc>
        <w:tc>
          <w:tcPr>
            <w:tcW w:w="1081" w:type="dxa"/>
            <w:shd w:val="clear" w:color="auto" w:fill="auto"/>
          </w:tcPr>
          <w:p w14:paraId="36A8557E" w14:textId="77777777" w:rsidR="00D275B7" w:rsidRPr="00BA2E21" w:rsidRDefault="00D275B7" w:rsidP="003B0B40">
            <w:pPr>
              <w:spacing w:before="60" w:after="0" w:line="240" w:lineRule="auto"/>
              <w:jc w:val="both"/>
              <w:rPr>
                <w:rFonts w:ascii="Times New Roman" w:eastAsia="Times New Roman" w:hAnsi="Times New Roman"/>
                <w:bCs/>
                <w:noProof w:val="0"/>
                <w:color w:val="000000" w:themeColor="text1"/>
                <w:lang w:val="en-US"/>
              </w:rPr>
            </w:pPr>
          </w:p>
        </w:tc>
        <w:tc>
          <w:tcPr>
            <w:tcW w:w="1027" w:type="dxa"/>
            <w:shd w:val="clear" w:color="auto" w:fill="auto"/>
          </w:tcPr>
          <w:p w14:paraId="51D7988F" w14:textId="2D216C90" w:rsidR="00D275B7" w:rsidRPr="00BA2E21" w:rsidRDefault="00D275B7" w:rsidP="003B0B40">
            <w:pPr>
              <w:spacing w:before="60" w:after="0" w:line="240" w:lineRule="auto"/>
              <w:jc w:val="both"/>
              <w:rPr>
                <w:rFonts w:ascii="Times New Roman" w:eastAsia="Times New Roman" w:hAnsi="Times New Roman"/>
                <w:bCs/>
                <w:noProof w:val="0"/>
                <w:color w:val="000000" w:themeColor="text1"/>
                <w:lang w:val="en-US"/>
              </w:rPr>
            </w:pPr>
          </w:p>
        </w:tc>
        <w:tc>
          <w:tcPr>
            <w:tcW w:w="3746" w:type="dxa"/>
          </w:tcPr>
          <w:p w14:paraId="57047A05" w14:textId="77777777" w:rsidR="00D275B7" w:rsidRPr="00BA2E21" w:rsidRDefault="00D275B7" w:rsidP="00277A61">
            <w:pPr>
              <w:spacing w:after="0" w:line="240" w:lineRule="auto"/>
              <w:jc w:val="both"/>
              <w:rPr>
                <w:rStyle w:val="fontstyle01"/>
                <w:rFonts w:ascii="Times New Roman" w:hAnsi="Times New Roman"/>
                <w:b w:val="0"/>
                <w:color w:val="000000" w:themeColor="text1"/>
                <w:sz w:val="22"/>
                <w:szCs w:val="22"/>
                <w:lang w:val="en-US"/>
              </w:rPr>
            </w:pPr>
          </w:p>
        </w:tc>
        <w:tc>
          <w:tcPr>
            <w:tcW w:w="988" w:type="dxa"/>
          </w:tcPr>
          <w:p w14:paraId="61C9E403" w14:textId="77777777" w:rsidR="00D275B7" w:rsidRPr="00BA2E21" w:rsidRDefault="00D275B7" w:rsidP="00277A61">
            <w:pPr>
              <w:spacing w:after="0" w:line="240" w:lineRule="auto"/>
              <w:jc w:val="both"/>
              <w:rPr>
                <w:rStyle w:val="fontstyle01"/>
                <w:rFonts w:ascii="Times New Roman" w:hAnsi="Times New Roman"/>
                <w:b w:val="0"/>
                <w:color w:val="000000" w:themeColor="text1"/>
                <w:sz w:val="22"/>
                <w:szCs w:val="22"/>
                <w:lang w:val="en-US"/>
              </w:rPr>
            </w:pPr>
          </w:p>
        </w:tc>
      </w:tr>
      <w:tr w:rsidR="00DB131D" w:rsidRPr="00BA2E21" w14:paraId="26C9DB95" w14:textId="77777777" w:rsidTr="00DB131D">
        <w:trPr>
          <w:trHeight w:val="1407"/>
          <w:jc w:val="center"/>
        </w:trPr>
        <w:tc>
          <w:tcPr>
            <w:tcW w:w="507" w:type="dxa"/>
            <w:vMerge/>
            <w:shd w:val="clear" w:color="auto" w:fill="auto"/>
          </w:tcPr>
          <w:p w14:paraId="4A4A2133"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300E738B"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lang w:val="en-US"/>
              </w:rPr>
              <w:t xml:space="preserve">5.1 </w:t>
            </w:r>
            <w:r w:rsidRPr="00BA2E21">
              <w:rPr>
                <w:rStyle w:val="fontstyle01"/>
                <w:rFonts w:ascii="Times New Roman" w:hAnsi="Times New Roman"/>
                <w:b w:val="0"/>
                <w:color w:val="000000" w:themeColor="text1"/>
                <w:sz w:val="22"/>
                <w:szCs w:val="22"/>
              </w:rPr>
              <w:t>Xây dựng, hoàn thiện giải pháp chấm điểm khả tín</w:t>
            </w:r>
          </w:p>
        </w:tc>
        <w:tc>
          <w:tcPr>
            <w:tcW w:w="2880" w:type="dxa"/>
            <w:shd w:val="clear" w:color="auto" w:fill="auto"/>
          </w:tcPr>
          <w:p w14:paraId="29CBD715" w14:textId="481A3274" w:rsidR="00DB131D" w:rsidRPr="00BA2E21" w:rsidRDefault="00DB131D" w:rsidP="004E432C">
            <w:pPr>
              <w:spacing w:after="0" w:line="240" w:lineRule="auto"/>
              <w:jc w:val="both"/>
              <w:rPr>
                <w:rStyle w:val="fontstyle01"/>
                <w:rFonts w:ascii="Times New Roman" w:hAnsi="Times New Roman"/>
                <w:b w:val="0"/>
                <w:color w:val="000000" w:themeColor="text1"/>
                <w:sz w:val="22"/>
                <w:szCs w:val="22"/>
              </w:rPr>
            </w:pPr>
          </w:p>
        </w:tc>
        <w:tc>
          <w:tcPr>
            <w:tcW w:w="1080" w:type="dxa"/>
            <w:shd w:val="clear" w:color="auto" w:fill="auto"/>
          </w:tcPr>
          <w:p w14:paraId="0C06FBE7"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Bộ Công an: C06</w:t>
            </w:r>
          </w:p>
          <w:p w14:paraId="02FA7409" w14:textId="77777777" w:rsidR="00DB131D" w:rsidRPr="00BA2E21" w:rsidRDefault="00DB131D" w:rsidP="004E432C">
            <w:pPr>
              <w:spacing w:after="0" w:line="240" w:lineRule="auto"/>
              <w:ind w:left="-125" w:right="1964"/>
              <w:jc w:val="both"/>
              <w:rPr>
                <w:rFonts w:ascii="Times New Roman" w:eastAsia="Times New Roman" w:hAnsi="Times New Roman"/>
                <w:noProof w:val="0"/>
                <w:color w:val="000000" w:themeColor="text1"/>
                <w:lang w:val="en-US"/>
              </w:rPr>
            </w:pPr>
          </w:p>
        </w:tc>
        <w:tc>
          <w:tcPr>
            <w:tcW w:w="900" w:type="dxa"/>
            <w:shd w:val="clear" w:color="auto" w:fill="auto"/>
          </w:tcPr>
          <w:p w14:paraId="5D4229B3" w14:textId="348F80AE"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NHNN chi nhánh, Vụ Thanh toán và Cục CNTT.</w:t>
            </w:r>
            <w:r w:rsidRPr="00BA2E21">
              <w:rPr>
                <w:rStyle w:val="fontstyle01"/>
                <w:rFonts w:ascii="Times New Roman" w:hAnsi="Times New Roman"/>
                <w:b w:val="0"/>
                <w:color w:val="000000" w:themeColor="text1"/>
                <w:sz w:val="22"/>
                <w:szCs w:val="22"/>
                <w:lang w:val="en-US"/>
              </w:rPr>
              <w:t xml:space="preserve"> </w:t>
            </w:r>
            <w:r w:rsidRPr="00BA2E21">
              <w:rPr>
                <w:rStyle w:val="fontstyle01"/>
                <w:rFonts w:ascii="Times New Roman" w:hAnsi="Times New Roman"/>
                <w:b w:val="0"/>
                <w:color w:val="000000" w:themeColor="text1"/>
                <w:sz w:val="22"/>
                <w:szCs w:val="22"/>
              </w:rPr>
              <w:t>Đơn vị thực hiện: TCTD, chi nhánh NHNN có nhu cầu</w:t>
            </w:r>
          </w:p>
        </w:tc>
        <w:tc>
          <w:tcPr>
            <w:tcW w:w="1081" w:type="dxa"/>
            <w:shd w:val="clear" w:color="auto" w:fill="auto"/>
          </w:tcPr>
          <w:p w14:paraId="4E46AD38"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08700B1F"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rPr>
              <w:t>Theo kế hoạch của Bộ Công an</w:t>
            </w:r>
          </w:p>
          <w:p w14:paraId="4D676C91" w14:textId="77777777" w:rsidR="00DB131D" w:rsidRPr="00BA2E21" w:rsidRDefault="00DB131D" w:rsidP="004E432C">
            <w:pPr>
              <w:spacing w:after="0" w:line="240" w:lineRule="auto"/>
              <w:jc w:val="both"/>
              <w:rPr>
                <w:rFonts w:ascii="Times New Roman" w:eastAsia="Times New Roman" w:hAnsi="Times New Roman"/>
                <w:bCs/>
                <w:noProof w:val="0"/>
                <w:color w:val="000000" w:themeColor="text1"/>
                <w:lang w:val="en-US"/>
              </w:rPr>
            </w:pPr>
          </w:p>
        </w:tc>
        <w:tc>
          <w:tcPr>
            <w:tcW w:w="3746" w:type="dxa"/>
          </w:tcPr>
          <w:p w14:paraId="1F8B706A" w14:textId="15BD05A2" w:rsidR="00DB131D" w:rsidRPr="00DB131D" w:rsidRDefault="00DB131D" w:rsidP="004D4273">
            <w:pPr>
              <w:spacing w:after="0"/>
              <w:jc w:val="both"/>
              <w:rPr>
                <w:rFonts w:ascii="Times New Roman" w:hAnsi="Times New Roman"/>
                <w:color w:val="C00000"/>
                <w:lang w:val="en-US"/>
              </w:rPr>
            </w:pPr>
            <w:r w:rsidRPr="00DB131D">
              <w:rPr>
                <w:rStyle w:val="fontstyle01"/>
                <w:rFonts w:ascii="Times New Roman" w:hAnsi="Times New Roman"/>
                <w:color w:val="C00000"/>
                <w:sz w:val="22"/>
                <w:szCs w:val="22"/>
                <w:highlight w:val="yellow"/>
              </w:rPr>
              <w:t>Xây dựng, hoàn thiện giải pháp chấm điểm khả tín</w:t>
            </w:r>
            <w:r w:rsidRPr="00DB131D">
              <w:rPr>
                <w:rStyle w:val="fontstyle01"/>
                <w:rFonts w:ascii="Times New Roman" w:hAnsi="Times New Roman"/>
                <w:color w:val="C00000"/>
                <w:sz w:val="22"/>
                <w:szCs w:val="22"/>
                <w:highlight w:val="yellow"/>
                <w:lang w:val="en-US"/>
              </w:rPr>
              <w:t>:</w:t>
            </w:r>
          </w:p>
          <w:p w14:paraId="090CE34E" w14:textId="1725C88C" w:rsidR="00DB131D" w:rsidRPr="00BA2E21" w:rsidRDefault="00DB131D" w:rsidP="004D4273">
            <w:pPr>
              <w:spacing w:after="0"/>
              <w:jc w:val="both"/>
              <w:rPr>
                <w:rFonts w:ascii="Times New Roman" w:hAnsi="Times New Roman"/>
                <w:color w:val="000000" w:themeColor="text1"/>
              </w:rPr>
            </w:pPr>
            <w:r w:rsidRPr="00BA2E21">
              <w:rPr>
                <w:rFonts w:ascii="Times New Roman" w:hAnsi="Times New Roman"/>
                <w:color w:val="000000" w:themeColor="text1"/>
              </w:rPr>
              <w:t>- Đối với khách hàng cá nhân, BIDV đã tham gia thí điểm giải pháp chấm điểm khả tín với Bộ Công an, tháng 9/2024 BIDV phối hợp xây dựng triển khai chính sách cấp tín dụng dành cho khách hàng thuộc vùng bị ảnh hưởng bão lũ thí điểm (miễn phí) ứng dụng dữ liệu dân cư trong đánh giá khả tín khách hàng theo "Chương trình chung tay cứu trợ khẩn cấp đồng bào bị ảnh hưởng bởi lũ lụt trên nền tảng VNeID" của Bộ Công an và hiện tại tiếp tục phối hợp với Bộ Công an theo tiến độ xây dựng điểm khả tín của Bộ Công an.</w:t>
            </w:r>
          </w:p>
          <w:p w14:paraId="4E78DAF6" w14:textId="77777777" w:rsidR="00DB131D" w:rsidRPr="00BA2E21" w:rsidRDefault="00DB131D" w:rsidP="004D4273">
            <w:pPr>
              <w:spacing w:after="0"/>
              <w:jc w:val="both"/>
              <w:rPr>
                <w:rFonts w:ascii="Times New Roman" w:hAnsi="Times New Roman"/>
                <w:color w:val="000000" w:themeColor="text1"/>
              </w:rPr>
            </w:pPr>
            <w:r w:rsidRPr="00BA2E21">
              <w:rPr>
                <w:rFonts w:ascii="Times New Roman" w:hAnsi="Times New Roman"/>
                <w:color w:val="000000" w:themeColor="text1"/>
              </w:rPr>
              <w:t>- Đối với khách hàng doanh nghiệp, CSDLQL QG về DC chưa có thông tin khách hàng tổ chức. Ngay khi, Bộ Công an (C06) có yêu cầu đề nghị kiểm thử kết quả chấm điểm khả tín, BIDV sẽ phối hợp thực hiện.</w:t>
            </w:r>
          </w:p>
          <w:p w14:paraId="13BCDB62" w14:textId="1E3A9AE3" w:rsidR="00DB131D" w:rsidRPr="00BA2E21" w:rsidRDefault="00DB131D">
            <w:pPr>
              <w:spacing w:after="0"/>
              <w:jc w:val="both"/>
              <w:rPr>
                <w:rStyle w:val="fontstyle01"/>
                <w:rFonts w:ascii="Times New Roman" w:hAnsi="Times New Roman"/>
                <w:b w:val="0"/>
                <w:i/>
                <w:color w:val="000000" w:themeColor="text1"/>
                <w:sz w:val="22"/>
                <w:szCs w:val="22"/>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p>
        </w:tc>
        <w:tc>
          <w:tcPr>
            <w:tcW w:w="988" w:type="dxa"/>
            <w:vMerge w:val="restart"/>
          </w:tcPr>
          <w:p w14:paraId="4F38F6DF" w14:textId="77777777" w:rsidR="00DB131D" w:rsidRPr="00BA2E21" w:rsidRDefault="00DB131D" w:rsidP="004E432C">
            <w:pPr>
              <w:spacing w:after="0"/>
              <w:jc w:val="both"/>
              <w:rPr>
                <w:rFonts w:ascii="Times New Roman" w:hAnsi="Times New Roman"/>
                <w:color w:val="000000" w:themeColor="text1"/>
              </w:rPr>
            </w:pPr>
            <w:r w:rsidRPr="00BA2E21">
              <w:rPr>
                <w:rFonts w:ascii="Times New Roman" w:hAnsi="Times New Roman"/>
                <w:color w:val="000000" w:themeColor="text1"/>
                <w:lang w:eastAsia="vi-VN" w:bidi="vi-VN"/>
              </w:rPr>
              <w:t>Ban SPBL                  Ban QLRRTH</w:t>
            </w:r>
          </w:p>
        </w:tc>
      </w:tr>
      <w:tr w:rsidR="00DB131D" w:rsidRPr="00BA2E21" w14:paraId="54CC539D" w14:textId="77777777" w:rsidTr="00DB131D">
        <w:trPr>
          <w:trHeight w:val="390"/>
          <w:jc w:val="center"/>
        </w:trPr>
        <w:tc>
          <w:tcPr>
            <w:tcW w:w="507" w:type="dxa"/>
            <w:vMerge/>
            <w:shd w:val="clear" w:color="auto" w:fill="auto"/>
          </w:tcPr>
          <w:p w14:paraId="28F9A2F8"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p>
        </w:tc>
        <w:tc>
          <w:tcPr>
            <w:tcW w:w="2188" w:type="dxa"/>
            <w:shd w:val="clear" w:color="auto" w:fill="auto"/>
          </w:tcPr>
          <w:p w14:paraId="53BB8132"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r w:rsidRPr="00BA2E21">
              <w:rPr>
                <w:rStyle w:val="fontstyle01"/>
                <w:rFonts w:ascii="Times New Roman" w:hAnsi="Times New Roman"/>
                <w:b w:val="0"/>
                <w:color w:val="000000" w:themeColor="text1"/>
                <w:sz w:val="22"/>
                <w:szCs w:val="22"/>
                <w:lang w:val="en-US"/>
              </w:rPr>
              <w:t xml:space="preserve">5.2 </w:t>
            </w:r>
            <w:r w:rsidRPr="00BA2E21">
              <w:rPr>
                <w:rStyle w:val="fontstyle01"/>
                <w:rFonts w:ascii="Times New Roman" w:hAnsi="Times New Roman"/>
                <w:b w:val="0"/>
                <w:color w:val="000000" w:themeColor="text1"/>
                <w:sz w:val="22"/>
                <w:szCs w:val="22"/>
              </w:rPr>
              <w:t>Công bố thông tin về giải pháp tới các TCTD để nghiên cứu, xem xét chủ động triển khai theo nhu cầu</w:t>
            </w:r>
          </w:p>
        </w:tc>
        <w:tc>
          <w:tcPr>
            <w:tcW w:w="2880" w:type="dxa"/>
            <w:shd w:val="clear" w:color="auto" w:fill="auto"/>
          </w:tcPr>
          <w:p w14:paraId="3E037B88" w14:textId="27466C75" w:rsidR="00DB131D" w:rsidRPr="00BA2E21" w:rsidRDefault="00DB131D" w:rsidP="004E432C">
            <w:pPr>
              <w:spacing w:after="0" w:line="240" w:lineRule="auto"/>
              <w:jc w:val="both"/>
              <w:rPr>
                <w:rStyle w:val="fontstyle01"/>
                <w:rFonts w:ascii="Times New Roman" w:hAnsi="Times New Roman"/>
                <w:b w:val="0"/>
                <w:color w:val="000000" w:themeColor="text1"/>
                <w:sz w:val="22"/>
                <w:szCs w:val="22"/>
              </w:rPr>
            </w:pPr>
          </w:p>
        </w:tc>
        <w:tc>
          <w:tcPr>
            <w:tcW w:w="1080" w:type="dxa"/>
            <w:shd w:val="clear" w:color="auto" w:fill="auto"/>
          </w:tcPr>
          <w:p w14:paraId="26A6F616" w14:textId="77777777" w:rsidR="00DB131D" w:rsidRPr="00BA2E21" w:rsidRDefault="00DB131D" w:rsidP="004E432C">
            <w:pPr>
              <w:spacing w:after="0" w:line="240" w:lineRule="auto"/>
              <w:ind w:left="-125" w:right="1964"/>
              <w:jc w:val="both"/>
              <w:rPr>
                <w:rFonts w:ascii="Times New Roman" w:eastAsia="Times New Roman" w:hAnsi="Times New Roman"/>
                <w:noProof w:val="0"/>
                <w:color w:val="000000" w:themeColor="text1"/>
                <w:lang w:val="en-US"/>
              </w:rPr>
            </w:pPr>
          </w:p>
        </w:tc>
        <w:tc>
          <w:tcPr>
            <w:tcW w:w="900" w:type="dxa"/>
            <w:shd w:val="clear" w:color="auto" w:fill="auto"/>
          </w:tcPr>
          <w:p w14:paraId="6E3B701F" w14:textId="77777777" w:rsidR="00DB131D" w:rsidRPr="00BA2E21" w:rsidRDefault="00DB131D" w:rsidP="004E432C">
            <w:pPr>
              <w:spacing w:after="0" w:line="240" w:lineRule="auto"/>
              <w:jc w:val="both"/>
              <w:rPr>
                <w:rFonts w:ascii="Times New Roman" w:eastAsia="Times New Roman" w:hAnsi="Times New Roman"/>
                <w:bCs/>
                <w:noProof w:val="0"/>
                <w:color w:val="000000" w:themeColor="text1"/>
                <w:lang w:val="en-US"/>
              </w:rPr>
            </w:pPr>
          </w:p>
        </w:tc>
        <w:tc>
          <w:tcPr>
            <w:tcW w:w="1081" w:type="dxa"/>
            <w:shd w:val="clear" w:color="auto" w:fill="auto"/>
          </w:tcPr>
          <w:p w14:paraId="7949560F" w14:textId="77777777" w:rsidR="00DB131D" w:rsidRPr="00BA2E21" w:rsidRDefault="00DB131D" w:rsidP="004E432C">
            <w:pPr>
              <w:spacing w:after="0" w:line="240" w:lineRule="auto"/>
              <w:jc w:val="both"/>
              <w:rPr>
                <w:rFonts w:ascii="Times New Roman" w:eastAsia="Times New Roman" w:hAnsi="Times New Roman"/>
                <w:noProof w:val="0"/>
                <w:color w:val="000000" w:themeColor="text1"/>
                <w:lang w:val="en-US"/>
              </w:rPr>
            </w:pPr>
          </w:p>
        </w:tc>
        <w:tc>
          <w:tcPr>
            <w:tcW w:w="1027" w:type="dxa"/>
            <w:shd w:val="clear" w:color="auto" w:fill="auto"/>
          </w:tcPr>
          <w:p w14:paraId="0D7786F2" w14:textId="77777777" w:rsidR="00DB131D" w:rsidRPr="00BA2E21" w:rsidRDefault="00DB131D" w:rsidP="004E432C">
            <w:pPr>
              <w:spacing w:after="0" w:line="240" w:lineRule="auto"/>
              <w:jc w:val="both"/>
              <w:rPr>
                <w:rFonts w:ascii="Times New Roman" w:eastAsia="Times New Roman" w:hAnsi="Times New Roman"/>
                <w:bCs/>
                <w:noProof w:val="0"/>
                <w:color w:val="000000" w:themeColor="text1"/>
                <w:lang w:val="en-US"/>
              </w:rPr>
            </w:pPr>
          </w:p>
        </w:tc>
        <w:tc>
          <w:tcPr>
            <w:tcW w:w="3746" w:type="dxa"/>
          </w:tcPr>
          <w:p w14:paraId="5CDC330B" w14:textId="77777777" w:rsidR="00DB131D" w:rsidRPr="00BA2E21" w:rsidRDefault="00DB131D" w:rsidP="004D4273">
            <w:pPr>
              <w:jc w:val="both"/>
              <w:rPr>
                <w:rStyle w:val="fontstyle01"/>
                <w:rFonts w:ascii="Times New Roman" w:hAnsi="Times New Roman"/>
                <w:b w:val="0"/>
                <w:color w:val="000000" w:themeColor="text1"/>
                <w:sz w:val="22"/>
                <w:szCs w:val="22"/>
              </w:rPr>
            </w:pPr>
            <w:r w:rsidRPr="00BA2E21">
              <w:rPr>
                <w:rStyle w:val="fontstyle01"/>
                <w:rFonts w:ascii="Times New Roman" w:hAnsi="Times New Roman"/>
                <w:b w:val="0"/>
                <w:color w:val="000000" w:themeColor="text1"/>
                <w:sz w:val="22"/>
                <w:szCs w:val="22"/>
              </w:rPr>
              <w:t xml:space="preserve">Hiện nay, Bộ Công an (C06) chưa công bố thông tin về giải pháp. Ngay khi có yêu cầu của Bộ Công an (C06) gửi tới các TCTD, BIDV sẽ phối hợp các Đơn vị liên quan triển khai. </w:t>
            </w:r>
          </w:p>
          <w:p w14:paraId="3D80B161" w14:textId="218F7C4D" w:rsidR="00DB131D" w:rsidRPr="003151D4" w:rsidRDefault="00DB131D" w:rsidP="004E432C">
            <w:pPr>
              <w:spacing w:after="0"/>
              <w:jc w:val="both"/>
              <w:rPr>
                <w:rFonts w:ascii="Times New Roman" w:hAnsi="Times New Roman"/>
                <w:color w:val="FF0000"/>
                <w:lang w:val="en-US" w:eastAsia="vi-VN" w:bidi="vi-VN"/>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p>
          <w:p w14:paraId="0D21AA50" w14:textId="77777777" w:rsidR="00DB131D" w:rsidRPr="00BA2E21" w:rsidRDefault="00DB131D" w:rsidP="004E432C">
            <w:pPr>
              <w:spacing w:after="0"/>
              <w:jc w:val="both"/>
              <w:rPr>
                <w:rFonts w:ascii="Times New Roman" w:hAnsi="Times New Roman"/>
                <w:color w:val="000000" w:themeColor="text1"/>
                <w:lang w:eastAsia="vi-VN" w:bidi="vi-VN"/>
              </w:rPr>
            </w:pPr>
            <w:r w:rsidRPr="00BA2E21">
              <w:rPr>
                <w:rFonts w:ascii="Times New Roman" w:hAnsi="Times New Roman"/>
                <w:color w:val="000000" w:themeColor="text1"/>
                <w:lang w:eastAsia="vi-VN" w:bidi="vi-VN"/>
              </w:rPr>
              <w:t xml:space="preserve">     </w:t>
            </w:r>
          </w:p>
          <w:p w14:paraId="5F8F6AE5" w14:textId="77777777" w:rsidR="00DB131D" w:rsidRPr="00BA2E21" w:rsidRDefault="00DB131D" w:rsidP="004E432C">
            <w:pPr>
              <w:spacing w:after="0" w:line="240" w:lineRule="auto"/>
              <w:jc w:val="both"/>
              <w:rPr>
                <w:rStyle w:val="fontstyle01"/>
                <w:rFonts w:ascii="Times New Roman" w:hAnsi="Times New Roman"/>
                <w:b w:val="0"/>
                <w:color w:val="000000" w:themeColor="text1"/>
                <w:sz w:val="22"/>
                <w:szCs w:val="22"/>
                <w:lang w:val="en-US"/>
              </w:rPr>
            </w:pPr>
          </w:p>
        </w:tc>
        <w:tc>
          <w:tcPr>
            <w:tcW w:w="988" w:type="dxa"/>
            <w:vMerge/>
          </w:tcPr>
          <w:p w14:paraId="1C04B700" w14:textId="77777777" w:rsidR="00DB131D" w:rsidRPr="00BA2E21" w:rsidRDefault="00DB131D" w:rsidP="004E432C">
            <w:pPr>
              <w:spacing w:after="0"/>
              <w:rPr>
                <w:rFonts w:ascii="Times New Roman" w:hAnsi="Times New Roman"/>
                <w:color w:val="000000" w:themeColor="text1"/>
                <w:lang w:eastAsia="vi-VN" w:bidi="vi-VN"/>
              </w:rPr>
            </w:pPr>
          </w:p>
        </w:tc>
      </w:tr>
      <w:tr w:rsidR="00DB131D" w:rsidRPr="00BA2E21" w14:paraId="37D92D11" w14:textId="77777777" w:rsidTr="00DB131D">
        <w:trPr>
          <w:trHeight w:val="1195"/>
          <w:jc w:val="center"/>
        </w:trPr>
        <w:tc>
          <w:tcPr>
            <w:tcW w:w="507" w:type="dxa"/>
            <w:shd w:val="clear" w:color="auto" w:fill="auto"/>
          </w:tcPr>
          <w:p w14:paraId="3DB087E0" w14:textId="77777777"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19</w:t>
            </w:r>
          </w:p>
        </w:tc>
        <w:tc>
          <w:tcPr>
            <w:tcW w:w="2188" w:type="dxa"/>
            <w:vMerge w:val="restart"/>
            <w:shd w:val="clear" w:color="auto" w:fill="auto"/>
          </w:tcPr>
          <w:p w14:paraId="38596E0C" w14:textId="77777777" w:rsidR="00DB131D" w:rsidRPr="00BA2E21" w:rsidRDefault="00DB131D" w:rsidP="00277A61">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Công bố danh mục các bài toán lớn về khoa học, công nghệ, đổi mới sáng tạo và CĐS của đất nước để các doanh nghiệp công nghệ số Việt Nam tham gia giải quyết</w:t>
            </w:r>
          </w:p>
        </w:tc>
        <w:tc>
          <w:tcPr>
            <w:tcW w:w="2880" w:type="dxa"/>
            <w:shd w:val="clear" w:color="auto" w:fill="auto"/>
          </w:tcPr>
          <w:p w14:paraId="050C23AF" w14:textId="77777777"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Thực hiện theo nhiệm vụ 6.2  mục I – Phụ lục tại Kế hoạch của Ngành NH triển khai NQ 57/NQ-TW ngày 22/12/2024 của Bộ Chính trị về đột phá phát triển khoa học, công nghệ, đổi mới sáng tạo và CĐS quốc gia và NQ số 03/NQ-CP ngày</w:t>
            </w:r>
          </w:p>
        </w:tc>
        <w:tc>
          <w:tcPr>
            <w:tcW w:w="1080" w:type="dxa"/>
            <w:shd w:val="clear" w:color="auto" w:fill="auto"/>
          </w:tcPr>
          <w:p w14:paraId="0900851D" w14:textId="3DABDB62"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p>
        </w:tc>
        <w:tc>
          <w:tcPr>
            <w:tcW w:w="900" w:type="dxa"/>
            <w:shd w:val="clear" w:color="auto" w:fill="auto"/>
          </w:tcPr>
          <w:p w14:paraId="73FF62C7" w14:textId="77777777"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p>
        </w:tc>
        <w:tc>
          <w:tcPr>
            <w:tcW w:w="1081" w:type="dxa"/>
            <w:shd w:val="clear" w:color="auto" w:fill="auto"/>
          </w:tcPr>
          <w:p w14:paraId="277D63CE" w14:textId="77777777"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p>
        </w:tc>
        <w:tc>
          <w:tcPr>
            <w:tcW w:w="1027" w:type="dxa"/>
            <w:shd w:val="clear" w:color="auto" w:fill="auto"/>
          </w:tcPr>
          <w:p w14:paraId="59DF9BBF" w14:textId="082B87AC"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p>
        </w:tc>
        <w:tc>
          <w:tcPr>
            <w:tcW w:w="3746" w:type="dxa"/>
          </w:tcPr>
          <w:p w14:paraId="7266E2F9" w14:textId="77777777" w:rsidR="00DB131D" w:rsidRPr="00BA2E21" w:rsidRDefault="00DB131D" w:rsidP="00FC4C15">
            <w:pPr>
              <w:spacing w:after="0"/>
              <w:jc w:val="both"/>
              <w:rPr>
                <w:rFonts w:ascii="Times New Roman" w:eastAsia="Times New Roman" w:hAnsi="Times New Roman"/>
                <w:noProof w:val="0"/>
                <w:color w:val="000000" w:themeColor="text1"/>
                <w:lang w:val="nl-NL"/>
              </w:rPr>
            </w:pPr>
          </w:p>
        </w:tc>
        <w:tc>
          <w:tcPr>
            <w:tcW w:w="988" w:type="dxa"/>
          </w:tcPr>
          <w:p w14:paraId="701E5C92" w14:textId="77777777" w:rsidR="00DB131D" w:rsidRPr="00BA2E21" w:rsidRDefault="00DB131D" w:rsidP="00277A61">
            <w:pPr>
              <w:spacing w:after="0" w:line="240" w:lineRule="auto"/>
              <w:jc w:val="center"/>
              <w:rPr>
                <w:rFonts w:ascii="Times New Roman" w:eastAsia="Times New Roman" w:hAnsi="Times New Roman"/>
                <w:noProof w:val="0"/>
                <w:color w:val="000000" w:themeColor="text1"/>
                <w:lang w:val="nl-NL"/>
              </w:rPr>
            </w:pPr>
          </w:p>
        </w:tc>
      </w:tr>
      <w:tr w:rsidR="00D275B7" w:rsidRPr="00BA2E21" w14:paraId="522A7F86" w14:textId="77777777" w:rsidTr="00DB131D">
        <w:trPr>
          <w:jc w:val="center"/>
        </w:trPr>
        <w:tc>
          <w:tcPr>
            <w:tcW w:w="507" w:type="dxa"/>
            <w:shd w:val="clear" w:color="auto" w:fill="auto"/>
          </w:tcPr>
          <w:p w14:paraId="21A2BC8B" w14:textId="77777777" w:rsidR="00D275B7" w:rsidRPr="00BA2E21" w:rsidRDefault="00D275B7" w:rsidP="006F7213">
            <w:pPr>
              <w:spacing w:after="0" w:line="240" w:lineRule="auto"/>
              <w:jc w:val="center"/>
              <w:rPr>
                <w:rFonts w:ascii="Times New Roman" w:eastAsia="Times New Roman" w:hAnsi="Times New Roman"/>
                <w:noProof w:val="0"/>
                <w:color w:val="000000" w:themeColor="text1"/>
                <w:lang w:val="nl-NL"/>
              </w:rPr>
            </w:pPr>
          </w:p>
        </w:tc>
        <w:tc>
          <w:tcPr>
            <w:tcW w:w="2188" w:type="dxa"/>
            <w:vMerge/>
            <w:shd w:val="clear" w:color="auto" w:fill="auto"/>
          </w:tcPr>
          <w:p w14:paraId="7B27F264"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p>
        </w:tc>
        <w:tc>
          <w:tcPr>
            <w:tcW w:w="2880" w:type="dxa"/>
            <w:shd w:val="clear" w:color="auto" w:fill="auto"/>
          </w:tcPr>
          <w:p w14:paraId="468AD49F"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en-US"/>
              </w:rPr>
              <w:t>Công bố danh mục các bài toán lớn về khoa học, công nghệ, đổi mới sáng tạo và chuyển đổi số trong ngành Ngân hàng để các doanh nghiệp công nghệ số Việt Nam tham gia giải quyết.</w:t>
            </w:r>
          </w:p>
        </w:tc>
        <w:tc>
          <w:tcPr>
            <w:tcW w:w="1080" w:type="dxa"/>
            <w:shd w:val="clear" w:color="auto" w:fill="auto"/>
          </w:tcPr>
          <w:p w14:paraId="570BBFFC"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 xml:space="preserve">Cục CNTT, </w:t>
            </w:r>
          </w:p>
          <w:p w14:paraId="78D119C9"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 xml:space="preserve">Vụ TT, </w:t>
            </w:r>
          </w:p>
          <w:p w14:paraId="08D71BCD"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Vụ TCCB</w:t>
            </w:r>
          </w:p>
          <w:p w14:paraId="3F522A9D"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p>
        </w:tc>
        <w:tc>
          <w:tcPr>
            <w:tcW w:w="900" w:type="dxa"/>
            <w:shd w:val="clear" w:color="auto" w:fill="auto"/>
          </w:tcPr>
          <w:p w14:paraId="4E39AA24"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TCTD, Thời báo Ngân hàng</w:t>
            </w:r>
            <w:r w:rsidRPr="00BA2E21">
              <w:rPr>
                <w:rFonts w:ascii="Times New Roman" w:eastAsia="Times New Roman" w:hAnsi="Times New Roman"/>
                <w:noProof w:val="0"/>
                <w:color w:val="000000" w:themeColor="text1"/>
                <w:lang w:val="en-US"/>
              </w:rPr>
              <w:t xml:space="preserve"> (TBNH)</w:t>
            </w:r>
          </w:p>
        </w:tc>
        <w:tc>
          <w:tcPr>
            <w:tcW w:w="1081" w:type="dxa"/>
            <w:shd w:val="clear" w:color="auto" w:fill="auto"/>
          </w:tcPr>
          <w:p w14:paraId="15411081" w14:textId="77777777" w:rsidR="00D275B7" w:rsidRPr="00BA2E21" w:rsidRDefault="00D275B7" w:rsidP="006F7213">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Các bài toán được công bố trên Cổng thông tin điện tử của NHNN</w:t>
            </w:r>
          </w:p>
        </w:tc>
        <w:tc>
          <w:tcPr>
            <w:tcW w:w="1027" w:type="dxa"/>
            <w:shd w:val="clear" w:color="auto" w:fill="auto"/>
          </w:tcPr>
          <w:p w14:paraId="7C22EE24" w14:textId="77777777" w:rsidR="00D275B7" w:rsidRPr="00BA2E21" w:rsidRDefault="00D275B7" w:rsidP="006F7213">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Hằng năm</w:t>
            </w:r>
          </w:p>
        </w:tc>
        <w:tc>
          <w:tcPr>
            <w:tcW w:w="3746" w:type="dxa"/>
          </w:tcPr>
          <w:p w14:paraId="049F7E07" w14:textId="76CBD077" w:rsidR="002F67F5" w:rsidRPr="002F67F5" w:rsidRDefault="002F67F5" w:rsidP="00FC4C15">
            <w:pPr>
              <w:spacing w:after="0"/>
              <w:jc w:val="both"/>
              <w:rPr>
                <w:rFonts w:ascii="Times New Roman" w:eastAsia="Times New Roman" w:hAnsi="Times New Roman"/>
                <w:b/>
                <w:noProof w:val="0"/>
                <w:color w:val="C00000"/>
                <w:lang w:val="nl-NL"/>
              </w:rPr>
            </w:pPr>
            <w:r w:rsidRPr="002F67F5">
              <w:rPr>
                <w:rFonts w:ascii="Times New Roman" w:eastAsia="Times New Roman" w:hAnsi="Times New Roman"/>
                <w:b/>
                <w:noProof w:val="0"/>
                <w:color w:val="C00000"/>
                <w:highlight w:val="yellow"/>
                <w:lang w:val="en-US"/>
              </w:rPr>
              <w:t>Công bố danh mục các bài toán lớn về khoa học, công nghệ, đổi mới sáng tạo và chuyển đổi số trong ngành Ngân hàng</w:t>
            </w:r>
            <w:r w:rsidRPr="002F67F5">
              <w:rPr>
                <w:rFonts w:ascii="Times New Roman" w:eastAsia="Times New Roman" w:hAnsi="Times New Roman"/>
                <w:b/>
                <w:noProof w:val="0"/>
                <w:color w:val="C00000"/>
                <w:highlight w:val="yellow"/>
                <w:lang w:val="en-US"/>
              </w:rPr>
              <w:t>:</w:t>
            </w:r>
          </w:p>
          <w:p w14:paraId="440E4E12" w14:textId="7FE80F4A" w:rsidR="00D275B7" w:rsidRPr="00BA2E21" w:rsidRDefault="00D275B7" w:rsidP="00FC4C15">
            <w:pPr>
              <w:spacing w:after="0"/>
              <w:jc w:val="both"/>
              <w:rPr>
                <w:rFonts w:ascii="Times New Roman" w:hAnsi="Times New Roman"/>
                <w:i/>
                <w:color w:val="000000" w:themeColor="text1"/>
                <w:lang w:val="en-US"/>
              </w:rPr>
            </w:pPr>
            <w:r w:rsidRPr="00BA2E21">
              <w:rPr>
                <w:rFonts w:ascii="Times New Roman" w:eastAsia="Times New Roman" w:hAnsi="Times New Roman"/>
                <w:noProof w:val="0"/>
                <w:color w:val="000000" w:themeColor="text1"/>
                <w:lang w:val="nl-NL"/>
              </w:rPr>
              <w:t>BIDV đã hoàn thành rà soát và đề xuất các bài toán lớn gửi NHNN từ ngày 12/5/2025 (CV số 10803/BIDV-CN).</w:t>
            </w:r>
          </w:p>
          <w:p w14:paraId="6316CDA4" w14:textId="6751B15E" w:rsidR="00D275B7" w:rsidRPr="003151D4" w:rsidRDefault="00D275B7" w:rsidP="00FC4C15">
            <w:pPr>
              <w:spacing w:after="0"/>
              <w:jc w:val="both"/>
              <w:rPr>
                <w:rFonts w:ascii="Times New Roman" w:hAnsi="Times New Roman"/>
                <w:color w:val="FF0000"/>
                <w:lang w:val="en-US" w:eastAsia="vi-VN" w:bidi="vi-VN"/>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p>
          <w:p w14:paraId="7CDC0270" w14:textId="77777777" w:rsidR="00D275B7" w:rsidRPr="00BA2E21" w:rsidRDefault="00D275B7" w:rsidP="00C80F1E">
            <w:pPr>
              <w:spacing w:after="0" w:line="240" w:lineRule="auto"/>
              <w:jc w:val="both"/>
              <w:rPr>
                <w:rFonts w:ascii="Times New Roman" w:eastAsia="Times New Roman" w:hAnsi="Times New Roman"/>
                <w:noProof w:val="0"/>
                <w:color w:val="000000" w:themeColor="text1"/>
                <w:lang w:val="nl-NL"/>
              </w:rPr>
            </w:pPr>
          </w:p>
        </w:tc>
        <w:tc>
          <w:tcPr>
            <w:tcW w:w="988" w:type="dxa"/>
          </w:tcPr>
          <w:p w14:paraId="1F56782D" w14:textId="77777777" w:rsidR="00D275B7" w:rsidRPr="00BA2E21" w:rsidRDefault="00D275B7" w:rsidP="006F7213">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Ban CN</w:t>
            </w:r>
          </w:p>
        </w:tc>
      </w:tr>
      <w:tr w:rsidR="00D275B7" w:rsidRPr="00BA2E21" w14:paraId="130F5A50" w14:textId="77777777" w:rsidTr="00DB131D">
        <w:trPr>
          <w:trHeight w:val="3527"/>
          <w:jc w:val="center"/>
        </w:trPr>
        <w:tc>
          <w:tcPr>
            <w:tcW w:w="507" w:type="dxa"/>
            <w:shd w:val="clear" w:color="auto" w:fill="auto"/>
          </w:tcPr>
          <w:p w14:paraId="436B1D0F"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20</w:t>
            </w:r>
          </w:p>
        </w:tc>
        <w:tc>
          <w:tcPr>
            <w:tcW w:w="2188" w:type="dxa"/>
            <w:shd w:val="clear" w:color="auto" w:fill="auto"/>
          </w:tcPr>
          <w:p w14:paraId="7F469912"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Thúc đẩy thanh toán, chi trả không dùng tiền mặt trên mọi lĩnh vực của đời sống xã hội</w:t>
            </w:r>
          </w:p>
        </w:tc>
        <w:tc>
          <w:tcPr>
            <w:tcW w:w="2880" w:type="dxa"/>
            <w:shd w:val="clear" w:color="auto" w:fill="auto"/>
          </w:tcPr>
          <w:p w14:paraId="526B3276" w14:textId="77777777" w:rsidR="00D275B7" w:rsidRPr="00BA2E21" w:rsidRDefault="00D275B7" w:rsidP="00277A61">
            <w:pPr>
              <w:spacing w:after="0" w:line="240" w:lineRule="auto"/>
              <w:jc w:val="both"/>
              <w:rPr>
                <w:rFonts w:ascii="Times New Roman" w:hAnsi="Times New Roman"/>
                <w:bCs/>
                <w:color w:val="000000" w:themeColor="text1"/>
                <w:lang w:val="en-US"/>
              </w:rPr>
            </w:pPr>
            <w:r w:rsidRPr="00BA2E21">
              <w:rPr>
                <w:rFonts w:ascii="Times New Roman" w:eastAsia="Times New Roman" w:hAnsi="Times New Roman"/>
                <w:noProof w:val="0"/>
                <w:color w:val="000000" w:themeColor="text1"/>
                <w:lang w:val="en-US"/>
              </w:rPr>
              <w:t>Thúc đẩy thanh toán, chi trả không dùng tiền mặt trên mọi lĩnh vực của đời sống xã hội</w:t>
            </w:r>
          </w:p>
        </w:tc>
        <w:tc>
          <w:tcPr>
            <w:tcW w:w="1080" w:type="dxa"/>
            <w:shd w:val="clear" w:color="auto" w:fill="auto"/>
          </w:tcPr>
          <w:p w14:paraId="757BBA7F"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Vụ thanh toán</w:t>
            </w:r>
          </w:p>
        </w:tc>
        <w:tc>
          <w:tcPr>
            <w:tcW w:w="900" w:type="dxa"/>
            <w:shd w:val="clear" w:color="auto" w:fill="auto"/>
          </w:tcPr>
          <w:p w14:paraId="26AE8DFA"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Các đơn vị liên quan thuộc NHNN, các TCTD, tổ chức TGTT</w:t>
            </w:r>
          </w:p>
        </w:tc>
        <w:tc>
          <w:tcPr>
            <w:tcW w:w="1081" w:type="dxa"/>
          </w:tcPr>
          <w:p w14:paraId="118982C5" w14:textId="77777777" w:rsidR="00D275B7" w:rsidRPr="00BA2E21" w:rsidRDefault="00D275B7" w:rsidP="003B0B40">
            <w:pPr>
              <w:spacing w:after="0" w:line="240" w:lineRule="auto"/>
              <w:ind w:right="-115"/>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Tiếp tục triển khai Đề án  về thanh toán không dùng tiền mặt tại Việt Nam GĐ 2021 -2025</w:t>
            </w:r>
          </w:p>
        </w:tc>
        <w:tc>
          <w:tcPr>
            <w:tcW w:w="1027" w:type="dxa"/>
          </w:tcPr>
          <w:p w14:paraId="636A75F6"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Thực hiện thường xuyên</w:t>
            </w:r>
          </w:p>
        </w:tc>
        <w:tc>
          <w:tcPr>
            <w:tcW w:w="3746" w:type="dxa"/>
          </w:tcPr>
          <w:p w14:paraId="2B101333" w14:textId="746BAD37" w:rsidR="002F67F5" w:rsidRPr="002F67F5" w:rsidRDefault="002F67F5" w:rsidP="00864F6A">
            <w:pPr>
              <w:spacing w:after="0" w:line="240" w:lineRule="auto"/>
              <w:jc w:val="both"/>
              <w:rPr>
                <w:rFonts w:ascii="Times New Roman" w:eastAsia="Times New Roman" w:hAnsi="Times New Roman"/>
                <w:b/>
                <w:noProof w:val="0"/>
                <w:color w:val="000000" w:themeColor="text1"/>
                <w:lang w:val="nl-NL"/>
              </w:rPr>
            </w:pPr>
            <w:r w:rsidRPr="002F67F5">
              <w:rPr>
                <w:rFonts w:ascii="Times New Roman" w:eastAsia="Times New Roman" w:hAnsi="Times New Roman"/>
                <w:b/>
                <w:noProof w:val="0"/>
                <w:color w:val="000000" w:themeColor="text1"/>
                <w:highlight w:val="yellow"/>
                <w:lang w:val="en-US"/>
              </w:rPr>
              <w:t>Thúc đẩy thanh toán, chi trả không dùng tiền mặt trên mọi lĩnh vực của đời sống xã hội</w:t>
            </w:r>
            <w:r w:rsidRPr="002F67F5">
              <w:rPr>
                <w:rFonts w:ascii="Times New Roman" w:eastAsia="Times New Roman" w:hAnsi="Times New Roman"/>
                <w:b/>
                <w:noProof w:val="0"/>
                <w:color w:val="000000" w:themeColor="text1"/>
                <w:highlight w:val="yellow"/>
                <w:lang w:val="en-US"/>
              </w:rPr>
              <w:t>:</w:t>
            </w:r>
          </w:p>
          <w:p w14:paraId="1902AEF6" w14:textId="7E29F7B0" w:rsidR="00D275B7" w:rsidRPr="00BA2E21" w:rsidRDefault="00D275B7" w:rsidP="00864F6A">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 xml:space="preserve">BIDV đã triển khai nhiều giải pháp thanh toán, chi trả không dùng tiền  mặt như phát hành thẻ thanh toán, triển khai các sản phẩm thanh toán qua các kênh không dùng tiền mặt như Mobile, Internet, ATM, POS,... </w:t>
            </w:r>
          </w:p>
          <w:p w14:paraId="34EBB1DE" w14:textId="16FED575" w:rsidR="00D275B7" w:rsidRPr="00BA2E21" w:rsidRDefault="00D275B7" w:rsidP="00864F6A">
            <w:pPr>
              <w:spacing w:after="0"/>
              <w:jc w:val="both"/>
              <w:rPr>
                <w:rFonts w:ascii="Times New Roman" w:hAnsi="Times New Roman"/>
                <w:i/>
                <w:color w:val="000000" w:themeColor="text1"/>
                <w:lang w:val="en-US"/>
              </w:rPr>
            </w:pPr>
            <w:r w:rsidRPr="00BA2E21">
              <w:rPr>
                <w:rFonts w:ascii="Times New Roman" w:eastAsia="Times New Roman" w:hAnsi="Times New Roman"/>
                <w:noProof w:val="0"/>
                <w:color w:val="000000" w:themeColor="text1"/>
                <w:lang w:val="nl-NL"/>
              </w:rPr>
              <w:t>BIDV cũng tham gia kết nối với các công ty fintech để thúc đẩy thanh toán không dùng tiền mặt như các dịch vụ thanh toán hóa đơn, mua sắm trực tuyến,...</w:t>
            </w:r>
          </w:p>
          <w:p w14:paraId="5447213F" w14:textId="3D7C5A2A" w:rsidR="00D275B7" w:rsidRPr="00BA2E21" w:rsidRDefault="00D275B7" w:rsidP="00277A61">
            <w:pPr>
              <w:spacing w:after="0"/>
              <w:jc w:val="both"/>
              <w:rPr>
                <w:rFonts w:ascii="Times New Roman" w:hAnsi="Times New Roman"/>
                <w:color w:val="000000" w:themeColor="text1"/>
                <w:lang w:eastAsia="vi-VN" w:bidi="vi-VN"/>
              </w:rPr>
            </w:pPr>
            <w:r w:rsidRPr="003151D4">
              <w:rPr>
                <w:rFonts w:ascii="Times New Roman" w:hAnsi="Times New Roman"/>
                <w:i/>
                <w:color w:val="FF0000"/>
                <w:lang w:val="en-US"/>
              </w:rPr>
              <w:t>Nội dung</w:t>
            </w:r>
            <w:r w:rsidRPr="003151D4">
              <w:rPr>
                <w:rFonts w:ascii="Times New Roman" w:hAnsi="Times New Roman"/>
                <w:i/>
                <w:color w:val="FF0000"/>
              </w:rPr>
              <w:t xml:space="preserve"> không thay đổi so với báo cáo tháng trước.</w:t>
            </w:r>
            <w:r w:rsidRPr="003151D4">
              <w:rPr>
                <w:i/>
                <w:color w:val="FF0000"/>
                <w:sz w:val="24"/>
                <w:szCs w:val="24"/>
                <w:lang w:eastAsia="vi-VN" w:bidi="vi-VN"/>
              </w:rPr>
              <w:t xml:space="preserve">  </w:t>
            </w:r>
            <w:r w:rsidRPr="00BA2E21">
              <w:rPr>
                <w:rFonts w:ascii="Times New Roman" w:hAnsi="Times New Roman"/>
                <w:color w:val="000000" w:themeColor="text1"/>
                <w:lang w:eastAsia="vi-VN" w:bidi="vi-VN"/>
              </w:rPr>
              <w:t xml:space="preserve">    </w:t>
            </w:r>
          </w:p>
          <w:p w14:paraId="47D34AB9"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p>
        </w:tc>
        <w:tc>
          <w:tcPr>
            <w:tcW w:w="988" w:type="dxa"/>
          </w:tcPr>
          <w:p w14:paraId="0FE67713"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Ban CN,</w:t>
            </w:r>
          </w:p>
          <w:p w14:paraId="1772BB8B"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Ban SPBL</w:t>
            </w:r>
          </w:p>
        </w:tc>
      </w:tr>
      <w:tr w:rsidR="00DB131D" w:rsidRPr="00BA2E21" w14:paraId="0BD72C60" w14:textId="77777777" w:rsidTr="00DB131D">
        <w:trPr>
          <w:trHeight w:val="381"/>
          <w:jc w:val="center"/>
        </w:trPr>
        <w:tc>
          <w:tcPr>
            <w:tcW w:w="507" w:type="dxa"/>
            <w:shd w:val="clear" w:color="auto" w:fill="92D050"/>
          </w:tcPr>
          <w:p w14:paraId="4F086875" w14:textId="77777777" w:rsidR="00DB131D" w:rsidRPr="00BA2E21" w:rsidRDefault="00DB131D" w:rsidP="006F7213">
            <w:pPr>
              <w:spacing w:after="0" w:line="240" w:lineRule="auto"/>
              <w:jc w:val="center"/>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B</w:t>
            </w:r>
          </w:p>
        </w:tc>
        <w:tc>
          <w:tcPr>
            <w:tcW w:w="2188" w:type="dxa"/>
            <w:shd w:val="clear" w:color="auto" w:fill="92D050"/>
            <w:vAlign w:val="center"/>
          </w:tcPr>
          <w:p w14:paraId="1B351586"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r w:rsidRPr="00BA2E21">
              <w:rPr>
                <w:rFonts w:ascii="Times New Roman" w:eastAsia="Times New Roman" w:hAnsi="Times New Roman"/>
                <w:b/>
                <w:noProof w:val="0"/>
                <w:color w:val="000000" w:themeColor="text1"/>
                <w:lang w:val="nl-NL"/>
              </w:rPr>
              <w:t>Nhiệm vụ NHNN phối hợp với các Bộ, ngành khác (nhiệm vụ do Bộ, ngành khác đầu mối)</w:t>
            </w:r>
          </w:p>
        </w:tc>
        <w:tc>
          <w:tcPr>
            <w:tcW w:w="2880" w:type="dxa"/>
            <w:shd w:val="clear" w:color="auto" w:fill="92D050"/>
            <w:vAlign w:val="center"/>
          </w:tcPr>
          <w:p w14:paraId="5E877D62"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c>
          <w:tcPr>
            <w:tcW w:w="1080" w:type="dxa"/>
            <w:shd w:val="clear" w:color="auto" w:fill="92D050"/>
            <w:vAlign w:val="center"/>
          </w:tcPr>
          <w:p w14:paraId="0EE2124A"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c>
          <w:tcPr>
            <w:tcW w:w="900" w:type="dxa"/>
            <w:shd w:val="clear" w:color="auto" w:fill="92D050"/>
            <w:vAlign w:val="center"/>
          </w:tcPr>
          <w:p w14:paraId="11E453C3"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c>
          <w:tcPr>
            <w:tcW w:w="1081" w:type="dxa"/>
            <w:shd w:val="clear" w:color="auto" w:fill="92D050"/>
            <w:vAlign w:val="center"/>
          </w:tcPr>
          <w:p w14:paraId="7F6E2020"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c>
          <w:tcPr>
            <w:tcW w:w="1027" w:type="dxa"/>
            <w:shd w:val="clear" w:color="auto" w:fill="92D050"/>
            <w:vAlign w:val="center"/>
          </w:tcPr>
          <w:p w14:paraId="109C2F97" w14:textId="4F0C0553"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c>
          <w:tcPr>
            <w:tcW w:w="3746" w:type="dxa"/>
            <w:shd w:val="clear" w:color="auto" w:fill="92D050"/>
          </w:tcPr>
          <w:p w14:paraId="52DA7A96"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c>
          <w:tcPr>
            <w:tcW w:w="988" w:type="dxa"/>
            <w:shd w:val="clear" w:color="auto" w:fill="92D050"/>
          </w:tcPr>
          <w:p w14:paraId="229DB851" w14:textId="77777777" w:rsidR="00DB131D" w:rsidRPr="00BA2E21" w:rsidRDefault="00DB131D" w:rsidP="006F7213">
            <w:pPr>
              <w:spacing w:after="0" w:line="240" w:lineRule="auto"/>
              <w:jc w:val="both"/>
              <w:rPr>
                <w:rFonts w:ascii="Times New Roman" w:eastAsia="Times New Roman" w:hAnsi="Times New Roman"/>
                <w:b/>
                <w:noProof w:val="0"/>
                <w:color w:val="000000" w:themeColor="text1"/>
                <w:lang w:val="nl-NL"/>
              </w:rPr>
            </w:pPr>
          </w:p>
        </w:tc>
      </w:tr>
      <w:tr w:rsidR="00D275B7" w:rsidRPr="00BA2E21" w14:paraId="2F37FA5A" w14:textId="77777777" w:rsidTr="00DB131D">
        <w:trPr>
          <w:jc w:val="center"/>
        </w:trPr>
        <w:tc>
          <w:tcPr>
            <w:tcW w:w="507" w:type="dxa"/>
            <w:shd w:val="clear" w:color="auto" w:fill="auto"/>
          </w:tcPr>
          <w:p w14:paraId="58CE13EC"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2</w:t>
            </w:r>
          </w:p>
        </w:tc>
        <w:tc>
          <w:tcPr>
            <w:tcW w:w="2188" w:type="dxa"/>
            <w:shd w:val="clear" w:color="auto" w:fill="auto"/>
          </w:tcPr>
          <w:p w14:paraId="74DF35A6"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en-US"/>
              </w:rPr>
            </w:pPr>
            <w:r w:rsidRPr="00BA2E21">
              <w:rPr>
                <w:rFonts w:ascii="Times New Roman" w:eastAsia="Times New Roman" w:hAnsi="Times New Roman"/>
                <w:noProof w:val="0"/>
                <w:color w:val="000000" w:themeColor="text1"/>
                <w:lang w:val="en-US"/>
              </w:rPr>
              <w:t>Triển khai các giải pháp tạo lập tài khoản an sinh cho người dân, phấn đấu trong năm 2025, mỗi người dân Việt Nam thuộc đối tượng nhận chi trả an sinh theo quy định có một tài khoản an sinh. Thực hiện rà soát tài khoản của người dân trên VneID; tài khoản ngân hàng được liên kết với  ứng dụng VNeID để làm sạch phục vụ chi trả an sinh, đảm bảo tính minh bạch, tránh lừa đảo</w:t>
            </w:r>
          </w:p>
        </w:tc>
        <w:tc>
          <w:tcPr>
            <w:tcW w:w="2880" w:type="dxa"/>
            <w:shd w:val="clear" w:color="auto" w:fill="auto"/>
          </w:tcPr>
          <w:p w14:paraId="321A173E"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p>
        </w:tc>
        <w:tc>
          <w:tcPr>
            <w:tcW w:w="1080" w:type="dxa"/>
            <w:shd w:val="clear" w:color="auto" w:fill="auto"/>
          </w:tcPr>
          <w:p w14:paraId="2DFA7BC4"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en-US"/>
              </w:rPr>
              <w:t>Bộ Công an</w:t>
            </w:r>
          </w:p>
        </w:tc>
        <w:tc>
          <w:tcPr>
            <w:tcW w:w="900" w:type="dxa"/>
            <w:shd w:val="clear" w:color="auto" w:fill="auto"/>
          </w:tcPr>
          <w:p w14:paraId="7D6AEAA9"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 Vụ Thanh toán</w:t>
            </w:r>
          </w:p>
          <w:p w14:paraId="09B95B25"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 Các Ngân hàng lớn (như Vietinbank, BIDV, Vietcombank, Agribank và MB bank)</w:t>
            </w:r>
          </w:p>
          <w:p w14:paraId="26EA56C3"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p>
        </w:tc>
        <w:tc>
          <w:tcPr>
            <w:tcW w:w="1081" w:type="dxa"/>
          </w:tcPr>
          <w:p w14:paraId="070F32C9" w14:textId="77777777" w:rsidR="00D275B7" w:rsidRPr="00BA2E21" w:rsidRDefault="00D275B7" w:rsidP="00277A61">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Theo yêu cầu của Bộ Công nân</w:t>
            </w:r>
          </w:p>
        </w:tc>
        <w:tc>
          <w:tcPr>
            <w:tcW w:w="1027" w:type="dxa"/>
          </w:tcPr>
          <w:p w14:paraId="6D1C087B"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12/2025</w:t>
            </w:r>
          </w:p>
        </w:tc>
        <w:tc>
          <w:tcPr>
            <w:tcW w:w="3746" w:type="dxa"/>
          </w:tcPr>
          <w:p w14:paraId="7CD44A70" w14:textId="56229DBE" w:rsidR="002F67F5" w:rsidRPr="002F67F5" w:rsidRDefault="002F67F5">
            <w:pPr>
              <w:spacing w:after="0" w:line="240" w:lineRule="auto"/>
              <w:jc w:val="both"/>
              <w:rPr>
                <w:rFonts w:ascii="Times New Roman" w:eastAsia="Times New Roman" w:hAnsi="Times New Roman"/>
                <w:b/>
                <w:noProof w:val="0"/>
                <w:color w:val="C00000"/>
                <w:lang w:val="nl-NL"/>
              </w:rPr>
            </w:pPr>
            <w:bookmarkStart w:id="1" w:name="_GoBack"/>
            <w:bookmarkEnd w:id="1"/>
            <w:r w:rsidRPr="002F67F5">
              <w:rPr>
                <w:rFonts w:ascii="Times New Roman" w:eastAsia="Times New Roman" w:hAnsi="Times New Roman"/>
                <w:b/>
                <w:noProof w:val="0"/>
                <w:color w:val="C00000"/>
                <w:highlight w:val="yellow"/>
                <w:lang w:val="en-US"/>
              </w:rPr>
              <w:t>Triển khai các giải pháp tạo lập tài khoản an sinh cho người dân, phấn đấu trong năm 2025</w:t>
            </w:r>
            <w:r w:rsidRPr="002F67F5">
              <w:rPr>
                <w:rFonts w:ascii="Times New Roman" w:eastAsia="Times New Roman" w:hAnsi="Times New Roman"/>
                <w:b/>
                <w:noProof w:val="0"/>
                <w:color w:val="C00000"/>
                <w:highlight w:val="yellow"/>
                <w:lang w:val="en-US"/>
              </w:rPr>
              <w:t>:</w:t>
            </w:r>
          </w:p>
          <w:p w14:paraId="5F269568" w14:textId="30A31E75" w:rsidR="00D275B7" w:rsidRDefault="00D275B7">
            <w:pPr>
              <w:spacing w:after="0" w:line="240" w:lineRule="auto"/>
              <w:jc w:val="both"/>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BIDV đang đầu mối làm việc với Bộ CA để triển khai luồng này. BIDV đã xây dựng yêu cầu nghiệp vụ gửi Bộ CA, phối hợp với Bộ CA xây dựng đặc tả và lên kế hoạch tổng thể để triển khai theo chỉ đạo. Hiện tại, BIDV đã hoàn tất nghiệm thu giải pháp, đang phối hợp với Bộ CA để golive dịch vụ (tiến độ phụ thuộc vào Bộ CA).</w:t>
            </w:r>
          </w:p>
          <w:p w14:paraId="2D7B5F77" w14:textId="77777777" w:rsidR="00D275B7" w:rsidRPr="00C672E1" w:rsidRDefault="00D275B7" w:rsidP="003151D4">
            <w:pPr>
              <w:spacing w:after="0"/>
              <w:jc w:val="both"/>
              <w:rPr>
                <w:rFonts w:ascii="Times New Roman" w:hAnsi="Times New Roman"/>
                <w:color w:val="FF0000"/>
                <w:lang w:val="en-US" w:eastAsia="vi-VN" w:bidi="vi-VN"/>
              </w:rPr>
            </w:pPr>
            <w:r w:rsidRPr="00C672E1">
              <w:rPr>
                <w:rFonts w:ascii="Times New Roman" w:hAnsi="Times New Roman"/>
                <w:i/>
                <w:color w:val="FF0000"/>
                <w:lang w:val="en-US"/>
              </w:rPr>
              <w:t>Nội dung</w:t>
            </w:r>
            <w:r w:rsidRPr="00C672E1">
              <w:rPr>
                <w:rFonts w:ascii="Times New Roman" w:hAnsi="Times New Roman"/>
                <w:i/>
                <w:color w:val="FF0000"/>
              </w:rPr>
              <w:t xml:space="preserve"> không thay đổi so với báo cáo tháng trước.</w:t>
            </w:r>
            <w:r w:rsidRPr="00C672E1">
              <w:rPr>
                <w:i/>
                <w:color w:val="FF0000"/>
                <w:sz w:val="24"/>
                <w:szCs w:val="24"/>
                <w:lang w:eastAsia="vi-VN" w:bidi="vi-VN"/>
              </w:rPr>
              <w:t xml:space="preserve">  </w:t>
            </w:r>
          </w:p>
          <w:p w14:paraId="677E511D" w14:textId="14F6E7C8" w:rsidR="00D275B7" w:rsidRPr="00BA2E21" w:rsidRDefault="00D275B7">
            <w:pPr>
              <w:spacing w:after="0" w:line="240" w:lineRule="auto"/>
              <w:jc w:val="both"/>
              <w:rPr>
                <w:rFonts w:ascii="Times New Roman" w:eastAsia="Times New Roman" w:hAnsi="Times New Roman"/>
                <w:noProof w:val="0"/>
                <w:color w:val="000000" w:themeColor="text1"/>
                <w:lang w:val="nl-NL"/>
              </w:rPr>
            </w:pPr>
          </w:p>
        </w:tc>
        <w:tc>
          <w:tcPr>
            <w:tcW w:w="988" w:type="dxa"/>
          </w:tcPr>
          <w:p w14:paraId="73FABE3E" w14:textId="77777777" w:rsidR="00D275B7" w:rsidRPr="00BA2E21" w:rsidRDefault="00D275B7" w:rsidP="00277A61">
            <w:pPr>
              <w:spacing w:after="0" w:line="240" w:lineRule="auto"/>
              <w:jc w:val="center"/>
              <w:rPr>
                <w:rFonts w:ascii="Times New Roman" w:eastAsia="Times New Roman" w:hAnsi="Times New Roman"/>
                <w:noProof w:val="0"/>
                <w:color w:val="000000" w:themeColor="text1"/>
                <w:lang w:val="nl-NL"/>
              </w:rPr>
            </w:pPr>
            <w:r w:rsidRPr="00BA2E21">
              <w:rPr>
                <w:rFonts w:ascii="Times New Roman" w:eastAsia="Times New Roman" w:hAnsi="Times New Roman"/>
                <w:noProof w:val="0"/>
                <w:color w:val="000000" w:themeColor="text1"/>
                <w:lang w:val="nl-NL"/>
              </w:rPr>
              <w:t>Ban SPBL</w:t>
            </w:r>
          </w:p>
        </w:tc>
      </w:tr>
    </w:tbl>
    <w:p w14:paraId="118C2BD6" w14:textId="77777777" w:rsidR="008A3F51" w:rsidRPr="00BA2E21" w:rsidRDefault="008A3F51" w:rsidP="008207E5">
      <w:pPr>
        <w:rPr>
          <w:rFonts w:ascii="Times New Roman" w:hAnsi="Times New Roman"/>
          <w:color w:val="000000" w:themeColor="text1"/>
        </w:rPr>
      </w:pPr>
    </w:p>
    <w:sectPr w:rsidR="008A3F51" w:rsidRPr="00BA2E21" w:rsidSect="00277A61">
      <w:footerReference w:type="default" r:id="rId7"/>
      <w:pgSz w:w="15840" w:h="12240" w:orient="landscape"/>
      <w:pgMar w:top="630" w:right="1440" w:bottom="709" w:left="1440" w:header="720" w:footer="4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02E1B5" w14:textId="77777777" w:rsidR="00D84BD7" w:rsidRDefault="00D84BD7" w:rsidP="001C349D">
      <w:pPr>
        <w:spacing w:after="0" w:line="240" w:lineRule="auto"/>
      </w:pPr>
      <w:r>
        <w:separator/>
      </w:r>
    </w:p>
  </w:endnote>
  <w:endnote w:type="continuationSeparator" w:id="0">
    <w:p w14:paraId="040E1B4F" w14:textId="77777777" w:rsidR="00D84BD7" w:rsidRDefault="00D84BD7" w:rsidP="001C3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AD299" w14:textId="6C6C32DA" w:rsidR="00277A61" w:rsidRPr="00277A61" w:rsidRDefault="00277A61" w:rsidP="00277A61">
    <w:pPr>
      <w:pStyle w:val="Footer"/>
      <w:jc w:val="right"/>
      <w:rPr>
        <w:rFonts w:ascii="Times New Roman" w:hAnsi="Times New Roman"/>
        <w:sz w:val="24"/>
      </w:rPr>
    </w:pPr>
    <w:r w:rsidRPr="00277A61">
      <w:rPr>
        <w:rFonts w:ascii="Times New Roman" w:hAnsi="Times New Roman"/>
        <w:noProof w:val="0"/>
        <w:sz w:val="24"/>
      </w:rPr>
      <w:fldChar w:fldCharType="begin"/>
    </w:r>
    <w:r w:rsidRPr="00277A61">
      <w:rPr>
        <w:rFonts w:ascii="Times New Roman" w:hAnsi="Times New Roman"/>
        <w:sz w:val="24"/>
      </w:rPr>
      <w:instrText xml:space="preserve"> PAGE   \* MERGEFORMAT </w:instrText>
    </w:r>
    <w:r w:rsidRPr="00277A61">
      <w:rPr>
        <w:rFonts w:ascii="Times New Roman" w:hAnsi="Times New Roman"/>
        <w:noProof w:val="0"/>
        <w:sz w:val="24"/>
      </w:rPr>
      <w:fldChar w:fldCharType="separate"/>
    </w:r>
    <w:r w:rsidR="00D84BD7">
      <w:rPr>
        <w:rFonts w:ascii="Times New Roman" w:hAnsi="Times New Roman"/>
        <w:sz w:val="24"/>
      </w:rPr>
      <w:t>1</w:t>
    </w:r>
    <w:r w:rsidRPr="00277A61">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458AD5" w14:textId="77777777" w:rsidR="00D84BD7" w:rsidRDefault="00D84BD7" w:rsidP="001C349D">
      <w:pPr>
        <w:spacing w:after="0" w:line="240" w:lineRule="auto"/>
      </w:pPr>
      <w:r>
        <w:separator/>
      </w:r>
    </w:p>
  </w:footnote>
  <w:footnote w:type="continuationSeparator" w:id="0">
    <w:p w14:paraId="064BC9F1" w14:textId="77777777" w:rsidR="00D84BD7" w:rsidRDefault="00D84BD7" w:rsidP="001C3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06E60"/>
    <w:multiLevelType w:val="hybridMultilevel"/>
    <w:tmpl w:val="318AD972"/>
    <w:lvl w:ilvl="0" w:tplc="1054D64C">
      <w:start w:val="1"/>
      <w:numFmt w:val="bullet"/>
      <w:lvlText w:val="+"/>
      <w:lvlJc w:val="left"/>
      <w:pPr>
        <w:ind w:left="720" w:hanging="360"/>
      </w:pPr>
      <w:rPr>
        <w:rFonts w:ascii="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C33A0"/>
    <w:multiLevelType w:val="hybridMultilevel"/>
    <w:tmpl w:val="89F633C8"/>
    <w:lvl w:ilvl="0" w:tplc="0409000D">
      <w:start w:val="1"/>
      <w:numFmt w:val="bullet"/>
      <w:lvlText w:val=""/>
      <w:lvlJc w:val="left"/>
      <w:pPr>
        <w:ind w:left="886" w:hanging="360"/>
      </w:pPr>
      <w:rPr>
        <w:rFonts w:ascii="Wingdings" w:hAnsi="Wingdings"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483"/>
    <w:rsid w:val="00020BCA"/>
    <w:rsid w:val="00021368"/>
    <w:rsid w:val="00032C29"/>
    <w:rsid w:val="00037536"/>
    <w:rsid w:val="00052F58"/>
    <w:rsid w:val="00074FAB"/>
    <w:rsid w:val="000811C5"/>
    <w:rsid w:val="000821EC"/>
    <w:rsid w:val="000A7AA8"/>
    <w:rsid w:val="000F497B"/>
    <w:rsid w:val="000F57A3"/>
    <w:rsid w:val="000F71B9"/>
    <w:rsid w:val="0010385F"/>
    <w:rsid w:val="0010490F"/>
    <w:rsid w:val="0011233B"/>
    <w:rsid w:val="00121B76"/>
    <w:rsid w:val="00134672"/>
    <w:rsid w:val="00141769"/>
    <w:rsid w:val="00152B78"/>
    <w:rsid w:val="00174C83"/>
    <w:rsid w:val="00181EAB"/>
    <w:rsid w:val="00187159"/>
    <w:rsid w:val="001928B3"/>
    <w:rsid w:val="001B78E7"/>
    <w:rsid w:val="001C349D"/>
    <w:rsid w:val="001E376F"/>
    <w:rsid w:val="002055CA"/>
    <w:rsid w:val="002357E7"/>
    <w:rsid w:val="00237AE3"/>
    <w:rsid w:val="00277A61"/>
    <w:rsid w:val="00282ADD"/>
    <w:rsid w:val="00285E36"/>
    <w:rsid w:val="002A39D3"/>
    <w:rsid w:val="002A7202"/>
    <w:rsid w:val="002C62A0"/>
    <w:rsid w:val="002D1A22"/>
    <w:rsid w:val="002D427A"/>
    <w:rsid w:val="002E025F"/>
    <w:rsid w:val="002F67F5"/>
    <w:rsid w:val="002F69AA"/>
    <w:rsid w:val="00305F17"/>
    <w:rsid w:val="0030637B"/>
    <w:rsid w:val="003151D4"/>
    <w:rsid w:val="0032536A"/>
    <w:rsid w:val="0034429E"/>
    <w:rsid w:val="00355483"/>
    <w:rsid w:val="00363B03"/>
    <w:rsid w:val="00371C43"/>
    <w:rsid w:val="00374ADF"/>
    <w:rsid w:val="003B0B40"/>
    <w:rsid w:val="003B55D3"/>
    <w:rsid w:val="003D13C1"/>
    <w:rsid w:val="003D2C5E"/>
    <w:rsid w:val="003E2FAA"/>
    <w:rsid w:val="003F460C"/>
    <w:rsid w:val="003F4BC1"/>
    <w:rsid w:val="0040119C"/>
    <w:rsid w:val="00402F95"/>
    <w:rsid w:val="0040519A"/>
    <w:rsid w:val="004164C5"/>
    <w:rsid w:val="004240FD"/>
    <w:rsid w:val="00427E06"/>
    <w:rsid w:val="00433DAB"/>
    <w:rsid w:val="00472290"/>
    <w:rsid w:val="00497C27"/>
    <w:rsid w:val="004A0E27"/>
    <w:rsid w:val="004A15EC"/>
    <w:rsid w:val="004A161E"/>
    <w:rsid w:val="004A374B"/>
    <w:rsid w:val="004A6666"/>
    <w:rsid w:val="004C6D98"/>
    <w:rsid w:val="004D4273"/>
    <w:rsid w:val="004E432C"/>
    <w:rsid w:val="004E45F7"/>
    <w:rsid w:val="004E72A8"/>
    <w:rsid w:val="004F41EA"/>
    <w:rsid w:val="005473DD"/>
    <w:rsid w:val="0057686B"/>
    <w:rsid w:val="00583C73"/>
    <w:rsid w:val="00587C80"/>
    <w:rsid w:val="005B7A93"/>
    <w:rsid w:val="005C7326"/>
    <w:rsid w:val="005C7A4F"/>
    <w:rsid w:val="005E3E08"/>
    <w:rsid w:val="005E71C4"/>
    <w:rsid w:val="005E7CDA"/>
    <w:rsid w:val="005F02E6"/>
    <w:rsid w:val="0060732F"/>
    <w:rsid w:val="0062123A"/>
    <w:rsid w:val="006245BE"/>
    <w:rsid w:val="00630EC7"/>
    <w:rsid w:val="00633290"/>
    <w:rsid w:val="00650B19"/>
    <w:rsid w:val="006529C2"/>
    <w:rsid w:val="00666F20"/>
    <w:rsid w:val="0067709C"/>
    <w:rsid w:val="006B1C38"/>
    <w:rsid w:val="006D461C"/>
    <w:rsid w:val="006E0610"/>
    <w:rsid w:val="006F2835"/>
    <w:rsid w:val="006F7213"/>
    <w:rsid w:val="006F785B"/>
    <w:rsid w:val="00742DFE"/>
    <w:rsid w:val="007465CC"/>
    <w:rsid w:val="00750E5D"/>
    <w:rsid w:val="0076704D"/>
    <w:rsid w:val="00781CD9"/>
    <w:rsid w:val="007841A4"/>
    <w:rsid w:val="007964F2"/>
    <w:rsid w:val="007D6ED5"/>
    <w:rsid w:val="007E42FF"/>
    <w:rsid w:val="008207E5"/>
    <w:rsid w:val="008220AF"/>
    <w:rsid w:val="00845194"/>
    <w:rsid w:val="00861ABD"/>
    <w:rsid w:val="00864F6A"/>
    <w:rsid w:val="00866E83"/>
    <w:rsid w:val="00885A5E"/>
    <w:rsid w:val="008A3F51"/>
    <w:rsid w:val="008A69CE"/>
    <w:rsid w:val="008C087E"/>
    <w:rsid w:val="008F7F41"/>
    <w:rsid w:val="0092347A"/>
    <w:rsid w:val="00964C4C"/>
    <w:rsid w:val="00966E7B"/>
    <w:rsid w:val="00967EF2"/>
    <w:rsid w:val="00991196"/>
    <w:rsid w:val="0099439C"/>
    <w:rsid w:val="00995749"/>
    <w:rsid w:val="009B121A"/>
    <w:rsid w:val="009C5C26"/>
    <w:rsid w:val="009C61B3"/>
    <w:rsid w:val="009D7B7D"/>
    <w:rsid w:val="009E601F"/>
    <w:rsid w:val="009F4D08"/>
    <w:rsid w:val="00A20DF8"/>
    <w:rsid w:val="00A20E48"/>
    <w:rsid w:val="00A429E0"/>
    <w:rsid w:val="00A47F7A"/>
    <w:rsid w:val="00A66BA5"/>
    <w:rsid w:val="00A7438C"/>
    <w:rsid w:val="00AA38BC"/>
    <w:rsid w:val="00AA6887"/>
    <w:rsid w:val="00AB3340"/>
    <w:rsid w:val="00AC4795"/>
    <w:rsid w:val="00AC5C7F"/>
    <w:rsid w:val="00AE29C4"/>
    <w:rsid w:val="00AF7930"/>
    <w:rsid w:val="00B028BA"/>
    <w:rsid w:val="00B12A88"/>
    <w:rsid w:val="00B17500"/>
    <w:rsid w:val="00B53F0D"/>
    <w:rsid w:val="00B63638"/>
    <w:rsid w:val="00B875D5"/>
    <w:rsid w:val="00B91556"/>
    <w:rsid w:val="00BA2E21"/>
    <w:rsid w:val="00BA7CD8"/>
    <w:rsid w:val="00BB3459"/>
    <w:rsid w:val="00BB5AFA"/>
    <w:rsid w:val="00BC0DCE"/>
    <w:rsid w:val="00BC13CB"/>
    <w:rsid w:val="00C02E86"/>
    <w:rsid w:val="00C14228"/>
    <w:rsid w:val="00C14708"/>
    <w:rsid w:val="00C21977"/>
    <w:rsid w:val="00C2784A"/>
    <w:rsid w:val="00C43A28"/>
    <w:rsid w:val="00C618FF"/>
    <w:rsid w:val="00C64CCB"/>
    <w:rsid w:val="00C703EF"/>
    <w:rsid w:val="00C734F2"/>
    <w:rsid w:val="00C80424"/>
    <w:rsid w:val="00C80F1E"/>
    <w:rsid w:val="00C866EC"/>
    <w:rsid w:val="00CB2553"/>
    <w:rsid w:val="00CC35C1"/>
    <w:rsid w:val="00CC75B1"/>
    <w:rsid w:val="00CF571F"/>
    <w:rsid w:val="00D15AA2"/>
    <w:rsid w:val="00D16BAD"/>
    <w:rsid w:val="00D275B7"/>
    <w:rsid w:val="00D32AAC"/>
    <w:rsid w:val="00D34DE9"/>
    <w:rsid w:val="00D37F78"/>
    <w:rsid w:val="00D555DD"/>
    <w:rsid w:val="00D83BAD"/>
    <w:rsid w:val="00D84BD7"/>
    <w:rsid w:val="00D84C05"/>
    <w:rsid w:val="00D92897"/>
    <w:rsid w:val="00DB131D"/>
    <w:rsid w:val="00DC3BE8"/>
    <w:rsid w:val="00DD0B28"/>
    <w:rsid w:val="00DD2D79"/>
    <w:rsid w:val="00DD62A1"/>
    <w:rsid w:val="00DE561C"/>
    <w:rsid w:val="00DF5540"/>
    <w:rsid w:val="00E33F2D"/>
    <w:rsid w:val="00E344D0"/>
    <w:rsid w:val="00E37500"/>
    <w:rsid w:val="00E4033B"/>
    <w:rsid w:val="00E560D5"/>
    <w:rsid w:val="00E63DC6"/>
    <w:rsid w:val="00E76225"/>
    <w:rsid w:val="00E80FDD"/>
    <w:rsid w:val="00E8409D"/>
    <w:rsid w:val="00E96F9C"/>
    <w:rsid w:val="00EA2597"/>
    <w:rsid w:val="00EB2293"/>
    <w:rsid w:val="00EB738A"/>
    <w:rsid w:val="00EE06B6"/>
    <w:rsid w:val="00EF1DF1"/>
    <w:rsid w:val="00F07A37"/>
    <w:rsid w:val="00F11238"/>
    <w:rsid w:val="00F23768"/>
    <w:rsid w:val="00F31C52"/>
    <w:rsid w:val="00F33BEB"/>
    <w:rsid w:val="00F51BBF"/>
    <w:rsid w:val="00F571A3"/>
    <w:rsid w:val="00F60A10"/>
    <w:rsid w:val="00F60FF3"/>
    <w:rsid w:val="00F8290C"/>
    <w:rsid w:val="00F84086"/>
    <w:rsid w:val="00F94646"/>
    <w:rsid w:val="00FC0F72"/>
    <w:rsid w:val="00FC4C15"/>
    <w:rsid w:val="00FD5672"/>
    <w:rsid w:val="00FE6C16"/>
    <w:rsid w:val="00FF0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CE9A9"/>
  <w15:chartTrackingRefBased/>
  <w15:docId w15:val="{2C492CFB-5376-49AA-AF8D-CA1B5377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483"/>
    <w:pPr>
      <w:spacing w:after="200" w:line="276" w:lineRule="auto"/>
    </w:pPr>
    <w:rPr>
      <w:rFonts w:ascii="Calibri" w:eastAsia="Calibri" w:hAnsi="Calibri" w:cs="Times New Roman"/>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55483"/>
    <w:rPr>
      <w:rFonts w:ascii="TimesNewRomanPS-BoldMT" w:hAnsi="TimesNewRomanPS-BoldMT" w:hint="default"/>
      <w:b/>
      <w:bCs/>
      <w:i w:val="0"/>
      <w:iCs w:val="0"/>
      <w:color w:val="000000"/>
      <w:sz w:val="26"/>
      <w:szCs w:val="26"/>
    </w:rPr>
  </w:style>
  <w:style w:type="paragraph" w:styleId="NormalWeb">
    <w:name w:val="Normal (Web)"/>
    <w:basedOn w:val="Normal"/>
    <w:uiPriority w:val="99"/>
    <w:rsid w:val="00355483"/>
    <w:pPr>
      <w:spacing w:before="100" w:beforeAutospacing="1" w:after="100" w:afterAutospacing="1" w:line="240" w:lineRule="auto"/>
    </w:pPr>
    <w:rPr>
      <w:rFonts w:ascii="Times New Roman" w:eastAsia="Times New Roman" w:hAnsi="Times New Roman"/>
      <w:noProof w:val="0"/>
      <w:sz w:val="24"/>
      <w:szCs w:val="24"/>
      <w:lang w:val="en-US"/>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single space,fn,footnote text"/>
    <w:basedOn w:val="Normal"/>
    <w:link w:val="FootnoteTextChar"/>
    <w:uiPriority w:val="99"/>
    <w:unhideWhenUsed/>
    <w:qFormat/>
    <w:rsid w:val="001C349D"/>
    <w:pPr>
      <w:spacing w:after="0" w:line="240" w:lineRule="auto"/>
    </w:pPr>
    <w:rPr>
      <w:rFonts w:ascii="Times New Roman" w:eastAsia="Times New Roman" w:hAnsi="Times New Roman"/>
      <w:noProof w:val="0"/>
      <w:sz w:val="20"/>
      <w:szCs w:val="20"/>
      <w:lang w:val="en-US"/>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Footnote Text Char Char Char Char Char Char Ch Char Char Char1"/>
    <w:basedOn w:val="DefaultParagraphFont"/>
    <w:link w:val="FootnoteText"/>
    <w:uiPriority w:val="99"/>
    <w:qFormat/>
    <w:rsid w:val="001C349D"/>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t,Black,R"/>
    <w:basedOn w:val="DefaultParagraphFont"/>
    <w:link w:val="CharChar1CharCharCharChar1CharCharCharCharCharCharCharChar"/>
    <w:uiPriority w:val="99"/>
    <w:unhideWhenUsed/>
    <w:qFormat/>
    <w:rsid w:val="001C349D"/>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link w:val="FootnoteReference"/>
    <w:uiPriority w:val="99"/>
    <w:qFormat/>
    <w:rsid w:val="001C349D"/>
    <w:pPr>
      <w:spacing w:after="160" w:line="240" w:lineRule="exact"/>
    </w:pPr>
    <w:rPr>
      <w:rFonts w:asciiTheme="minorHAnsi" w:eastAsiaTheme="minorHAnsi" w:hAnsiTheme="minorHAnsi" w:cstheme="minorBidi"/>
      <w:noProof w:val="0"/>
      <w:vertAlign w:val="superscript"/>
      <w:lang w:val="en-US"/>
    </w:rPr>
  </w:style>
  <w:style w:type="character" w:customStyle="1" w:styleId="Vnbnnidung">
    <w:name w:val="Văn bản nội dung_"/>
    <w:basedOn w:val="DefaultParagraphFont"/>
    <w:link w:val="Vnbnnidung0"/>
    <w:rsid w:val="00D15AA2"/>
    <w:rPr>
      <w:rFonts w:ascii="Times New Roman" w:eastAsia="Times New Roman" w:hAnsi="Times New Roman" w:cs="Times New Roman"/>
      <w:color w:val="17171B"/>
      <w:sz w:val="26"/>
      <w:szCs w:val="26"/>
    </w:rPr>
  </w:style>
  <w:style w:type="paragraph" w:customStyle="1" w:styleId="Vnbnnidung0">
    <w:name w:val="Văn bản nội dung"/>
    <w:basedOn w:val="Normal"/>
    <w:link w:val="Vnbnnidung"/>
    <w:rsid w:val="00D15AA2"/>
    <w:pPr>
      <w:widowControl w:val="0"/>
      <w:spacing w:after="100" w:line="300" w:lineRule="auto"/>
      <w:ind w:firstLine="400"/>
    </w:pPr>
    <w:rPr>
      <w:rFonts w:ascii="Times New Roman" w:eastAsia="Times New Roman" w:hAnsi="Times New Roman"/>
      <w:noProof w:val="0"/>
      <w:color w:val="17171B"/>
      <w:sz w:val="26"/>
      <w:szCs w:val="26"/>
      <w:lang w:val="en-US"/>
    </w:rPr>
  </w:style>
  <w:style w:type="paragraph" w:styleId="BalloonText">
    <w:name w:val="Balloon Text"/>
    <w:basedOn w:val="Normal"/>
    <w:link w:val="BalloonTextChar"/>
    <w:uiPriority w:val="99"/>
    <w:semiHidden/>
    <w:unhideWhenUsed/>
    <w:rsid w:val="008220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0AF"/>
    <w:rPr>
      <w:rFonts w:ascii="Segoe UI" w:eastAsia="Calibri" w:hAnsi="Segoe UI" w:cs="Segoe UI"/>
      <w:noProof/>
      <w:sz w:val="18"/>
      <w:szCs w:val="18"/>
      <w:lang w:val="vi-VN"/>
    </w:rPr>
  </w:style>
  <w:style w:type="paragraph" w:styleId="Header">
    <w:name w:val="header"/>
    <w:basedOn w:val="Normal"/>
    <w:link w:val="HeaderChar"/>
    <w:uiPriority w:val="99"/>
    <w:unhideWhenUsed/>
    <w:rsid w:val="00277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A61"/>
    <w:rPr>
      <w:rFonts w:ascii="Calibri" w:eastAsia="Calibri" w:hAnsi="Calibri" w:cs="Times New Roman"/>
      <w:noProof/>
      <w:lang w:val="vi-VN"/>
    </w:rPr>
  </w:style>
  <w:style w:type="paragraph" w:styleId="Footer">
    <w:name w:val="footer"/>
    <w:basedOn w:val="Normal"/>
    <w:link w:val="FooterChar"/>
    <w:uiPriority w:val="99"/>
    <w:unhideWhenUsed/>
    <w:rsid w:val="00277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A61"/>
    <w:rPr>
      <w:rFonts w:ascii="Calibri" w:eastAsia="Calibri" w:hAnsi="Calibri" w:cs="Times New Roman"/>
      <w:noProof/>
      <w:lang w:val="vi-VN"/>
    </w:rPr>
  </w:style>
  <w:style w:type="character" w:styleId="CommentReference">
    <w:name w:val="annotation reference"/>
    <w:basedOn w:val="DefaultParagraphFont"/>
    <w:uiPriority w:val="99"/>
    <w:semiHidden/>
    <w:unhideWhenUsed/>
    <w:rsid w:val="003E2FAA"/>
    <w:rPr>
      <w:sz w:val="16"/>
      <w:szCs w:val="16"/>
    </w:rPr>
  </w:style>
  <w:style w:type="paragraph" w:styleId="CommentText">
    <w:name w:val="annotation text"/>
    <w:basedOn w:val="Normal"/>
    <w:link w:val="CommentTextChar"/>
    <w:uiPriority w:val="99"/>
    <w:semiHidden/>
    <w:unhideWhenUsed/>
    <w:rsid w:val="003E2FAA"/>
    <w:pPr>
      <w:spacing w:line="240" w:lineRule="auto"/>
    </w:pPr>
    <w:rPr>
      <w:sz w:val="20"/>
      <w:szCs w:val="20"/>
    </w:rPr>
  </w:style>
  <w:style w:type="character" w:customStyle="1" w:styleId="CommentTextChar">
    <w:name w:val="Comment Text Char"/>
    <w:basedOn w:val="DefaultParagraphFont"/>
    <w:link w:val="CommentText"/>
    <w:uiPriority w:val="99"/>
    <w:semiHidden/>
    <w:rsid w:val="003E2FAA"/>
    <w:rPr>
      <w:rFonts w:ascii="Calibri" w:eastAsia="Calibri" w:hAnsi="Calibri" w:cs="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3E2FAA"/>
    <w:rPr>
      <w:b/>
      <w:bCs/>
    </w:rPr>
  </w:style>
  <w:style w:type="character" w:customStyle="1" w:styleId="CommentSubjectChar">
    <w:name w:val="Comment Subject Char"/>
    <w:basedOn w:val="CommentTextChar"/>
    <w:link w:val="CommentSubject"/>
    <w:uiPriority w:val="99"/>
    <w:semiHidden/>
    <w:rsid w:val="003E2FAA"/>
    <w:rPr>
      <w:rFonts w:ascii="Calibri" w:eastAsia="Calibri" w:hAnsi="Calibri" w:cs="Times New Roman"/>
      <w:b/>
      <w:bCs/>
      <w:noProof/>
      <w:sz w:val="20"/>
      <w:szCs w:val="20"/>
      <w:lang w:val="vi-VN"/>
    </w:rPr>
  </w:style>
  <w:style w:type="paragraph" w:styleId="ListParagraph">
    <w:name w:val="List Paragraph"/>
    <w:basedOn w:val="Normal"/>
    <w:uiPriority w:val="34"/>
    <w:qFormat/>
    <w:rsid w:val="003151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9</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Ngoc</dc:creator>
  <cp:keywords/>
  <dc:description/>
  <cp:lastModifiedBy>Thai Thi Mai Dung</cp:lastModifiedBy>
  <cp:revision>22</cp:revision>
  <cp:lastPrinted>2025-12-15T07:20:00Z</cp:lastPrinted>
  <dcterms:created xsi:type="dcterms:W3CDTF">2025-11-07T12:44:00Z</dcterms:created>
  <dcterms:modified xsi:type="dcterms:W3CDTF">2026-01-27T04:05:00Z</dcterms:modified>
</cp:coreProperties>
</file>