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823F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93F73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</w:p>
    <w:p w14:paraId="3CDCA086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Сосед построил забор, захватив часть земельного участка другого владельца. Владельцы участков — физические лица, оба имеют государственные акты на право частной собственности на земельные участки.</w:t>
      </w:r>
    </w:p>
    <w:p w14:paraId="0FB9FE99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93F73">
        <w:rPr>
          <w:rFonts w:ascii="Times New Roman" w:hAnsi="Times New Roman" w:cs="Times New Roman"/>
          <w:b/>
          <w:bCs/>
          <w:sz w:val="28"/>
          <w:szCs w:val="28"/>
        </w:rPr>
        <w:t>Шаги для защиты права:</w:t>
      </w:r>
    </w:p>
    <w:p w14:paraId="6C4CBDEE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93F73">
        <w:rPr>
          <w:rFonts w:ascii="Times New Roman" w:hAnsi="Times New Roman" w:cs="Times New Roman"/>
          <w:b/>
          <w:bCs/>
          <w:sz w:val="28"/>
          <w:szCs w:val="28"/>
        </w:rPr>
        <w:t>1. Проверка границ:</w:t>
      </w:r>
    </w:p>
    <w:p w14:paraId="571F402E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Обратитесь в ЦОН или “</w:t>
      </w:r>
      <w:proofErr w:type="spellStart"/>
      <w:r w:rsidRPr="00593F73">
        <w:rPr>
          <w:rFonts w:ascii="Times New Roman" w:hAnsi="Times New Roman" w:cs="Times New Roman"/>
          <w:sz w:val="28"/>
          <w:szCs w:val="28"/>
        </w:rPr>
        <w:t>Азаматтар</w:t>
      </w:r>
      <w:proofErr w:type="spellEnd"/>
      <w:r w:rsidRPr="00593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F73">
        <w:rPr>
          <w:rFonts w:ascii="Times New Roman" w:hAnsi="Times New Roman" w:cs="Times New Roman"/>
          <w:sz w:val="28"/>
          <w:szCs w:val="28"/>
        </w:rPr>
        <w:t>үкіметі</w:t>
      </w:r>
      <w:proofErr w:type="spellEnd"/>
      <w:r w:rsidRPr="00593F73">
        <w:rPr>
          <w:rFonts w:ascii="Times New Roman" w:hAnsi="Times New Roman" w:cs="Times New Roman"/>
          <w:sz w:val="28"/>
          <w:szCs w:val="28"/>
        </w:rPr>
        <w:t>” для получения актуальной кадастровой схемы (выписки из ГЗК).</w:t>
      </w:r>
    </w:p>
    <w:p w14:paraId="64EE1421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Закажите геодезическую съемку через лицензированную компанию для установления фактических границ.</w:t>
      </w:r>
    </w:p>
    <w:p w14:paraId="0509A319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93F73">
        <w:rPr>
          <w:rFonts w:ascii="Times New Roman" w:hAnsi="Times New Roman" w:cs="Times New Roman"/>
          <w:b/>
          <w:bCs/>
          <w:sz w:val="28"/>
          <w:szCs w:val="28"/>
        </w:rPr>
        <w:t>2. Досудебный порядок:</w:t>
      </w:r>
    </w:p>
    <w:p w14:paraId="5DC296C0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Направьте соседу письменное уведомление/претензию с требованием устранить нарушение границ (снести забор, освободить участок).</w:t>
      </w:r>
    </w:p>
    <w:p w14:paraId="0D1E2516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Установите разумный срок (например, 10–15 дней).</w:t>
      </w:r>
    </w:p>
    <w:p w14:paraId="787CA07F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93F73">
        <w:rPr>
          <w:rFonts w:ascii="Times New Roman" w:hAnsi="Times New Roman" w:cs="Times New Roman"/>
          <w:b/>
          <w:bCs/>
          <w:sz w:val="28"/>
          <w:szCs w:val="28"/>
        </w:rPr>
        <w:t>3. Судебное разбирательство:</w:t>
      </w:r>
    </w:p>
    <w:p w14:paraId="60261BD3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Если требование не выполнено — подайте исковое заявление в районный (городской) суд по месту нахождения участка.</w:t>
      </w:r>
    </w:p>
    <w:p w14:paraId="310658E0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Требование: устранить препятствия в пользовании земельным участком, восстановить границы согласно кадастру, снести самовольную постройку (если есть).</w:t>
      </w:r>
    </w:p>
    <w:p w14:paraId="335CAB70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93F73">
        <w:rPr>
          <w:rFonts w:ascii="Times New Roman" w:hAnsi="Times New Roman" w:cs="Times New Roman"/>
          <w:b/>
          <w:bCs/>
          <w:sz w:val="28"/>
          <w:szCs w:val="28"/>
        </w:rPr>
        <w:t>4. Доказательства в суде:</w:t>
      </w:r>
    </w:p>
    <w:p w14:paraId="0529C01B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Государственный акт на землю.</w:t>
      </w:r>
    </w:p>
    <w:p w14:paraId="2DBB8C2C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Кадастровая выписка.</w:t>
      </w:r>
    </w:p>
    <w:p w14:paraId="0EFD4EF3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Акт геодезической съемки.</w:t>
      </w:r>
    </w:p>
    <w:p w14:paraId="26CA8763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Фото- и видеоматериалы.</w:t>
      </w:r>
    </w:p>
    <w:p w14:paraId="1F080C5B" w14:textId="42B8A2E7" w:rsidR="002D0D67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Претензия и ответ (или отсутствие ответа).</w:t>
      </w:r>
    </w:p>
    <w:p w14:paraId="5F233829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93F73">
        <w:rPr>
          <w:rFonts w:ascii="Times New Roman" w:hAnsi="Times New Roman" w:cs="Times New Roman"/>
          <w:b/>
          <w:bCs/>
          <w:sz w:val="28"/>
          <w:szCs w:val="28"/>
        </w:rPr>
        <w:t>5. После решения суда:</w:t>
      </w:r>
    </w:p>
    <w:p w14:paraId="652E6199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При удовлетворении иска — обращение к частному судебному исполнителю (ЧСИ).</w:t>
      </w:r>
    </w:p>
    <w:p w14:paraId="3F630938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ЧСИ проводит принудительное исполнение: снос сооружения, восстановление границ.</w:t>
      </w:r>
    </w:p>
    <w:p w14:paraId="42A8367C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93F73">
        <w:rPr>
          <w:rFonts w:ascii="Times New Roman" w:hAnsi="Times New Roman" w:cs="Times New Roman"/>
          <w:b/>
          <w:bCs/>
          <w:sz w:val="28"/>
          <w:szCs w:val="28"/>
        </w:rPr>
        <w:t>Правовая база:</w:t>
      </w:r>
    </w:p>
    <w:p w14:paraId="4A3F1713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Земельный кодекс РК — ст. 67, 71, 74.</w:t>
      </w:r>
    </w:p>
    <w:p w14:paraId="7165208C" w14:textId="77777777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Гражданский кодекс РК — ст. 188, 268 (владение и защита права собственности).</w:t>
      </w:r>
    </w:p>
    <w:p w14:paraId="16BD5B7F" w14:textId="4F9E833C" w:rsidR="007811E8" w:rsidRPr="00593F73" w:rsidRDefault="007811E8" w:rsidP="0059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3F73">
        <w:rPr>
          <w:rFonts w:ascii="Times New Roman" w:hAnsi="Times New Roman" w:cs="Times New Roman"/>
          <w:sz w:val="28"/>
          <w:szCs w:val="28"/>
        </w:rPr>
        <w:t>- ГПК РК — порядок подачи и рассмотрения иска.</w:t>
      </w:r>
    </w:p>
    <w:sectPr w:rsidR="007811E8" w:rsidRPr="00593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E8"/>
    <w:rsid w:val="00066D57"/>
    <w:rsid w:val="002D0D67"/>
    <w:rsid w:val="00583C87"/>
    <w:rsid w:val="00593F73"/>
    <w:rsid w:val="007811E8"/>
    <w:rsid w:val="00A01C9A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8EB34"/>
  <w15:chartTrackingRefBased/>
  <w15:docId w15:val="{E687375B-ED7A-43FF-8CD8-97586068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1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1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1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11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11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11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11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11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11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1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11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11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11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1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11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1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2</cp:revision>
  <dcterms:created xsi:type="dcterms:W3CDTF">2025-07-24T14:35:00Z</dcterms:created>
  <dcterms:modified xsi:type="dcterms:W3CDTF">2025-07-28T08:24:00Z</dcterms:modified>
</cp:coreProperties>
</file>