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89A0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</w:p>
    <w:p w14:paraId="1ED59884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Гражданка Алия получила уведомление от работодателя о предстоящем увольнении по инициативе работодателя (статья 52 Трудового кодекса РК). Она сомневается в законности оснований и хочет получить юридическую помощь.</w:t>
      </w:r>
    </w:p>
    <w:p w14:paraId="455EDC88" w14:textId="16D9E79C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>Ход консультации:</w:t>
      </w:r>
    </w:p>
    <w:p w14:paraId="633F23DF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1. Первичный приём (заявка):  </w:t>
      </w:r>
    </w:p>
    <w:p w14:paraId="03044343" w14:textId="409701EC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Клиентка заполнила заявку на платформе, указав тему: "Увольнение – проверка законности".</w:t>
      </w:r>
    </w:p>
    <w:p w14:paraId="55951EB5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2. Подключение юриста:  </w:t>
      </w:r>
    </w:p>
    <w:p w14:paraId="117DE28C" w14:textId="7C3181B0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Юрист получает заявку, анализирует её и связывается с клиенткой через чат/видеосвязь.</w:t>
      </w:r>
    </w:p>
    <w:p w14:paraId="2568BEBF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3. Изучение документов:  </w:t>
      </w:r>
    </w:p>
    <w:p w14:paraId="3E6A6D78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Клиент предоставляет:</w:t>
      </w:r>
    </w:p>
    <w:p w14:paraId="13F66465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уведомление об увольнении,  </w:t>
      </w:r>
    </w:p>
    <w:p w14:paraId="6E763B53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трудовой договор,  </w:t>
      </w:r>
    </w:p>
    <w:p w14:paraId="48CEC7AD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приказ,  </w:t>
      </w:r>
    </w:p>
    <w:p w14:paraId="3FCF20AC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объяснительную (если была),  </w:t>
      </w:r>
    </w:p>
    <w:p w14:paraId="18CB1A32" w14:textId="12493DAB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- справку о прогулах (если указаны).</w:t>
      </w:r>
    </w:p>
    <w:p w14:paraId="42B8BC97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4. Консультация:  </w:t>
      </w:r>
    </w:p>
    <w:p w14:paraId="4427D12F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Юрист разъясняет:</w:t>
      </w:r>
    </w:p>
    <w:p w14:paraId="4690DA3B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Основания для увольнения по статье 52 ТК РК,  </w:t>
      </w:r>
    </w:p>
    <w:p w14:paraId="3E10E153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Права работника при увольнении,  </w:t>
      </w:r>
    </w:p>
    <w:p w14:paraId="28A10977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Порядок обжалования (в ГИТ, суд),  </w:t>
      </w:r>
    </w:p>
    <w:p w14:paraId="030236B3" w14:textId="1ECF7EFF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- Возможность подачи иска о восстановлении и компенсации.</w:t>
      </w:r>
    </w:p>
    <w:p w14:paraId="06F92542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5. Рекомендации:  </w:t>
      </w:r>
    </w:p>
    <w:p w14:paraId="1F16F93F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Направить письменный запрос работодателю о разъяснении причин,  </w:t>
      </w:r>
    </w:p>
    <w:p w14:paraId="4F64AD0F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 xml:space="preserve">- Подать жалобу в ГИТ (Госинспекцию труда),  </w:t>
      </w:r>
    </w:p>
    <w:p w14:paraId="644FF878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- Подготовить исковое заявление в суд (при необходимости).</w:t>
      </w:r>
    </w:p>
    <w:p w14:paraId="6F8702D2" w14:textId="77777777" w:rsidR="00D667A3" w:rsidRPr="000F46D4" w:rsidRDefault="00D667A3" w:rsidP="000F46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46D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Результат:  </w:t>
      </w:r>
    </w:p>
    <w:p w14:paraId="349568D9" w14:textId="29842980" w:rsidR="002D0D67" w:rsidRPr="000F46D4" w:rsidRDefault="00D667A3" w:rsidP="000F46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46D4">
        <w:rPr>
          <w:rFonts w:ascii="Times New Roman" w:hAnsi="Times New Roman" w:cs="Times New Roman"/>
          <w:sz w:val="28"/>
          <w:szCs w:val="28"/>
        </w:rPr>
        <w:t>Клиентка поняла свои права и порядок действий. По итогу — подано заявление в ГИТ, параллельно подготовлен иск в суд.</w:t>
      </w:r>
    </w:p>
    <w:sectPr w:rsidR="002D0D67" w:rsidRPr="000F4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A3"/>
    <w:rsid w:val="000F46D4"/>
    <w:rsid w:val="002D0D67"/>
    <w:rsid w:val="0031641E"/>
    <w:rsid w:val="00583C87"/>
    <w:rsid w:val="00A01C9A"/>
    <w:rsid w:val="00D667A3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8579"/>
  <w15:chartTrackingRefBased/>
  <w15:docId w15:val="{9A0FF3B0-589A-4A82-BB59-56C47336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7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7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7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7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6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2025-07-24T14:41:00Z</dcterms:created>
  <dcterms:modified xsi:type="dcterms:W3CDTF">2025-07-28T08:37:00Z</dcterms:modified>
</cp:coreProperties>
</file>