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09/02/2017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Nabir Migadde/Melanie Sou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1648223/1606508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CISP 360 - M/W 1:30pm - 2:50pm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#2 Average of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Display the average of a series of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