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3F6E66" w14:textId="77777777" w:rsidR="00DA05D4" w:rsidRDefault="007F732F" w:rsidP="000D1280">
      <w:pPr>
        <w:pStyle w:val="TOCHeading"/>
        <w:jc w:val="both"/>
        <w:rPr>
          <w:rFonts w:asciiTheme="minorHAnsi" w:eastAsia="Times New Roman" w:hAnsiTheme="minorHAnsi" w:cstheme="minorHAnsi"/>
          <w:b w:val="0"/>
          <w:bCs w:val="0"/>
          <w:color w:val="auto"/>
          <w:sz w:val="24"/>
          <w:szCs w:val="24"/>
        </w:rPr>
      </w:pPr>
      <w:r>
        <w:rPr>
          <w:noProof/>
          <w:lang w:val="en-US" w:eastAsia="en-US"/>
        </w:rPr>
        <w:drawing>
          <wp:inline distT="0" distB="0" distL="0" distR="0" wp14:anchorId="69C1F662" wp14:editId="51160A5B">
            <wp:extent cx="5760720" cy="1686692"/>
            <wp:effectExtent l="0" t="0" r="0" b="889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760720" cy="1686692"/>
                    </a:xfrm>
                    <a:prstGeom prst="rect">
                      <a:avLst/>
                    </a:prstGeom>
                  </pic:spPr>
                </pic:pic>
              </a:graphicData>
            </a:graphic>
          </wp:inline>
        </w:drawing>
      </w:r>
    </w:p>
    <w:p w14:paraId="2C7B2D80" w14:textId="77777777" w:rsidR="007F732F" w:rsidRPr="004E6869" w:rsidRDefault="007F732F" w:rsidP="000D1280">
      <w:pPr>
        <w:jc w:val="both"/>
        <w:rPr>
          <w:rFonts w:asciiTheme="minorHAnsi" w:hAnsiTheme="minorHAnsi" w:cstheme="minorHAnsi"/>
        </w:rPr>
      </w:pPr>
    </w:p>
    <w:p w14:paraId="0C8D574D" w14:textId="77777777" w:rsidR="007F732F" w:rsidRPr="004E6869" w:rsidRDefault="007F732F" w:rsidP="000D1280">
      <w:pPr>
        <w:jc w:val="center"/>
        <w:rPr>
          <w:rFonts w:asciiTheme="minorHAnsi" w:hAnsiTheme="minorHAnsi" w:cstheme="minorHAnsi"/>
        </w:rPr>
      </w:pPr>
    </w:p>
    <w:p w14:paraId="255AE99C" w14:textId="77777777" w:rsidR="007F732F" w:rsidRPr="004E6869" w:rsidRDefault="007F732F" w:rsidP="000D1280">
      <w:pPr>
        <w:jc w:val="center"/>
        <w:rPr>
          <w:rFonts w:asciiTheme="minorHAnsi" w:hAnsiTheme="minorHAnsi" w:cstheme="minorHAnsi"/>
          <w:b/>
          <w:sz w:val="48"/>
        </w:rPr>
      </w:pPr>
      <w:r w:rsidRPr="004E6869">
        <w:rPr>
          <w:rFonts w:asciiTheme="minorHAnsi" w:hAnsiTheme="minorHAnsi" w:cstheme="minorHAnsi"/>
          <w:b/>
          <w:sz w:val="48"/>
        </w:rPr>
        <w:t>Praca inżynierska</w:t>
      </w:r>
    </w:p>
    <w:p w14:paraId="2BC0C7D6" w14:textId="77777777" w:rsidR="007F732F" w:rsidRPr="004E6869" w:rsidRDefault="007F732F" w:rsidP="000D1280">
      <w:pPr>
        <w:jc w:val="center"/>
        <w:rPr>
          <w:rFonts w:asciiTheme="minorHAnsi" w:hAnsiTheme="minorHAnsi" w:cstheme="minorHAnsi"/>
          <w:b/>
          <w:sz w:val="52"/>
        </w:rPr>
      </w:pPr>
    </w:p>
    <w:p w14:paraId="1DBF1F22" w14:textId="77777777" w:rsidR="007F732F" w:rsidRPr="004E6869" w:rsidRDefault="007F732F" w:rsidP="000D1280">
      <w:pPr>
        <w:jc w:val="center"/>
        <w:rPr>
          <w:rFonts w:asciiTheme="minorHAnsi" w:hAnsiTheme="minorHAnsi" w:cstheme="minorHAnsi"/>
          <w:b/>
          <w:sz w:val="52"/>
        </w:rPr>
      </w:pPr>
    </w:p>
    <w:p w14:paraId="481A0C48" w14:textId="77777777" w:rsidR="003E3066" w:rsidRPr="003E3066" w:rsidRDefault="00EB1A53" w:rsidP="000D1280">
      <w:pPr>
        <w:pStyle w:val="NoSpacing"/>
        <w:jc w:val="center"/>
        <w:rPr>
          <w:b/>
          <w:sz w:val="48"/>
          <w:szCs w:val="48"/>
        </w:rPr>
      </w:pPr>
      <w:r>
        <w:rPr>
          <w:b/>
          <w:sz w:val="48"/>
          <w:szCs w:val="48"/>
        </w:rPr>
        <w:t xml:space="preserve">Natalia </w:t>
      </w:r>
      <w:proofErr w:type="spellStart"/>
      <w:r>
        <w:rPr>
          <w:b/>
          <w:sz w:val="48"/>
          <w:szCs w:val="48"/>
        </w:rPr>
        <w:t>Milaniak</w:t>
      </w:r>
      <w:proofErr w:type="spellEnd"/>
    </w:p>
    <w:p w14:paraId="2A55F116" w14:textId="77777777" w:rsidR="007F732F" w:rsidRPr="004E6869" w:rsidRDefault="007F732F" w:rsidP="000D1280">
      <w:pPr>
        <w:jc w:val="center"/>
        <w:rPr>
          <w:rFonts w:asciiTheme="minorHAnsi" w:hAnsiTheme="minorHAnsi" w:cstheme="minorHAnsi"/>
          <w:b/>
          <w:sz w:val="28"/>
          <w:szCs w:val="28"/>
        </w:rPr>
      </w:pPr>
    </w:p>
    <w:p w14:paraId="3E0EA50B" w14:textId="77777777" w:rsidR="007F732F" w:rsidRPr="004E6869" w:rsidRDefault="007F732F" w:rsidP="000D1280">
      <w:pPr>
        <w:jc w:val="center"/>
        <w:rPr>
          <w:rFonts w:asciiTheme="minorHAnsi" w:hAnsiTheme="minorHAnsi" w:cstheme="minorHAnsi"/>
          <w:b/>
          <w:sz w:val="28"/>
          <w:szCs w:val="28"/>
        </w:rPr>
      </w:pPr>
      <w:r w:rsidRPr="004E6869">
        <w:rPr>
          <w:rFonts w:asciiTheme="minorHAnsi" w:hAnsiTheme="minorHAnsi" w:cstheme="minorHAnsi"/>
          <w:sz w:val="28"/>
          <w:szCs w:val="28"/>
        </w:rPr>
        <w:t>kierunek studiów:</w:t>
      </w:r>
      <w:r w:rsidRPr="004E6869">
        <w:rPr>
          <w:rFonts w:asciiTheme="minorHAnsi" w:hAnsiTheme="minorHAnsi" w:cstheme="minorHAnsi"/>
          <w:b/>
          <w:sz w:val="28"/>
          <w:szCs w:val="28"/>
        </w:rPr>
        <w:t xml:space="preserve"> fizyka </w:t>
      </w:r>
      <w:r w:rsidR="00EB1A53">
        <w:rPr>
          <w:rFonts w:asciiTheme="minorHAnsi" w:hAnsiTheme="minorHAnsi" w:cstheme="minorHAnsi"/>
          <w:b/>
          <w:sz w:val="28"/>
          <w:szCs w:val="28"/>
        </w:rPr>
        <w:t>medyczna</w:t>
      </w:r>
    </w:p>
    <w:p w14:paraId="52DE7ED9" w14:textId="77777777" w:rsidR="007F732F" w:rsidRPr="004E6869" w:rsidRDefault="007F732F" w:rsidP="000D1280">
      <w:pPr>
        <w:jc w:val="center"/>
        <w:rPr>
          <w:rFonts w:asciiTheme="minorHAnsi" w:hAnsiTheme="minorHAnsi" w:cstheme="minorHAnsi"/>
          <w:b/>
          <w:sz w:val="32"/>
        </w:rPr>
      </w:pPr>
    </w:p>
    <w:p w14:paraId="3CB51B3B" w14:textId="77777777" w:rsidR="007F732F" w:rsidRPr="004E6869" w:rsidRDefault="007F732F" w:rsidP="000D1280">
      <w:pPr>
        <w:jc w:val="center"/>
        <w:rPr>
          <w:rFonts w:asciiTheme="minorHAnsi" w:hAnsiTheme="minorHAnsi" w:cstheme="minorHAnsi"/>
          <w:b/>
          <w:sz w:val="32"/>
        </w:rPr>
      </w:pPr>
    </w:p>
    <w:p w14:paraId="0AE27C74" w14:textId="7A33DCB6" w:rsidR="004E6869" w:rsidRDefault="00EB1A53" w:rsidP="000D1280">
      <w:pPr>
        <w:jc w:val="center"/>
        <w:rPr>
          <w:rFonts w:asciiTheme="minorHAnsi" w:hAnsiTheme="minorHAnsi" w:cstheme="minorHAnsi"/>
          <w:b/>
          <w:sz w:val="52"/>
          <w:szCs w:val="52"/>
        </w:rPr>
      </w:pPr>
      <w:r w:rsidRPr="00EB1A53">
        <w:rPr>
          <w:rFonts w:asciiTheme="minorHAnsi" w:hAnsiTheme="minorHAnsi"/>
          <w:b/>
          <w:sz w:val="52"/>
          <w:szCs w:val="52"/>
        </w:rPr>
        <w:t>Wyznaczanie stałych elastycznych kości gąbczastej na podstawie pomiarów tomograficznych</w:t>
      </w:r>
    </w:p>
    <w:p w14:paraId="2DCD35B3" w14:textId="77777777" w:rsidR="003E3066" w:rsidRPr="004E6869" w:rsidRDefault="003E3066" w:rsidP="000D1280">
      <w:pPr>
        <w:jc w:val="center"/>
        <w:rPr>
          <w:rFonts w:asciiTheme="minorHAnsi" w:hAnsiTheme="minorHAnsi" w:cstheme="minorHAnsi"/>
          <w:b/>
          <w:sz w:val="52"/>
        </w:rPr>
      </w:pPr>
    </w:p>
    <w:p w14:paraId="3491D969" w14:textId="77777777" w:rsidR="004E6869" w:rsidRPr="004E6869" w:rsidRDefault="004E6869" w:rsidP="000D1280">
      <w:pPr>
        <w:jc w:val="center"/>
        <w:rPr>
          <w:rFonts w:asciiTheme="minorHAnsi" w:hAnsiTheme="minorHAnsi" w:cstheme="minorHAnsi"/>
          <w:b/>
          <w:sz w:val="52"/>
        </w:rPr>
      </w:pPr>
    </w:p>
    <w:p w14:paraId="5A4E72A0" w14:textId="77777777" w:rsidR="004E6869" w:rsidRPr="004E6869" w:rsidRDefault="004E6869" w:rsidP="000D1280">
      <w:pPr>
        <w:jc w:val="center"/>
        <w:rPr>
          <w:rFonts w:asciiTheme="minorHAnsi" w:hAnsiTheme="minorHAnsi" w:cstheme="minorHAnsi"/>
          <w:b/>
          <w:sz w:val="44"/>
        </w:rPr>
      </w:pPr>
      <w:r w:rsidRPr="004E6869">
        <w:rPr>
          <w:rFonts w:asciiTheme="minorHAnsi" w:hAnsiTheme="minorHAnsi" w:cstheme="minorHAnsi"/>
          <w:sz w:val="44"/>
        </w:rPr>
        <w:t>Opiekun:</w:t>
      </w:r>
      <w:r w:rsidRPr="004E6869">
        <w:rPr>
          <w:rFonts w:asciiTheme="minorHAnsi" w:hAnsiTheme="minorHAnsi" w:cstheme="minorHAnsi"/>
          <w:b/>
          <w:sz w:val="44"/>
        </w:rPr>
        <w:t xml:space="preserve"> dr inż. Sebastian Wroński</w:t>
      </w:r>
    </w:p>
    <w:p w14:paraId="0E904A08" w14:textId="77777777" w:rsidR="004E6869" w:rsidRDefault="004E6869" w:rsidP="000D1280">
      <w:pPr>
        <w:jc w:val="center"/>
        <w:rPr>
          <w:rFonts w:asciiTheme="minorHAnsi" w:hAnsiTheme="minorHAnsi" w:cstheme="minorHAnsi"/>
          <w:b/>
          <w:sz w:val="48"/>
        </w:rPr>
      </w:pPr>
    </w:p>
    <w:p w14:paraId="5074C995" w14:textId="77777777" w:rsidR="003E3066" w:rsidRPr="004E6869" w:rsidRDefault="003E3066" w:rsidP="000D1280">
      <w:pPr>
        <w:jc w:val="center"/>
        <w:rPr>
          <w:rFonts w:asciiTheme="minorHAnsi" w:hAnsiTheme="minorHAnsi" w:cstheme="minorHAnsi"/>
          <w:b/>
          <w:sz w:val="48"/>
        </w:rPr>
      </w:pPr>
    </w:p>
    <w:p w14:paraId="2B662735" w14:textId="77777777" w:rsidR="004E6869" w:rsidRPr="004E6869" w:rsidRDefault="004E6869" w:rsidP="000D1280">
      <w:pPr>
        <w:jc w:val="center"/>
        <w:rPr>
          <w:rFonts w:asciiTheme="minorHAnsi" w:hAnsiTheme="minorHAnsi" w:cstheme="minorHAnsi"/>
          <w:b/>
          <w:sz w:val="48"/>
        </w:rPr>
      </w:pPr>
    </w:p>
    <w:p w14:paraId="08FADA13" w14:textId="77777777" w:rsidR="004E6869" w:rsidRPr="004E6869" w:rsidRDefault="004E6869" w:rsidP="000D1280">
      <w:pPr>
        <w:jc w:val="center"/>
        <w:rPr>
          <w:rFonts w:asciiTheme="minorHAnsi" w:hAnsiTheme="minorHAnsi" w:cstheme="minorHAnsi"/>
          <w:b/>
          <w:sz w:val="32"/>
        </w:rPr>
      </w:pPr>
      <w:r w:rsidRPr="004E6869">
        <w:rPr>
          <w:rFonts w:asciiTheme="minorHAnsi" w:hAnsiTheme="minorHAnsi" w:cstheme="minorHAnsi"/>
          <w:b/>
          <w:sz w:val="32"/>
        </w:rPr>
        <w:t>Kraków, styczeń 201</w:t>
      </w:r>
      <w:r w:rsidR="00EB1A53">
        <w:rPr>
          <w:rFonts w:asciiTheme="minorHAnsi" w:hAnsiTheme="minorHAnsi" w:cstheme="minorHAnsi"/>
          <w:b/>
          <w:sz w:val="32"/>
        </w:rPr>
        <w:t>5</w:t>
      </w:r>
    </w:p>
    <w:p w14:paraId="1A8CB8C3" w14:textId="77777777" w:rsidR="004E6869" w:rsidRDefault="004E6869" w:rsidP="000D1280">
      <w:pPr>
        <w:jc w:val="both"/>
        <w:rPr>
          <w:rFonts w:ascii="Arial" w:hAnsi="Arial" w:cs="Arial"/>
          <w:b/>
          <w:sz w:val="32"/>
        </w:rPr>
      </w:pPr>
    </w:p>
    <w:p w14:paraId="2398CA9D" w14:textId="77777777" w:rsidR="004E6869" w:rsidRPr="004E6869" w:rsidRDefault="004E6869" w:rsidP="000D1280">
      <w:pPr>
        <w:autoSpaceDE w:val="0"/>
        <w:autoSpaceDN w:val="0"/>
        <w:adjustRightInd w:val="0"/>
        <w:jc w:val="both"/>
        <w:rPr>
          <w:rFonts w:asciiTheme="minorHAnsi" w:hAnsiTheme="minorHAnsi" w:cstheme="minorHAnsi"/>
        </w:rPr>
      </w:pPr>
      <w:r w:rsidRPr="004E6869">
        <w:rPr>
          <w:rFonts w:asciiTheme="minorHAnsi" w:hAnsiTheme="minorHAnsi" w:cstheme="minorHAnsi"/>
        </w:rPr>
        <w:lastRenderedPageBreak/>
        <w:t>Oświadczam, świadomy(-a) odpowiedzialności karnej za poświadczenie nieprawdy, że niniejszą pracę dyplomową wykonałem(-</w:t>
      </w:r>
      <w:proofErr w:type="spellStart"/>
      <w:r w:rsidRPr="004E6869">
        <w:rPr>
          <w:rFonts w:asciiTheme="minorHAnsi" w:hAnsiTheme="minorHAnsi" w:cstheme="minorHAnsi"/>
        </w:rPr>
        <w:t>am</w:t>
      </w:r>
      <w:proofErr w:type="spellEnd"/>
      <w:r w:rsidRPr="004E6869">
        <w:rPr>
          <w:rFonts w:asciiTheme="minorHAnsi" w:hAnsiTheme="minorHAnsi" w:cstheme="minorHAnsi"/>
        </w:rPr>
        <w:t>) osobiście i samodzielnie i nie korzystałem(-</w:t>
      </w:r>
      <w:proofErr w:type="spellStart"/>
      <w:r w:rsidRPr="004E6869">
        <w:rPr>
          <w:rFonts w:asciiTheme="minorHAnsi" w:hAnsiTheme="minorHAnsi" w:cstheme="minorHAnsi"/>
        </w:rPr>
        <w:t>am</w:t>
      </w:r>
      <w:proofErr w:type="spellEnd"/>
      <w:r w:rsidRPr="004E6869">
        <w:rPr>
          <w:rFonts w:asciiTheme="minorHAnsi" w:hAnsiTheme="minorHAnsi" w:cstheme="minorHAnsi"/>
        </w:rPr>
        <w:t>) ze źródeł innych niż wymienione w pracy.</w:t>
      </w:r>
    </w:p>
    <w:p w14:paraId="37A19E3C" w14:textId="77777777" w:rsidR="004E6869" w:rsidRPr="004E6869" w:rsidRDefault="004E6869" w:rsidP="000D1280">
      <w:pPr>
        <w:autoSpaceDE w:val="0"/>
        <w:autoSpaceDN w:val="0"/>
        <w:adjustRightInd w:val="0"/>
        <w:jc w:val="both"/>
        <w:rPr>
          <w:rFonts w:asciiTheme="minorHAnsi" w:hAnsiTheme="minorHAnsi" w:cstheme="minorHAnsi"/>
        </w:rPr>
      </w:pPr>
    </w:p>
    <w:p w14:paraId="4E403C49" w14:textId="77777777" w:rsidR="004E6869" w:rsidRPr="004E6869" w:rsidRDefault="004E6869" w:rsidP="000D1280">
      <w:pPr>
        <w:autoSpaceDE w:val="0"/>
        <w:autoSpaceDN w:val="0"/>
        <w:adjustRightInd w:val="0"/>
        <w:jc w:val="both"/>
        <w:rPr>
          <w:rFonts w:asciiTheme="minorHAnsi" w:hAnsiTheme="minorHAnsi" w:cstheme="minorHAnsi"/>
        </w:rPr>
      </w:pPr>
    </w:p>
    <w:p w14:paraId="1155AA38" w14:textId="77777777" w:rsidR="004E6869" w:rsidRPr="004E6869" w:rsidRDefault="004E6869" w:rsidP="000D1280">
      <w:pPr>
        <w:autoSpaceDE w:val="0"/>
        <w:autoSpaceDN w:val="0"/>
        <w:adjustRightInd w:val="0"/>
        <w:jc w:val="both"/>
        <w:rPr>
          <w:rFonts w:asciiTheme="minorHAnsi" w:hAnsiTheme="minorHAnsi" w:cstheme="minorHAnsi"/>
        </w:rPr>
      </w:pPr>
    </w:p>
    <w:p w14:paraId="1E6FD6D3" w14:textId="77777777" w:rsidR="004E6869" w:rsidRPr="004E6869" w:rsidRDefault="004E6869" w:rsidP="000D1280">
      <w:pPr>
        <w:autoSpaceDE w:val="0"/>
        <w:autoSpaceDN w:val="0"/>
        <w:adjustRightInd w:val="0"/>
        <w:jc w:val="both"/>
        <w:rPr>
          <w:rFonts w:asciiTheme="minorHAnsi" w:hAnsiTheme="minorHAnsi" w:cstheme="minorHAnsi"/>
        </w:rPr>
      </w:pPr>
    </w:p>
    <w:p w14:paraId="43912422" w14:textId="77777777" w:rsidR="004E6869" w:rsidRPr="004E6869" w:rsidRDefault="004E6869" w:rsidP="000D1280">
      <w:pPr>
        <w:autoSpaceDE w:val="0"/>
        <w:autoSpaceDN w:val="0"/>
        <w:adjustRightInd w:val="0"/>
        <w:jc w:val="both"/>
        <w:rPr>
          <w:rFonts w:asciiTheme="minorHAnsi" w:hAnsiTheme="minorHAnsi" w:cstheme="minorHAnsi"/>
        </w:rPr>
      </w:pPr>
      <w:r w:rsidRPr="004E6869">
        <w:rPr>
          <w:rFonts w:asciiTheme="minorHAnsi" w:hAnsiTheme="minorHAnsi" w:cstheme="minorHAnsi"/>
        </w:rPr>
        <w:t>.................................................................</w:t>
      </w:r>
    </w:p>
    <w:p w14:paraId="32241122" w14:textId="77777777" w:rsidR="004E6869" w:rsidRPr="004E6869" w:rsidRDefault="004E6869" w:rsidP="000D1280">
      <w:pPr>
        <w:jc w:val="both"/>
        <w:rPr>
          <w:rFonts w:asciiTheme="minorHAnsi" w:hAnsiTheme="minorHAnsi" w:cstheme="minorHAnsi"/>
        </w:rPr>
      </w:pPr>
      <w:r w:rsidRPr="004E6869">
        <w:rPr>
          <w:rFonts w:asciiTheme="minorHAnsi" w:hAnsiTheme="minorHAnsi" w:cstheme="minorHAnsi"/>
        </w:rPr>
        <w:t>(czytelny podpis)</w:t>
      </w:r>
    </w:p>
    <w:p w14:paraId="2CB20498" w14:textId="77777777" w:rsidR="004E6869" w:rsidRDefault="004E6869" w:rsidP="000D1280">
      <w:pPr>
        <w:jc w:val="both"/>
        <w:rPr>
          <w:rFonts w:asciiTheme="minorHAnsi" w:hAnsiTheme="minorHAnsi" w:cstheme="minorHAnsi"/>
          <w:b/>
          <w:bCs/>
        </w:rPr>
      </w:pPr>
      <w:r>
        <w:rPr>
          <w:rFonts w:asciiTheme="minorHAnsi" w:hAnsiTheme="minorHAnsi" w:cstheme="minorHAnsi"/>
          <w:b/>
          <w:bCs/>
        </w:rPr>
        <w:br w:type="page"/>
      </w:r>
    </w:p>
    <w:p w14:paraId="4466FA62" w14:textId="77777777" w:rsidR="004E6869" w:rsidRDefault="004E6869" w:rsidP="000D1280">
      <w:pPr>
        <w:jc w:val="both"/>
        <w:rPr>
          <w:rFonts w:asciiTheme="minorHAnsi" w:hAnsiTheme="minorHAnsi" w:cstheme="minorHAnsi"/>
          <w:b/>
          <w:bCs/>
        </w:rPr>
      </w:pPr>
      <w:r>
        <w:rPr>
          <w:rFonts w:asciiTheme="minorHAnsi" w:hAnsiTheme="minorHAnsi" w:cstheme="minorHAnsi"/>
          <w:b/>
          <w:bCs/>
        </w:rPr>
        <w:lastRenderedPageBreak/>
        <w:t>Recenzja Opiekuna</w:t>
      </w:r>
    </w:p>
    <w:p w14:paraId="3DA06029" w14:textId="77777777" w:rsidR="004E6869" w:rsidRDefault="004E6869" w:rsidP="000D1280">
      <w:pPr>
        <w:jc w:val="both"/>
        <w:rPr>
          <w:rFonts w:asciiTheme="minorHAnsi" w:hAnsiTheme="minorHAnsi" w:cstheme="minorHAnsi"/>
          <w:b/>
          <w:bCs/>
        </w:rPr>
      </w:pPr>
      <w:r>
        <w:rPr>
          <w:rFonts w:asciiTheme="minorHAnsi" w:hAnsiTheme="minorHAnsi" w:cstheme="minorHAnsi"/>
          <w:b/>
          <w:bCs/>
        </w:rPr>
        <w:br w:type="page"/>
      </w:r>
    </w:p>
    <w:p w14:paraId="4C95E793" w14:textId="77777777" w:rsidR="004E6869" w:rsidRDefault="004E6869" w:rsidP="000D1280">
      <w:pPr>
        <w:jc w:val="both"/>
        <w:rPr>
          <w:rFonts w:asciiTheme="minorHAnsi" w:hAnsiTheme="minorHAnsi" w:cstheme="minorHAnsi"/>
          <w:b/>
          <w:bCs/>
        </w:rPr>
      </w:pPr>
      <w:r>
        <w:rPr>
          <w:rFonts w:asciiTheme="minorHAnsi" w:hAnsiTheme="minorHAnsi" w:cstheme="minorHAnsi"/>
          <w:b/>
          <w:bCs/>
        </w:rPr>
        <w:lastRenderedPageBreak/>
        <w:t>Recenzja Recenzenta</w:t>
      </w:r>
    </w:p>
    <w:p w14:paraId="2DE1D4B6" w14:textId="77777777" w:rsidR="004E6869" w:rsidRDefault="004E6869" w:rsidP="000D1280">
      <w:pPr>
        <w:jc w:val="both"/>
        <w:rPr>
          <w:rFonts w:asciiTheme="minorHAnsi" w:hAnsiTheme="minorHAnsi" w:cstheme="minorHAnsi"/>
          <w:b/>
          <w:bCs/>
        </w:rPr>
      </w:pPr>
      <w:r>
        <w:rPr>
          <w:rFonts w:asciiTheme="minorHAnsi" w:hAnsiTheme="minorHAnsi" w:cstheme="minorHAnsi"/>
          <w:b/>
          <w:bCs/>
        </w:rPr>
        <w:br w:type="page"/>
      </w:r>
    </w:p>
    <w:p w14:paraId="4BAA0995" w14:textId="77777777" w:rsidR="008D552C" w:rsidRPr="006B2D4C" w:rsidRDefault="008D552C" w:rsidP="000D1280">
      <w:pPr>
        <w:pStyle w:val="Heading1"/>
        <w:jc w:val="both"/>
        <w:rPr>
          <w:rFonts w:cstheme="minorHAnsi"/>
        </w:rPr>
      </w:pPr>
      <w:bookmarkStart w:id="0" w:name="_Toc371117869"/>
      <w:r w:rsidRPr="006B2D4C">
        <w:rPr>
          <w:rFonts w:cstheme="minorHAnsi"/>
        </w:rPr>
        <w:lastRenderedPageBreak/>
        <w:t>Wstęp</w:t>
      </w:r>
      <w:bookmarkEnd w:id="0"/>
    </w:p>
    <w:p w14:paraId="553E6D33" w14:textId="77777777" w:rsidR="008D552C" w:rsidRDefault="008D552C" w:rsidP="000D1280">
      <w:pPr>
        <w:jc w:val="both"/>
        <w:rPr>
          <w:rFonts w:asciiTheme="minorHAnsi" w:hAnsiTheme="minorHAnsi" w:cstheme="minorHAnsi"/>
          <w:b/>
          <w:sz w:val="28"/>
        </w:rPr>
      </w:pPr>
    </w:p>
    <w:p w14:paraId="56F00FB9" w14:textId="77777777" w:rsidR="00EB1A53" w:rsidRDefault="00EB1A53" w:rsidP="000D1280">
      <w:pPr>
        <w:jc w:val="both"/>
        <w:rPr>
          <w:rFonts w:asciiTheme="minorHAnsi" w:hAnsiTheme="minorHAnsi" w:cstheme="minorHAnsi"/>
          <w:b/>
          <w:sz w:val="28"/>
        </w:rPr>
      </w:pPr>
    </w:p>
    <w:p w14:paraId="52981003" w14:textId="77777777" w:rsidR="00EB1A53" w:rsidRDefault="00EB1A53" w:rsidP="000D1280">
      <w:pPr>
        <w:jc w:val="both"/>
      </w:pPr>
      <w:r>
        <w:t>W świecie szybko rozwijającej się technologii, ciągłego podążania za innowacjami i u</w:t>
      </w:r>
      <w:r>
        <w:rPr>
          <w:rFonts w:ascii="Cambria" w:hAnsi="Cambria"/>
        </w:rPr>
        <w:t>ł</w:t>
      </w:r>
      <w:r>
        <w:t>atwieniami dla ludzi, często zapomina się o najważniejszej składowej ludzkiego życia: zdrowiu. To właśnie dzięki niemu można pracować, podróżować, czy tez po prostu normalnie funkcjonować. Bez niego wszystko to byłoby nie możliwe, co więcej nawet codzienne czynności, które do tej pory nie sprawiały żadnej trudności z biegiem czasu, bądź w wyniku wypadku mogą być uciążliwe lub nawet prawie niemożliwe do wykonania. Wtedy to właśnie powinna wkroczyć nauka, zmysł inżynierski i znajomość ludzkiej anatomii – by pom</w:t>
      </w:r>
      <w:r>
        <w:rPr>
          <w:rFonts w:ascii="Cambria" w:hAnsi="Cambria"/>
        </w:rPr>
        <w:t>ó</w:t>
      </w:r>
      <w:r>
        <w:t xml:space="preserve">c w tych jakże fundamentalnych potrzebach – codziennym funkcjonowaniu. By jednak zabrać się za tworzenie bionicznych części ciała do zastąpienia tych niesprawnych, bądź brakujących, niezbędne jest zrozumienie jak działa ludzki organizm jako całość, a także każda jego cześć z osobna. </w:t>
      </w:r>
    </w:p>
    <w:p w14:paraId="2EAB1AD5" w14:textId="77777777" w:rsidR="00EB1A53" w:rsidRDefault="00EB1A53" w:rsidP="000D1280">
      <w:pPr>
        <w:jc w:val="both"/>
      </w:pPr>
      <w:r>
        <w:t>Celem niniejszej pracy inżynierskiej jest w</w:t>
      </w:r>
      <w:r w:rsidRPr="00783A43">
        <w:t>yznaczanie stałych elastycznych kości gąbczastej na podstawie pomiarów tomograficznych</w:t>
      </w:r>
      <w:r>
        <w:t xml:space="preserve">. Temat wyznaczenia stałych elastycznych dla kości nie jest tematem nowym, natomiast sposób ich wyznaczenia jest innowacyjny. Do tej pory stosowano metody ultrasonograficzne.  Dzięki wykorzystaniu urządzenia do pomiarów tomograficznych </w:t>
      </w:r>
      <w:proofErr w:type="spellStart"/>
      <w:r>
        <w:t>Nanotomografu</w:t>
      </w:r>
      <w:proofErr w:type="spellEnd"/>
      <w:r>
        <w:t xml:space="preserve"> –GE </w:t>
      </w:r>
      <w:proofErr w:type="spellStart"/>
      <w:r>
        <w:t>Nanotom</w:t>
      </w:r>
      <w:proofErr w:type="spellEnd"/>
      <w:r>
        <w:t xml:space="preserve"> S otwierają się nowe możliwości na analizę całej struktury kości, w coraz to mniejszej skali, a co za tym idzie z coraz większa dokładnością.  Wyznaczanie stałych elastycznych wydaje się być sprawa trywialna w przypadku metali, natomiast jeśli praca obejmuje analizę kości, okazuje się, ze jest ona już bardziej złożona. </w:t>
      </w:r>
    </w:p>
    <w:p w14:paraId="75312BC0" w14:textId="77777777" w:rsidR="008A48B4" w:rsidRPr="00124AD3" w:rsidRDefault="008A48B4" w:rsidP="000D1280">
      <w:pPr>
        <w:jc w:val="both"/>
      </w:pPr>
      <w:r>
        <w:t xml:space="preserve">W celu </w:t>
      </w:r>
      <w:r w:rsidR="00A1534A">
        <w:t xml:space="preserve">wyznaczenia stałych elastycznych kości </w:t>
      </w:r>
      <w:r>
        <w:t>wykonane zostaną testy wytrzymałościowe wyciętych fragmentów kości zwierzęcych. Badana kość zostanie poddana pomiarom tomograficznym mającym na celu określenie jej struktury wewnętrznej. Dane tomograficzne posłużą do wyznaczenie porowatości, oraz innych parametrów strukturalnych takich jak połączeniowość, współczynniki anizotropii. Kość będzie ściskana w 3 prostopadłych kierunkach przy pomocy miniaturowej maszyny wytrzymałościowej podczas pomiaru tomograficznego. Otrzymane anizotropowe moduły Younga zostaną skorelowane z parametrami strukturalnymi oraz porównane z danymi literaturowymi.</w:t>
      </w:r>
    </w:p>
    <w:p w14:paraId="7A6864CD" w14:textId="77777777" w:rsidR="00EB1A53" w:rsidRDefault="00EB1A53" w:rsidP="000D1280">
      <w:pPr>
        <w:jc w:val="both"/>
      </w:pPr>
    </w:p>
    <w:p w14:paraId="11EFF6A6" w14:textId="77777777" w:rsidR="00EB1A53" w:rsidRDefault="00EB1A53" w:rsidP="000D1280">
      <w:pPr>
        <w:jc w:val="both"/>
      </w:pPr>
    </w:p>
    <w:p w14:paraId="3DD6009E" w14:textId="77777777" w:rsidR="00EB1A53" w:rsidRDefault="00EB1A53" w:rsidP="000D1280">
      <w:pPr>
        <w:jc w:val="both"/>
      </w:pPr>
      <w:r>
        <w:rPr>
          <w:noProof/>
          <w:lang w:val="en-US" w:eastAsia="en-US"/>
        </w:rPr>
        <w:drawing>
          <wp:inline distT="0" distB="0" distL="0" distR="0" wp14:anchorId="55982F75" wp14:editId="4A6172A5">
            <wp:extent cx="3368658" cy="2526493"/>
            <wp:effectExtent l="19050" t="0" r="3192"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Ray_Skeleton_Wallpaper_xc5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68850" cy="2526637"/>
                    </a:xfrm>
                    <a:prstGeom prst="rect">
                      <a:avLst/>
                    </a:prstGeom>
                  </pic:spPr>
                </pic:pic>
              </a:graphicData>
            </a:graphic>
          </wp:inline>
        </w:drawing>
      </w:r>
    </w:p>
    <w:p w14:paraId="55E27DB8" w14:textId="77777777" w:rsidR="003242FF" w:rsidRDefault="003242FF" w:rsidP="000D1280">
      <w:pPr>
        <w:jc w:val="both"/>
        <w:rPr>
          <w:rFonts w:asciiTheme="minorHAnsi" w:hAnsiTheme="minorHAnsi" w:cstheme="minorHAnsi"/>
        </w:rPr>
      </w:pPr>
    </w:p>
    <w:p w14:paraId="6CFDF141" w14:textId="77777777" w:rsidR="00EB1A53" w:rsidRDefault="00EB1A53" w:rsidP="000D1280">
      <w:pPr>
        <w:jc w:val="both"/>
        <w:rPr>
          <w:rFonts w:asciiTheme="minorHAnsi" w:hAnsiTheme="minorHAnsi" w:cstheme="minorHAnsi"/>
        </w:rPr>
      </w:pPr>
    </w:p>
    <w:p w14:paraId="651D3CA7" w14:textId="77777777" w:rsidR="006A4E34" w:rsidRDefault="006A4E34" w:rsidP="000D1280">
      <w:pPr>
        <w:pStyle w:val="Heading1"/>
        <w:numPr>
          <w:ilvl w:val="0"/>
          <w:numId w:val="2"/>
        </w:numPr>
        <w:jc w:val="both"/>
        <w:rPr>
          <w:rFonts w:cstheme="minorHAnsi"/>
        </w:rPr>
      </w:pPr>
      <w:r>
        <w:rPr>
          <w:rFonts w:cstheme="minorHAnsi"/>
        </w:rPr>
        <w:lastRenderedPageBreak/>
        <w:t xml:space="preserve">Budowa i funkcje kości </w:t>
      </w:r>
    </w:p>
    <w:p w14:paraId="2DACBE31" w14:textId="77777777" w:rsidR="00FC33EE" w:rsidRDefault="00FC33EE" w:rsidP="000D1280">
      <w:pPr>
        <w:ind w:firstLine="720"/>
        <w:jc w:val="both"/>
      </w:pPr>
      <w:r>
        <w:t xml:space="preserve">Cecha </w:t>
      </w:r>
      <w:proofErr w:type="spellStart"/>
      <w:r>
        <w:t>wyrozniajaca</w:t>
      </w:r>
      <w:proofErr w:type="spellEnd"/>
      <w:r>
        <w:t xml:space="preserve"> </w:t>
      </w:r>
      <w:proofErr w:type="spellStart"/>
      <w:r>
        <w:t>tkanke</w:t>
      </w:r>
      <w:proofErr w:type="spellEnd"/>
      <w:r>
        <w:t xml:space="preserve"> kostna od innych odmian tkanki </w:t>
      </w:r>
      <w:proofErr w:type="spellStart"/>
      <w:r>
        <w:t>lacznej</w:t>
      </w:r>
      <w:proofErr w:type="spellEnd"/>
      <w:r>
        <w:t xml:space="preserve"> jest występowanie w istocie </w:t>
      </w:r>
      <w:proofErr w:type="spellStart"/>
      <w:r>
        <w:t>miedzykomorkowej</w:t>
      </w:r>
      <w:proofErr w:type="spellEnd"/>
      <w:r>
        <w:t xml:space="preserve"> </w:t>
      </w:r>
      <w:proofErr w:type="spellStart"/>
      <w:r>
        <w:t>skladnikow</w:t>
      </w:r>
      <w:proofErr w:type="spellEnd"/>
      <w:r>
        <w:t xml:space="preserve"> nieorganicznych w formie </w:t>
      </w:r>
      <w:proofErr w:type="spellStart"/>
      <w:r>
        <w:t>krysztalow</w:t>
      </w:r>
      <w:proofErr w:type="spellEnd"/>
      <w:r>
        <w:t xml:space="preserve">. Dlatego zaliczamy ja do tkanek zmineralizowanych, zwanych tez twardymi. Mimo dominacji istoty </w:t>
      </w:r>
      <w:proofErr w:type="spellStart"/>
      <w:r>
        <w:t>miedzykomorkowej</w:t>
      </w:r>
      <w:proofErr w:type="spellEnd"/>
      <w:r>
        <w:t xml:space="preserve">, tkanka kostna, w przeciwieństwie do chrząstki wykazuje </w:t>
      </w:r>
      <w:proofErr w:type="spellStart"/>
      <w:r>
        <w:t>zywy</w:t>
      </w:r>
      <w:proofErr w:type="spellEnd"/>
      <w:r>
        <w:t xml:space="preserve"> metabolizm. Stanowi ona zasadniczy budulec </w:t>
      </w:r>
      <w:proofErr w:type="spellStart"/>
      <w:r>
        <w:t>kosci</w:t>
      </w:r>
      <w:proofErr w:type="spellEnd"/>
      <w:r>
        <w:t xml:space="preserve"> (w rozumieniu anatomicznym).</w:t>
      </w:r>
    </w:p>
    <w:p w14:paraId="57092A60" w14:textId="77777777" w:rsidR="00FC33EE" w:rsidRDefault="00FC33EE" w:rsidP="000D1280">
      <w:pPr>
        <w:jc w:val="both"/>
      </w:pPr>
    </w:p>
    <w:p w14:paraId="15AB9725" w14:textId="77777777" w:rsidR="00FC33EE" w:rsidRDefault="00FC33EE" w:rsidP="000D1280">
      <w:pPr>
        <w:jc w:val="both"/>
        <w:rPr>
          <w:b/>
          <w:i/>
        </w:rPr>
      </w:pPr>
      <w:r>
        <w:rPr>
          <w:b/>
          <w:i/>
        </w:rPr>
        <w:t xml:space="preserve">Istota </w:t>
      </w:r>
      <w:proofErr w:type="spellStart"/>
      <w:r>
        <w:rPr>
          <w:b/>
          <w:i/>
        </w:rPr>
        <w:t>miedzykomorkowa</w:t>
      </w:r>
      <w:proofErr w:type="spellEnd"/>
      <w:r>
        <w:rPr>
          <w:b/>
          <w:i/>
        </w:rPr>
        <w:t xml:space="preserve"> tkanki kostnej</w:t>
      </w:r>
    </w:p>
    <w:p w14:paraId="72D219FD" w14:textId="77777777" w:rsidR="00FC33EE" w:rsidRDefault="00FC33EE" w:rsidP="000D1280">
      <w:pPr>
        <w:jc w:val="both"/>
        <w:rPr>
          <w:b/>
          <w:i/>
        </w:rPr>
      </w:pPr>
    </w:p>
    <w:p w14:paraId="013BFDEB" w14:textId="1670A0B3" w:rsidR="00FC33EE" w:rsidRDefault="00FC33EE" w:rsidP="000D1280">
      <w:pPr>
        <w:ind w:firstLine="720"/>
        <w:jc w:val="both"/>
      </w:pPr>
      <w:r>
        <w:t xml:space="preserve">Zbudowana jest ze </w:t>
      </w:r>
      <w:proofErr w:type="spellStart"/>
      <w:r>
        <w:t>skladnikow</w:t>
      </w:r>
      <w:proofErr w:type="spellEnd"/>
      <w:r>
        <w:t xml:space="preserve"> organicznych (30-35% masy, </w:t>
      </w:r>
      <w:proofErr w:type="spellStart"/>
      <w:r>
        <w:t>objetosciowo</w:t>
      </w:r>
      <w:proofErr w:type="spellEnd"/>
      <w:r>
        <w:t xml:space="preserve"> znacznie więcej) i fazy nieorganicznej (65-70% masy). </w:t>
      </w:r>
      <w:proofErr w:type="spellStart"/>
      <w:r>
        <w:t>Czesc</w:t>
      </w:r>
      <w:proofErr w:type="spellEnd"/>
      <w:r>
        <w:t xml:space="preserve"> organiczna </w:t>
      </w:r>
      <w:proofErr w:type="spellStart"/>
      <w:r>
        <w:t>tworza</w:t>
      </w:r>
      <w:proofErr w:type="spellEnd"/>
      <w:r>
        <w:t xml:space="preserve"> </w:t>
      </w:r>
      <w:proofErr w:type="spellStart"/>
      <w:r>
        <w:t>wlokna</w:t>
      </w:r>
      <w:proofErr w:type="spellEnd"/>
      <w:r>
        <w:t xml:space="preserve"> kolagenowe (90% składu, kolagen</w:t>
      </w:r>
      <w:r w:rsidR="00126374">
        <w:rPr>
          <w:rStyle w:val="FootnoteReference"/>
        </w:rPr>
        <w:footnoteReference w:id="1"/>
      </w:r>
      <w:r>
        <w:t xml:space="preserve"> typu I) i macierz </w:t>
      </w:r>
      <w:proofErr w:type="spellStart"/>
      <w:r>
        <w:t>zlozona</w:t>
      </w:r>
      <w:proofErr w:type="spellEnd"/>
      <w:r>
        <w:t xml:space="preserve"> z </w:t>
      </w:r>
      <w:proofErr w:type="spellStart"/>
      <w:r>
        <w:t>proteoglikanow</w:t>
      </w:r>
      <w:proofErr w:type="spellEnd"/>
      <w:r w:rsidR="003E413F">
        <w:rPr>
          <w:rStyle w:val="FootnoteReference"/>
        </w:rPr>
        <w:footnoteReference w:id="2"/>
      </w:r>
      <w:r>
        <w:t xml:space="preserve"> (</w:t>
      </w:r>
      <w:proofErr w:type="spellStart"/>
      <w:r>
        <w:t>glownie</w:t>
      </w:r>
      <w:proofErr w:type="spellEnd"/>
      <w:r>
        <w:t xml:space="preserve"> </w:t>
      </w:r>
      <w:proofErr w:type="spellStart"/>
      <w:r>
        <w:t>dekoryn</w:t>
      </w:r>
      <w:proofErr w:type="spellEnd"/>
      <w:r w:rsidR="003E413F">
        <w:rPr>
          <w:rStyle w:val="FootnoteReference"/>
        </w:rPr>
        <w:footnoteReference w:id="3"/>
      </w:r>
      <w:r>
        <w:t xml:space="preserve"> i </w:t>
      </w:r>
      <w:proofErr w:type="spellStart"/>
      <w:r>
        <w:t>biglikanow</w:t>
      </w:r>
      <w:proofErr w:type="spellEnd"/>
      <w:r>
        <w:t xml:space="preserve">), </w:t>
      </w:r>
      <w:proofErr w:type="spellStart"/>
      <w:r>
        <w:t>bialek</w:t>
      </w:r>
      <w:proofErr w:type="spellEnd"/>
      <w:r>
        <w:t xml:space="preserve"> niekolagenowych, m.in. </w:t>
      </w:r>
      <w:proofErr w:type="spellStart"/>
      <w:r>
        <w:t>osteonektyny</w:t>
      </w:r>
      <w:proofErr w:type="spellEnd"/>
      <w:r>
        <w:rPr>
          <w:rStyle w:val="FootnoteReference"/>
        </w:rPr>
        <w:footnoteReference w:id="4"/>
      </w:r>
      <w:r>
        <w:t xml:space="preserve"> i </w:t>
      </w:r>
      <w:proofErr w:type="spellStart"/>
      <w:r>
        <w:t>osteokalcyny</w:t>
      </w:r>
      <w:proofErr w:type="spellEnd"/>
      <w:r>
        <w:rPr>
          <w:rStyle w:val="FootnoteReference"/>
        </w:rPr>
        <w:footnoteReference w:id="5"/>
      </w:r>
      <w:r>
        <w:t xml:space="preserve">, </w:t>
      </w:r>
      <w:proofErr w:type="spellStart"/>
      <w:r>
        <w:t>fosfoprotein</w:t>
      </w:r>
      <w:proofErr w:type="spellEnd"/>
      <w:r>
        <w:t xml:space="preserve"> (</w:t>
      </w:r>
      <w:proofErr w:type="spellStart"/>
      <w:r>
        <w:t>osteopontyna</w:t>
      </w:r>
      <w:proofErr w:type="spellEnd"/>
      <w:r>
        <w:rPr>
          <w:rStyle w:val="FootnoteReference"/>
        </w:rPr>
        <w:footnoteReference w:id="6"/>
      </w:r>
      <w:r>
        <w:t xml:space="preserve">), </w:t>
      </w:r>
      <w:proofErr w:type="spellStart"/>
      <w:r>
        <w:t>sialoprotein</w:t>
      </w:r>
      <w:proofErr w:type="spellEnd"/>
      <w:r>
        <w:rPr>
          <w:rStyle w:val="FootnoteReference"/>
        </w:rPr>
        <w:footnoteReference w:id="7"/>
      </w:r>
      <w:r>
        <w:t xml:space="preserve">, niektórych </w:t>
      </w:r>
      <w:proofErr w:type="spellStart"/>
      <w:r>
        <w:t>lipidow</w:t>
      </w:r>
      <w:proofErr w:type="spellEnd"/>
      <w:r>
        <w:t xml:space="preserve"> i </w:t>
      </w:r>
      <w:proofErr w:type="spellStart"/>
      <w:r>
        <w:t>bialek</w:t>
      </w:r>
      <w:proofErr w:type="spellEnd"/>
      <w:r>
        <w:t xml:space="preserve">, których uwolnienie w czasie lizy </w:t>
      </w:r>
      <w:proofErr w:type="spellStart"/>
      <w:r>
        <w:t>kosci</w:t>
      </w:r>
      <w:proofErr w:type="spellEnd"/>
      <w:r>
        <w:t xml:space="preserve"> prowadzi do rekrutacji osteoblastów i nasilenia osteogenezy (</w:t>
      </w:r>
      <w:proofErr w:type="spellStart"/>
      <w:r>
        <w:t>bialka</w:t>
      </w:r>
      <w:proofErr w:type="spellEnd"/>
      <w:r>
        <w:t xml:space="preserve"> morfogenetyczne </w:t>
      </w:r>
      <w:proofErr w:type="spellStart"/>
      <w:r>
        <w:t>kosci</w:t>
      </w:r>
      <w:proofErr w:type="spellEnd"/>
      <w:r>
        <w:t>).</w:t>
      </w:r>
    </w:p>
    <w:p w14:paraId="7588CF59" w14:textId="77777777" w:rsidR="00FC33EE" w:rsidRDefault="00FC33EE" w:rsidP="000D1280">
      <w:pPr>
        <w:jc w:val="both"/>
      </w:pPr>
      <w:r>
        <w:tab/>
        <w:t xml:space="preserve">Faza nieorganiczna zbudowana jest </w:t>
      </w:r>
      <w:proofErr w:type="spellStart"/>
      <w:r>
        <w:t>glownie</w:t>
      </w:r>
      <w:proofErr w:type="spellEnd"/>
      <w:r>
        <w:t xml:space="preserve"> z </w:t>
      </w:r>
      <w:proofErr w:type="spellStart"/>
      <w:r>
        <w:t>fosforanow</w:t>
      </w:r>
      <w:proofErr w:type="spellEnd"/>
      <w:r>
        <w:t xml:space="preserve"> wapnia tworzących </w:t>
      </w:r>
      <w:proofErr w:type="spellStart"/>
      <w:r>
        <w:t>krysztaly</w:t>
      </w:r>
      <w:proofErr w:type="spellEnd"/>
      <w:r>
        <w:t xml:space="preserve"> izomorficzne z </w:t>
      </w:r>
      <w:proofErr w:type="spellStart"/>
      <w:r>
        <w:t>dwuhydroksyapatytami</w:t>
      </w:r>
      <w:proofErr w:type="spellEnd"/>
      <w:r>
        <w:rPr>
          <w:rStyle w:val="FootnoteReference"/>
        </w:rPr>
        <w:footnoteReference w:id="8"/>
      </w:r>
      <w:r>
        <w:t xml:space="preserve">. Ponieważ jony wapniowe, reszty fosforanowe i grupy hydroksylowe mogą być podstawione przez inne jony lub reszty o podobnych cechach fizykochemicznych, tkanka kostna może </w:t>
      </w:r>
      <w:proofErr w:type="spellStart"/>
      <w:r>
        <w:t>gromadzic</w:t>
      </w:r>
      <w:proofErr w:type="spellEnd"/>
      <w:r>
        <w:t xml:space="preserve"> wiele </w:t>
      </w:r>
      <w:proofErr w:type="spellStart"/>
      <w:r>
        <w:t>roznych</w:t>
      </w:r>
      <w:proofErr w:type="spellEnd"/>
      <w:r>
        <w:t xml:space="preserve"> </w:t>
      </w:r>
      <w:proofErr w:type="spellStart"/>
      <w:r>
        <w:t>pierwiastkow</w:t>
      </w:r>
      <w:proofErr w:type="spellEnd"/>
      <w:r>
        <w:t xml:space="preserve">. </w:t>
      </w:r>
      <w:proofErr w:type="spellStart"/>
      <w:r>
        <w:t>Krysztaly</w:t>
      </w:r>
      <w:proofErr w:type="spellEnd"/>
      <w:r>
        <w:t xml:space="preserve"> tkanki kostnej </w:t>
      </w:r>
      <w:proofErr w:type="spellStart"/>
      <w:r>
        <w:t>sa</w:t>
      </w:r>
      <w:proofErr w:type="spellEnd"/>
      <w:r>
        <w:t xml:space="preserve"> </w:t>
      </w:r>
      <w:proofErr w:type="spellStart"/>
      <w:r>
        <w:t>bardzi</w:t>
      </w:r>
      <w:proofErr w:type="spellEnd"/>
      <w:r>
        <w:t xml:space="preserve"> drobne (40x20x10nm), ich rozmiary </w:t>
      </w:r>
      <w:proofErr w:type="spellStart"/>
      <w:r>
        <w:t>leza</w:t>
      </w:r>
      <w:proofErr w:type="spellEnd"/>
      <w:r>
        <w:t xml:space="preserve"> w przedziale wielkości cząsteczek białkowych. </w:t>
      </w:r>
    </w:p>
    <w:p w14:paraId="1C878544" w14:textId="77777777" w:rsidR="00FC33EE" w:rsidRDefault="00FC33EE" w:rsidP="000D1280">
      <w:pPr>
        <w:jc w:val="both"/>
      </w:pPr>
      <w:r>
        <w:tab/>
        <w:t xml:space="preserve">Istota </w:t>
      </w:r>
      <w:proofErr w:type="spellStart"/>
      <w:r>
        <w:t>miedzykomorkowa</w:t>
      </w:r>
      <w:proofErr w:type="spellEnd"/>
      <w:r>
        <w:t xml:space="preserve"> grupuje się w blaszki – podstawowe jednostki strukturalne tkanki kostnej. Blaszka kostna zbudowana jest z cienkich </w:t>
      </w:r>
      <w:proofErr w:type="spellStart"/>
      <w:r>
        <w:t>wlokien</w:t>
      </w:r>
      <w:proofErr w:type="spellEnd"/>
      <w:r>
        <w:t xml:space="preserve"> kolagenowych, wzajemnie przeplatających się, ale nietworzących </w:t>
      </w:r>
      <w:proofErr w:type="spellStart"/>
      <w:r>
        <w:t>peczkow</w:t>
      </w:r>
      <w:proofErr w:type="spellEnd"/>
      <w:r>
        <w:t xml:space="preserve"> i spojonych istota podstawowa. </w:t>
      </w:r>
      <w:proofErr w:type="spellStart"/>
      <w:r>
        <w:t>Sa</w:t>
      </w:r>
      <w:proofErr w:type="spellEnd"/>
      <w:r>
        <w:t xml:space="preserve"> one </w:t>
      </w:r>
      <w:proofErr w:type="spellStart"/>
      <w:r>
        <w:t>ulozone</w:t>
      </w:r>
      <w:proofErr w:type="spellEnd"/>
      <w:r>
        <w:t xml:space="preserve"> w sposób przestrzennie zorientowany (osia </w:t>
      </w:r>
      <w:proofErr w:type="spellStart"/>
      <w:r>
        <w:t>dluga</w:t>
      </w:r>
      <w:proofErr w:type="spellEnd"/>
      <w:r>
        <w:t xml:space="preserve">  wzdłuż </w:t>
      </w:r>
      <w:proofErr w:type="spellStart"/>
      <w:r>
        <w:t>wlokien</w:t>
      </w:r>
      <w:proofErr w:type="spellEnd"/>
      <w:r>
        <w:t xml:space="preserve"> kolagenowych), a z kolagenem </w:t>
      </w:r>
      <w:proofErr w:type="spellStart"/>
      <w:r>
        <w:t>wiaze</w:t>
      </w:r>
      <w:proofErr w:type="spellEnd"/>
      <w:r>
        <w:t xml:space="preserve"> je </w:t>
      </w:r>
      <w:proofErr w:type="spellStart"/>
      <w:r>
        <w:t>osteonektyna</w:t>
      </w:r>
      <w:proofErr w:type="spellEnd"/>
      <w:r>
        <w:t xml:space="preserve">. </w:t>
      </w:r>
      <w:proofErr w:type="spellStart"/>
      <w:r>
        <w:t>Wystepuja</w:t>
      </w:r>
      <w:proofErr w:type="spellEnd"/>
      <w:r>
        <w:t xml:space="preserve"> dwa rodzaje blaszek </w:t>
      </w:r>
      <w:proofErr w:type="spellStart"/>
      <w:r>
        <w:t>ulozonych</w:t>
      </w:r>
      <w:proofErr w:type="spellEnd"/>
      <w:r>
        <w:t xml:space="preserve"> zazwyczaj naprzemiennie: blaszki o </w:t>
      </w:r>
      <w:proofErr w:type="spellStart"/>
      <w:r>
        <w:t>gestym</w:t>
      </w:r>
      <w:proofErr w:type="spellEnd"/>
      <w:r>
        <w:t xml:space="preserve"> układzie </w:t>
      </w:r>
      <w:proofErr w:type="spellStart"/>
      <w:r>
        <w:t>wlokien</w:t>
      </w:r>
      <w:proofErr w:type="spellEnd"/>
      <w:r>
        <w:t xml:space="preserve"> oraz blaszki o luźnym układzie </w:t>
      </w:r>
      <w:proofErr w:type="spellStart"/>
      <w:r>
        <w:t>wlokien</w:t>
      </w:r>
      <w:proofErr w:type="spellEnd"/>
      <w:r>
        <w:t xml:space="preserve">. Pierwsze </w:t>
      </w:r>
      <w:proofErr w:type="spellStart"/>
      <w:r>
        <w:t>sa</w:t>
      </w:r>
      <w:proofErr w:type="spellEnd"/>
      <w:r>
        <w:t xml:space="preserve"> cieńsze, ich grubość wynosi ok. 2um i w </w:t>
      </w:r>
      <w:proofErr w:type="spellStart"/>
      <w:r>
        <w:t>swietle</w:t>
      </w:r>
      <w:proofErr w:type="spellEnd"/>
      <w:r>
        <w:t xml:space="preserve"> spolaryzowanym</w:t>
      </w:r>
      <w:r>
        <w:rPr>
          <w:rStyle w:val="FootnoteReference"/>
        </w:rPr>
        <w:footnoteReference w:id="9"/>
      </w:r>
      <w:r>
        <w:t xml:space="preserve"> wykazują </w:t>
      </w:r>
      <w:proofErr w:type="spellStart"/>
      <w:r>
        <w:lastRenderedPageBreak/>
        <w:t>dwojlomnosc</w:t>
      </w:r>
      <w:proofErr w:type="spellEnd"/>
      <w:r>
        <w:rPr>
          <w:rStyle w:val="FootnoteReference"/>
        </w:rPr>
        <w:footnoteReference w:id="10"/>
      </w:r>
      <w:r>
        <w:t xml:space="preserve"> (klasycznie opisywane jako blaszki o okrężnym przebiegu </w:t>
      </w:r>
      <w:proofErr w:type="spellStart"/>
      <w:r>
        <w:t>wlokien</w:t>
      </w:r>
      <w:proofErr w:type="spellEnd"/>
      <w:r>
        <w:t xml:space="preserve">). </w:t>
      </w:r>
      <w:proofErr w:type="spellStart"/>
      <w:r>
        <w:t>Zroznicowanie</w:t>
      </w:r>
      <w:proofErr w:type="spellEnd"/>
      <w:r>
        <w:t xml:space="preserve"> blaszek wynika z fazowego tworzenia istoty </w:t>
      </w:r>
      <w:proofErr w:type="spellStart"/>
      <w:r>
        <w:t>miedzykomorkowej</w:t>
      </w:r>
      <w:proofErr w:type="spellEnd"/>
      <w:r>
        <w:t xml:space="preserve"> przez komórki krwiotwórcze. </w:t>
      </w:r>
    </w:p>
    <w:p w14:paraId="1610515B" w14:textId="77777777" w:rsidR="00FC33EE" w:rsidRPr="003E3D69" w:rsidRDefault="00FC33EE" w:rsidP="000D1280">
      <w:pPr>
        <w:jc w:val="both"/>
      </w:pPr>
    </w:p>
    <w:p w14:paraId="0B0DC6C3" w14:textId="77777777" w:rsidR="00FC33EE" w:rsidRDefault="00FC33EE" w:rsidP="000D1280">
      <w:pPr>
        <w:pStyle w:val="ListParagraph"/>
        <w:numPr>
          <w:ilvl w:val="1"/>
          <w:numId w:val="38"/>
        </w:numPr>
        <w:jc w:val="both"/>
      </w:pPr>
      <w:proofErr w:type="spellStart"/>
      <w:r>
        <w:t>Komorki</w:t>
      </w:r>
      <w:proofErr w:type="spellEnd"/>
      <w:r>
        <w:t xml:space="preserve"> tkanki kostnej</w:t>
      </w:r>
    </w:p>
    <w:p w14:paraId="2A8ECAE2" w14:textId="77777777" w:rsidR="00FC33EE" w:rsidRDefault="00FC33EE" w:rsidP="000D1280">
      <w:pPr>
        <w:jc w:val="both"/>
      </w:pPr>
    </w:p>
    <w:p w14:paraId="430A01BD" w14:textId="246E2FAF" w:rsidR="00FC33EE" w:rsidRDefault="00FC33EE" w:rsidP="000D1280">
      <w:pPr>
        <w:jc w:val="both"/>
      </w:pPr>
      <w:proofErr w:type="spellStart"/>
      <w:r>
        <w:rPr>
          <w:b/>
          <w:i/>
        </w:rPr>
        <w:t>Komorki</w:t>
      </w:r>
      <w:proofErr w:type="spellEnd"/>
      <w:r>
        <w:rPr>
          <w:b/>
          <w:i/>
        </w:rPr>
        <w:t xml:space="preserve"> </w:t>
      </w:r>
      <w:proofErr w:type="spellStart"/>
      <w:r>
        <w:rPr>
          <w:b/>
          <w:i/>
        </w:rPr>
        <w:t>prekursorowe</w:t>
      </w:r>
      <w:proofErr w:type="spellEnd"/>
      <w:r>
        <w:rPr>
          <w:b/>
          <w:i/>
        </w:rPr>
        <w:t xml:space="preserve"> (</w:t>
      </w:r>
      <w:proofErr w:type="spellStart"/>
      <w:r>
        <w:rPr>
          <w:b/>
          <w:i/>
        </w:rPr>
        <w:t>osteogenne</w:t>
      </w:r>
      <w:proofErr w:type="spellEnd"/>
      <w:r>
        <w:rPr>
          <w:b/>
          <w:i/>
        </w:rPr>
        <w:t xml:space="preserve">) – </w:t>
      </w:r>
      <w:r>
        <w:t xml:space="preserve">w okresie rozwoju szkieletu przypominają wyglądem komórki </w:t>
      </w:r>
      <w:proofErr w:type="spellStart"/>
      <w:r>
        <w:t>mezenchymalne</w:t>
      </w:r>
      <w:proofErr w:type="spellEnd"/>
      <w:r w:rsidR="00510206">
        <w:rPr>
          <w:rStyle w:val="FootnoteReference"/>
        </w:rPr>
        <w:footnoteReference w:id="11"/>
      </w:r>
      <w:r>
        <w:t xml:space="preserve">, w dojrzalej </w:t>
      </w:r>
      <w:proofErr w:type="spellStart"/>
      <w:r>
        <w:t>kosci</w:t>
      </w:r>
      <w:proofErr w:type="spellEnd"/>
      <w:r>
        <w:t xml:space="preserve"> </w:t>
      </w:r>
      <w:proofErr w:type="spellStart"/>
      <w:r>
        <w:t>wystepuja</w:t>
      </w:r>
      <w:proofErr w:type="spellEnd"/>
      <w:r>
        <w:t xml:space="preserve"> w </w:t>
      </w:r>
      <w:proofErr w:type="spellStart"/>
      <w:r>
        <w:t>okostnej</w:t>
      </w:r>
      <w:proofErr w:type="spellEnd"/>
      <w:r>
        <w:t xml:space="preserve">, </w:t>
      </w:r>
      <w:proofErr w:type="spellStart"/>
      <w:r>
        <w:t>srodkostnej</w:t>
      </w:r>
      <w:proofErr w:type="spellEnd"/>
      <w:r>
        <w:t xml:space="preserve">, </w:t>
      </w:r>
      <w:proofErr w:type="spellStart"/>
      <w:r>
        <w:t>wyscielaja</w:t>
      </w:r>
      <w:proofErr w:type="spellEnd"/>
      <w:r>
        <w:t xml:space="preserve"> </w:t>
      </w:r>
      <w:proofErr w:type="spellStart"/>
      <w:r>
        <w:t>kanaly</w:t>
      </w:r>
      <w:proofErr w:type="spellEnd"/>
      <w:r>
        <w:t xml:space="preserve"> </w:t>
      </w:r>
      <w:proofErr w:type="spellStart"/>
      <w:r>
        <w:t>Haversa</w:t>
      </w:r>
      <w:proofErr w:type="spellEnd"/>
      <w:r w:rsidR="000B3644">
        <w:rPr>
          <w:rStyle w:val="FootnoteReference"/>
        </w:rPr>
        <w:footnoteReference w:id="12"/>
      </w:r>
      <w:r>
        <w:t xml:space="preserve"> i </w:t>
      </w:r>
      <w:proofErr w:type="spellStart"/>
      <w:r>
        <w:t>pokry</w:t>
      </w:r>
      <w:r w:rsidR="000B3644">
        <w:t>w</w:t>
      </w:r>
      <w:r>
        <w:t>aja</w:t>
      </w:r>
      <w:proofErr w:type="spellEnd"/>
      <w:r>
        <w:t xml:space="preserve"> beleczki kostne w postaci jednej warstwy spłaszczonych </w:t>
      </w:r>
      <w:proofErr w:type="spellStart"/>
      <w:r>
        <w:t>komorek</w:t>
      </w:r>
      <w:proofErr w:type="spellEnd"/>
      <w:r>
        <w:t xml:space="preserve"> (komórki </w:t>
      </w:r>
      <w:proofErr w:type="spellStart"/>
      <w:r>
        <w:t>wyscielajace</w:t>
      </w:r>
      <w:proofErr w:type="spellEnd"/>
      <w:r>
        <w:t xml:space="preserve">); dodatkowym </w:t>
      </w:r>
      <w:proofErr w:type="spellStart"/>
      <w:r>
        <w:t>zrodlem</w:t>
      </w:r>
      <w:proofErr w:type="spellEnd"/>
      <w:r>
        <w:t xml:space="preserve"> </w:t>
      </w:r>
      <w:proofErr w:type="spellStart"/>
      <w:r>
        <w:t>komorek</w:t>
      </w:r>
      <w:proofErr w:type="spellEnd"/>
      <w:r>
        <w:t xml:space="preserve"> </w:t>
      </w:r>
      <w:proofErr w:type="spellStart"/>
      <w:r>
        <w:t>osteogennych</w:t>
      </w:r>
      <w:proofErr w:type="spellEnd"/>
      <w:r>
        <w:t xml:space="preserve"> jest szpik kostny. Pod wpływem </w:t>
      </w:r>
      <w:proofErr w:type="spellStart"/>
      <w:r>
        <w:t>bodzcow</w:t>
      </w:r>
      <w:proofErr w:type="spellEnd"/>
      <w:r>
        <w:t xml:space="preserve"> indukujących tworzenie tkanki kostnej </w:t>
      </w:r>
      <w:proofErr w:type="spellStart"/>
      <w:r>
        <w:t>dziela</w:t>
      </w:r>
      <w:proofErr w:type="spellEnd"/>
      <w:r>
        <w:t xml:space="preserve"> </w:t>
      </w:r>
      <w:proofErr w:type="spellStart"/>
      <w:r>
        <w:t>ie</w:t>
      </w:r>
      <w:proofErr w:type="spellEnd"/>
      <w:r>
        <w:t xml:space="preserve"> i </w:t>
      </w:r>
      <w:proofErr w:type="spellStart"/>
      <w:r>
        <w:t>roznicuja</w:t>
      </w:r>
      <w:proofErr w:type="spellEnd"/>
      <w:r>
        <w:t xml:space="preserve"> w osteoblasty (w przypadku niskiego ciśnienia parcjalnego tlenu mogą </w:t>
      </w:r>
      <w:proofErr w:type="spellStart"/>
      <w:r>
        <w:t>roznicowac</w:t>
      </w:r>
      <w:proofErr w:type="spellEnd"/>
      <w:r>
        <w:t xml:space="preserve"> się w chondroblasty).</w:t>
      </w:r>
    </w:p>
    <w:p w14:paraId="71F18DFE" w14:textId="77777777" w:rsidR="00FC33EE" w:rsidRDefault="00FC33EE" w:rsidP="000D1280">
      <w:pPr>
        <w:jc w:val="both"/>
      </w:pPr>
    </w:p>
    <w:p w14:paraId="5AE13D69" w14:textId="0E7B871C" w:rsidR="00FC33EE" w:rsidRDefault="00FC33EE" w:rsidP="000D1280">
      <w:pPr>
        <w:jc w:val="both"/>
      </w:pPr>
      <w:r>
        <w:rPr>
          <w:b/>
          <w:i/>
        </w:rPr>
        <w:t xml:space="preserve">Osteoblasty </w:t>
      </w:r>
      <w:r>
        <w:t xml:space="preserve">– </w:t>
      </w:r>
      <w:proofErr w:type="spellStart"/>
      <w:r>
        <w:t>sa</w:t>
      </w:r>
      <w:proofErr w:type="spellEnd"/>
      <w:r>
        <w:t xml:space="preserve"> </w:t>
      </w:r>
      <w:proofErr w:type="spellStart"/>
      <w:r>
        <w:t>komorkami</w:t>
      </w:r>
      <w:proofErr w:type="spellEnd"/>
      <w:r>
        <w:t xml:space="preserve"> produkującymi składniki organiczne blaszek kostnych i uczestniczą w procesie ich mineralizacji. Jadro osteoblastów zawiera wyraźne jąderko, a w </w:t>
      </w:r>
      <w:proofErr w:type="spellStart"/>
      <w:r>
        <w:t>zasadochlonnej</w:t>
      </w:r>
      <w:proofErr w:type="spellEnd"/>
      <w:r>
        <w:t xml:space="preserve"> cytoplazmie </w:t>
      </w:r>
      <w:proofErr w:type="spellStart"/>
      <w:r>
        <w:t>wystepuje</w:t>
      </w:r>
      <w:proofErr w:type="spellEnd"/>
      <w:r>
        <w:t xml:space="preserve"> silnie </w:t>
      </w:r>
      <w:proofErr w:type="spellStart"/>
      <w:r>
        <w:t>rozwinieta</w:t>
      </w:r>
      <w:proofErr w:type="spellEnd"/>
      <w:r>
        <w:t xml:space="preserve"> siateczka szorstka i aparat </w:t>
      </w:r>
      <w:proofErr w:type="spellStart"/>
      <w:r>
        <w:t>Golgiego</w:t>
      </w:r>
      <w:proofErr w:type="spellEnd"/>
      <w:r>
        <w:t xml:space="preserve">. Osteoblasty </w:t>
      </w:r>
      <w:proofErr w:type="spellStart"/>
      <w:r>
        <w:t>leza</w:t>
      </w:r>
      <w:proofErr w:type="spellEnd"/>
      <w:r>
        <w:t xml:space="preserve"> na powierzchni zewnętrznej </w:t>
      </w:r>
      <w:proofErr w:type="spellStart"/>
      <w:r w:rsidR="000B3644">
        <w:t>tworzacych</w:t>
      </w:r>
      <w:proofErr w:type="spellEnd"/>
      <w:r>
        <w:t xml:space="preserve"> się blaszek kostnych i kontaktują się z wypustkami osteocytów obecnych w najbliżej </w:t>
      </w:r>
      <w:proofErr w:type="spellStart"/>
      <w:r>
        <w:t>polozonych</w:t>
      </w:r>
      <w:proofErr w:type="spellEnd"/>
      <w:r>
        <w:t xml:space="preserve"> jamkach. Po wytworzeniu </w:t>
      </w:r>
      <w:proofErr w:type="spellStart"/>
      <w:r>
        <w:t>wlokien</w:t>
      </w:r>
      <w:proofErr w:type="spellEnd"/>
      <w:r>
        <w:t xml:space="preserve"> i macierzy, którymi się </w:t>
      </w:r>
      <w:proofErr w:type="spellStart"/>
      <w:r>
        <w:t>obmurowuja</w:t>
      </w:r>
      <w:proofErr w:type="spellEnd"/>
      <w:r>
        <w:t xml:space="preserve">, przechodzą w osteocyty, których organelle </w:t>
      </w:r>
      <w:proofErr w:type="spellStart"/>
      <w:r>
        <w:t>ulegaja</w:t>
      </w:r>
      <w:proofErr w:type="spellEnd"/>
      <w:r>
        <w:t xml:space="preserve"> stopniowej redukcji.  </w:t>
      </w:r>
    </w:p>
    <w:p w14:paraId="207FA3BB" w14:textId="7469ECA3" w:rsidR="00BB2E29" w:rsidRDefault="00BB2E29" w:rsidP="000D1280">
      <w:pPr>
        <w:jc w:val="both"/>
      </w:pPr>
      <w:r>
        <w:tab/>
        <w:t>Czynność osteoblastów (ich rekrutacje i aktywność wydzielnicza) stymulują hormony: parathormon</w:t>
      </w:r>
      <w:r w:rsidR="000B3644">
        <w:rPr>
          <w:rStyle w:val="FootnoteReference"/>
        </w:rPr>
        <w:footnoteReference w:id="13"/>
      </w:r>
      <w:r>
        <w:t xml:space="preserve">, hormon wzrostowy, hormon tarczycy, a także metabolity witaminy D, liczne cytokiny, w tym czynniki wzrostu i różnicowania </w:t>
      </w:r>
      <w:proofErr w:type="spellStart"/>
      <w:r>
        <w:t>produkwane</w:t>
      </w:r>
      <w:proofErr w:type="spellEnd"/>
      <w:r>
        <w:t xml:space="preserve"> przez komórki tkanki szpikowej oraz niektóre prostaglandyny, natomiast </w:t>
      </w:r>
      <w:proofErr w:type="spellStart"/>
      <w:r>
        <w:t>hamuja</w:t>
      </w:r>
      <w:proofErr w:type="spellEnd"/>
      <w:r>
        <w:t xml:space="preserve"> kortykosterydy</w:t>
      </w:r>
      <w:r w:rsidR="000B3644">
        <w:rPr>
          <w:rStyle w:val="FootnoteReference"/>
        </w:rPr>
        <w:footnoteReference w:id="14"/>
      </w:r>
      <w:r>
        <w:t xml:space="preserve">. Osteoblasty wspomagają również resorpcje </w:t>
      </w:r>
      <w:proofErr w:type="spellStart"/>
      <w:r>
        <w:t>kosci</w:t>
      </w:r>
      <w:proofErr w:type="spellEnd"/>
      <w:r>
        <w:t xml:space="preserve"> poprzez wydzielanie </w:t>
      </w:r>
      <w:proofErr w:type="spellStart"/>
      <w:r>
        <w:t>kolagenazy</w:t>
      </w:r>
      <w:proofErr w:type="spellEnd"/>
      <w:r>
        <w:t xml:space="preserve"> i stymulacje tworzenia osteoklastów.</w:t>
      </w:r>
    </w:p>
    <w:p w14:paraId="6019E349" w14:textId="77777777" w:rsidR="00BB2E29" w:rsidRDefault="00BB2E29" w:rsidP="000D1280">
      <w:pPr>
        <w:jc w:val="both"/>
      </w:pPr>
    </w:p>
    <w:p w14:paraId="5C314F4B" w14:textId="736CABC8" w:rsidR="00BB2E29" w:rsidRDefault="00BB2E29" w:rsidP="000D1280">
      <w:pPr>
        <w:jc w:val="both"/>
      </w:pPr>
      <w:r>
        <w:rPr>
          <w:b/>
          <w:i/>
        </w:rPr>
        <w:t xml:space="preserve">Osteocyty </w:t>
      </w:r>
      <w:r>
        <w:t xml:space="preserve">– stanowią podstawowy typ </w:t>
      </w:r>
      <w:proofErr w:type="spellStart"/>
      <w:r>
        <w:t>komorek</w:t>
      </w:r>
      <w:proofErr w:type="spellEnd"/>
      <w:r>
        <w:t xml:space="preserve"> występujących w dojrzalej tkance kostnej </w:t>
      </w:r>
      <w:r w:rsidR="000B3644">
        <w:t>(ok. 2-3 x 10</w:t>
      </w:r>
      <w:r w:rsidR="000B3644">
        <w:rPr>
          <w:vertAlign w:val="superscript"/>
        </w:rPr>
        <w:t>4</w:t>
      </w:r>
      <w:r w:rsidR="000B3644">
        <w:t>/mm</w:t>
      </w:r>
      <w:r w:rsidR="000B3644">
        <w:rPr>
          <w:vertAlign w:val="superscript"/>
        </w:rPr>
        <w:t>3</w:t>
      </w:r>
      <w:r w:rsidR="000B3644">
        <w:t xml:space="preserve"> tkanki). Zlokalizowane </w:t>
      </w:r>
      <w:proofErr w:type="spellStart"/>
      <w:r w:rsidR="000B3644">
        <w:t>sa</w:t>
      </w:r>
      <w:proofErr w:type="spellEnd"/>
      <w:r w:rsidR="000B3644">
        <w:t xml:space="preserve"> w jamkach </w:t>
      </w:r>
      <w:proofErr w:type="spellStart"/>
      <w:r w:rsidR="000B3644">
        <w:t>lezacych</w:t>
      </w:r>
      <w:proofErr w:type="spellEnd"/>
      <w:r w:rsidR="000B3644">
        <w:t xml:space="preserve"> w </w:t>
      </w:r>
      <w:proofErr w:type="spellStart"/>
      <w:r w:rsidR="000B3644">
        <w:t>obrebie</w:t>
      </w:r>
      <w:proofErr w:type="spellEnd"/>
      <w:r w:rsidR="000B3644">
        <w:t xml:space="preserve"> blaszek o luźnym utkaniu </w:t>
      </w:r>
      <w:proofErr w:type="spellStart"/>
      <w:r w:rsidR="000B3644">
        <w:t>wlokien</w:t>
      </w:r>
      <w:proofErr w:type="spellEnd"/>
      <w:r w:rsidR="000B3644">
        <w:t xml:space="preserve">, </w:t>
      </w:r>
      <w:proofErr w:type="spellStart"/>
      <w:r w:rsidR="000B3644">
        <w:t>sa</w:t>
      </w:r>
      <w:proofErr w:type="spellEnd"/>
      <w:r w:rsidR="000B3644">
        <w:t xml:space="preserve"> spłaszczone i kształtem przypominają </w:t>
      </w:r>
      <w:proofErr w:type="spellStart"/>
      <w:r w:rsidR="000B3644">
        <w:t>pestke</w:t>
      </w:r>
      <w:proofErr w:type="spellEnd"/>
      <w:r w:rsidR="000B3644">
        <w:t xml:space="preserve"> </w:t>
      </w:r>
      <w:proofErr w:type="spellStart"/>
      <w:r w:rsidR="000B3644">
        <w:t>sliwki</w:t>
      </w:r>
      <w:proofErr w:type="spellEnd"/>
      <w:r w:rsidR="000B3644">
        <w:t xml:space="preserve">. </w:t>
      </w:r>
      <w:proofErr w:type="spellStart"/>
      <w:r w:rsidR="000B3644">
        <w:t>Posiadaja</w:t>
      </w:r>
      <w:proofErr w:type="spellEnd"/>
      <w:r w:rsidR="000B3644">
        <w:t xml:space="preserve"> liczne wypustki, którymi kontaktują się z wypustkami </w:t>
      </w:r>
      <w:proofErr w:type="spellStart"/>
      <w:r w:rsidR="000B3644">
        <w:t>komorek</w:t>
      </w:r>
      <w:proofErr w:type="spellEnd"/>
      <w:r w:rsidR="000B3644">
        <w:t xml:space="preserve"> sąsiednich za pośrednictwem </w:t>
      </w:r>
      <w:proofErr w:type="spellStart"/>
      <w:r w:rsidR="000B3644">
        <w:t>polaczen</w:t>
      </w:r>
      <w:proofErr w:type="spellEnd"/>
      <w:r w:rsidR="000B3644">
        <w:t xml:space="preserve"> typu </w:t>
      </w:r>
      <w:proofErr w:type="spellStart"/>
      <w:r w:rsidR="000B3644">
        <w:t>neksus</w:t>
      </w:r>
      <w:proofErr w:type="spellEnd"/>
      <w:r w:rsidR="002E12E9">
        <w:rPr>
          <w:rStyle w:val="FootnoteReference"/>
        </w:rPr>
        <w:footnoteReference w:id="15"/>
      </w:r>
      <w:r w:rsidR="000B3644">
        <w:t xml:space="preserve">. </w:t>
      </w:r>
      <w:r w:rsidR="0066052E">
        <w:t xml:space="preserve">Wypustki osteocytów </w:t>
      </w:r>
      <w:proofErr w:type="spellStart"/>
      <w:r w:rsidR="0066052E">
        <w:t>leza</w:t>
      </w:r>
      <w:proofErr w:type="spellEnd"/>
      <w:r w:rsidR="0066052E">
        <w:t xml:space="preserve"> w kanalikach kostnych przebijających blaszki i </w:t>
      </w:r>
      <w:proofErr w:type="spellStart"/>
      <w:r w:rsidR="0066052E">
        <w:t>sa</w:t>
      </w:r>
      <w:proofErr w:type="spellEnd"/>
      <w:r w:rsidR="0066052E">
        <w:t xml:space="preserve"> otoczone cienkim mankietem niezmineralizowanej istoty </w:t>
      </w:r>
      <w:proofErr w:type="spellStart"/>
      <w:r w:rsidR="0066052E">
        <w:t>miedzykomorkowej</w:t>
      </w:r>
      <w:proofErr w:type="spellEnd"/>
      <w:r w:rsidR="0066052E">
        <w:t xml:space="preserve">. </w:t>
      </w:r>
    </w:p>
    <w:p w14:paraId="332C98C8" w14:textId="77777777" w:rsidR="00A74FDE" w:rsidRDefault="0066052E" w:rsidP="000D1280">
      <w:pPr>
        <w:jc w:val="both"/>
      </w:pPr>
      <w:r>
        <w:tab/>
      </w:r>
      <w:proofErr w:type="spellStart"/>
      <w:r>
        <w:t>Ogolna</w:t>
      </w:r>
      <w:proofErr w:type="spellEnd"/>
      <w:r>
        <w:t xml:space="preserve"> powierzchnia jamek i </w:t>
      </w:r>
      <w:proofErr w:type="spellStart"/>
      <w:r>
        <w:t>kanalikow</w:t>
      </w:r>
      <w:proofErr w:type="spellEnd"/>
      <w:r>
        <w:t xml:space="preserve"> przekracza 5000m</w:t>
      </w:r>
      <w:r>
        <w:rPr>
          <w:vertAlign w:val="superscript"/>
        </w:rPr>
        <w:t>2</w:t>
      </w:r>
      <w:r>
        <w:t xml:space="preserve"> i jest miejscem intensywnej wymiany </w:t>
      </w:r>
      <w:proofErr w:type="spellStart"/>
      <w:r>
        <w:t>jonow</w:t>
      </w:r>
      <w:proofErr w:type="spellEnd"/>
      <w:r>
        <w:t xml:space="preserve"> wapniowych miedz tkanka kostna a warstewka uwodnionej </w:t>
      </w:r>
      <w:r>
        <w:lastRenderedPageBreak/>
        <w:t xml:space="preserve">istoty podstawowej, </w:t>
      </w:r>
      <w:proofErr w:type="spellStart"/>
      <w:r>
        <w:t>otaczajacej</w:t>
      </w:r>
      <w:proofErr w:type="spellEnd"/>
      <w:r>
        <w:t xml:space="preserve"> komórki i ich wypustki; pozwala to na efektywne utrzymywanie homeostazy wapniowej. </w:t>
      </w:r>
      <w:proofErr w:type="spellStart"/>
      <w:r>
        <w:t>Sily</w:t>
      </w:r>
      <w:proofErr w:type="spellEnd"/>
      <w:r>
        <w:t xml:space="preserve"> mechaniczne </w:t>
      </w:r>
      <w:proofErr w:type="spellStart"/>
      <w:r>
        <w:t>dzialajace</w:t>
      </w:r>
      <w:proofErr w:type="spellEnd"/>
      <w:r>
        <w:t xml:space="preserve"> na </w:t>
      </w:r>
      <w:proofErr w:type="spellStart"/>
      <w:r>
        <w:t>kosc</w:t>
      </w:r>
      <w:proofErr w:type="spellEnd"/>
      <w:r>
        <w:t xml:space="preserve"> </w:t>
      </w:r>
      <w:proofErr w:type="spellStart"/>
      <w:r>
        <w:t>sciskaja</w:t>
      </w:r>
      <w:proofErr w:type="spellEnd"/>
      <w:r>
        <w:t xml:space="preserve"> </w:t>
      </w:r>
      <w:proofErr w:type="spellStart"/>
      <w:r>
        <w:t>krysztaly</w:t>
      </w:r>
      <w:proofErr w:type="spellEnd"/>
      <w:r>
        <w:t xml:space="preserve"> </w:t>
      </w:r>
      <w:proofErr w:type="spellStart"/>
      <w:r>
        <w:t>hudroksyapatytowe</w:t>
      </w:r>
      <w:proofErr w:type="spellEnd"/>
      <w:r>
        <w:t xml:space="preserve">, co prowadzi do generowania słabego </w:t>
      </w:r>
      <w:proofErr w:type="spellStart"/>
      <w:r>
        <w:t>pradu</w:t>
      </w:r>
      <w:proofErr w:type="spellEnd"/>
      <w:r>
        <w:t xml:space="preserve"> elektrycznego. Otwiera on zależne od </w:t>
      </w:r>
      <w:proofErr w:type="spellStart"/>
      <w:r>
        <w:t>potencjalu</w:t>
      </w:r>
      <w:proofErr w:type="spellEnd"/>
      <w:r>
        <w:t xml:space="preserve"> </w:t>
      </w:r>
      <w:proofErr w:type="spellStart"/>
      <w:r>
        <w:t>kanaly</w:t>
      </w:r>
      <w:proofErr w:type="spellEnd"/>
      <w:r>
        <w:t xml:space="preserve"> Ca</w:t>
      </w:r>
      <w:r>
        <w:rPr>
          <w:vertAlign w:val="superscript"/>
        </w:rPr>
        <w:t>2+</w:t>
      </w:r>
      <w:r>
        <w:t xml:space="preserve"> w </w:t>
      </w:r>
      <w:proofErr w:type="spellStart"/>
      <w:r>
        <w:t>blonie</w:t>
      </w:r>
      <w:proofErr w:type="spellEnd"/>
      <w:r>
        <w:t xml:space="preserve"> osteocytów</w:t>
      </w:r>
      <w:r w:rsidR="002F2F63">
        <w:t xml:space="preserve">, a fala pobudzenia przenosi się na inne </w:t>
      </w:r>
      <w:proofErr w:type="spellStart"/>
      <w:r w:rsidR="002F2F63">
        <w:t>osetocyty</w:t>
      </w:r>
      <w:proofErr w:type="spellEnd"/>
      <w:r w:rsidR="002F2F63">
        <w:t xml:space="preserve"> i osteoblasty poprzez liczne polaczenia typu </w:t>
      </w:r>
      <w:proofErr w:type="spellStart"/>
      <w:r w:rsidR="002F2F63">
        <w:t>neksus</w:t>
      </w:r>
      <w:proofErr w:type="spellEnd"/>
      <w:r w:rsidR="002F2F63">
        <w:t xml:space="preserve">. Towarzyszy temu wydzielanie przez osteocyty </w:t>
      </w:r>
      <w:proofErr w:type="spellStart"/>
      <w:r w:rsidR="002F2F63">
        <w:t>czynnikow</w:t>
      </w:r>
      <w:proofErr w:type="spellEnd"/>
      <w:r w:rsidR="002F2F63">
        <w:t xml:space="preserve"> regulujących czynność osteoklastów. Mechanizm ten indukuje przebudowę </w:t>
      </w:r>
      <w:proofErr w:type="spellStart"/>
      <w:r w:rsidR="002F2F63">
        <w:t>kosci</w:t>
      </w:r>
      <w:proofErr w:type="spellEnd"/>
      <w:r w:rsidR="002F2F63">
        <w:t xml:space="preserve"> i sprawia, ze układ jej struktur jest zgodny z kierunkiem działania </w:t>
      </w:r>
      <w:proofErr w:type="spellStart"/>
      <w:r w:rsidR="002F2F63">
        <w:t>obciazen</w:t>
      </w:r>
      <w:proofErr w:type="spellEnd"/>
      <w:r w:rsidR="002F2F63">
        <w:t xml:space="preserve"> mechanicznych. </w:t>
      </w:r>
    </w:p>
    <w:p w14:paraId="55D94A09" w14:textId="77777777" w:rsidR="00A74FDE" w:rsidRDefault="00A74FDE" w:rsidP="000D1280">
      <w:pPr>
        <w:jc w:val="both"/>
      </w:pPr>
    </w:p>
    <w:p w14:paraId="0DFDD3F8" w14:textId="77777777" w:rsidR="00FC33EE" w:rsidRDefault="00FC33EE" w:rsidP="000D1280">
      <w:pPr>
        <w:jc w:val="both"/>
      </w:pPr>
    </w:p>
    <w:p w14:paraId="5DB97702" w14:textId="77777777" w:rsidR="00FC33EE" w:rsidRDefault="00FC33EE" w:rsidP="000D1280">
      <w:pPr>
        <w:jc w:val="both"/>
      </w:pPr>
      <w:r>
        <w:rPr>
          <w:noProof/>
          <w:lang w:val="en-US"/>
        </w:rPr>
        <w:drawing>
          <wp:inline distT="0" distB="0" distL="0" distR="0" wp14:anchorId="1778074D" wp14:editId="72BCC2E7">
            <wp:extent cx="5270500" cy="6247130"/>
            <wp:effectExtent l="0" t="0" r="1270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kanka kostna.jpeg"/>
                    <pic:cNvPicPr/>
                  </pic:nvPicPr>
                  <pic:blipFill>
                    <a:blip r:embed="rId11">
                      <a:extLst>
                        <a:ext uri="{28A0092B-C50C-407E-A947-70E740481C1C}">
                          <a14:useLocalDpi xmlns:a14="http://schemas.microsoft.com/office/drawing/2010/main" val="0"/>
                        </a:ext>
                      </a:extLst>
                    </a:blip>
                    <a:stretch>
                      <a:fillRect/>
                    </a:stretch>
                  </pic:blipFill>
                  <pic:spPr>
                    <a:xfrm>
                      <a:off x="0" y="0"/>
                      <a:ext cx="5270500" cy="6247130"/>
                    </a:xfrm>
                    <a:prstGeom prst="rect">
                      <a:avLst/>
                    </a:prstGeom>
                  </pic:spPr>
                </pic:pic>
              </a:graphicData>
            </a:graphic>
          </wp:inline>
        </w:drawing>
      </w:r>
    </w:p>
    <w:p w14:paraId="2F175E1F" w14:textId="5D4CBD23" w:rsidR="00FC33EE" w:rsidRPr="005D17D4" w:rsidRDefault="00FC33EE" w:rsidP="000D1280">
      <w:pPr>
        <w:pStyle w:val="Caption"/>
        <w:jc w:val="both"/>
      </w:pPr>
      <w:r>
        <w:t xml:space="preserve">Rysunek </w:t>
      </w:r>
      <w:fldSimple w:instr=" SEQ Rysunek \* ARABIC ">
        <w:r w:rsidR="00F8562B">
          <w:rPr>
            <w:noProof/>
          </w:rPr>
          <w:t>1</w:t>
        </w:r>
      </w:fldSimple>
      <w:r>
        <w:t xml:space="preserve">.  </w:t>
      </w:r>
      <w:proofErr w:type="spellStart"/>
      <w:r>
        <w:t>Komorki</w:t>
      </w:r>
      <w:proofErr w:type="spellEnd"/>
      <w:r>
        <w:t xml:space="preserve"> tkanki kostnej</w:t>
      </w:r>
      <w:r w:rsidR="00F8659F">
        <w:t xml:space="preserve"> . A. Osteocyt w jamce kostnej; s-siateczka szorstka ; g-aparat </w:t>
      </w:r>
      <w:proofErr w:type="spellStart"/>
      <w:r w:rsidR="00F8659F">
        <w:t>Golgiego</w:t>
      </w:r>
      <w:proofErr w:type="spellEnd"/>
      <w:r w:rsidR="00F8659F">
        <w:t xml:space="preserve">; </w:t>
      </w:r>
      <w:proofErr w:type="spellStart"/>
      <w:r w:rsidR="00F8659F">
        <w:t>nz</w:t>
      </w:r>
      <w:proofErr w:type="spellEnd"/>
      <w:r w:rsidR="00F8659F">
        <w:t xml:space="preserve">-niezmineralizowana macierz; obszar czarny (z)-zmineralizowana substancja </w:t>
      </w:r>
      <w:proofErr w:type="spellStart"/>
      <w:r w:rsidR="00F8659F">
        <w:t>miedzykomorkowa</w:t>
      </w:r>
      <w:proofErr w:type="spellEnd"/>
      <w:r w:rsidR="00F8659F">
        <w:t xml:space="preserve">. B. Osteoblast; </w:t>
      </w:r>
      <w:proofErr w:type="spellStart"/>
      <w:r w:rsidR="00F8659F">
        <w:t>rabek</w:t>
      </w:r>
      <w:proofErr w:type="spellEnd"/>
      <w:r w:rsidR="00F8659F">
        <w:t xml:space="preserve"> koronkowy; </w:t>
      </w:r>
      <w:proofErr w:type="spellStart"/>
      <w:r w:rsidR="00F8659F">
        <w:t>sg</w:t>
      </w:r>
      <w:proofErr w:type="spellEnd"/>
      <w:r w:rsidR="00F8659F">
        <w:t xml:space="preserve">-strefa </w:t>
      </w:r>
      <w:proofErr w:type="spellStart"/>
      <w:r w:rsidR="00F8659F">
        <w:t>gladka</w:t>
      </w:r>
      <w:proofErr w:type="spellEnd"/>
      <w:r w:rsidR="00F8659F">
        <w:t xml:space="preserve">; </w:t>
      </w:r>
      <w:proofErr w:type="spellStart"/>
      <w:r w:rsidR="00F8659F">
        <w:t>sz</w:t>
      </w:r>
      <w:proofErr w:type="spellEnd"/>
      <w:r w:rsidR="00F8659F">
        <w:t xml:space="preserve">-strefa bogata w ziarnistości i wakuole; j-jadra komórkowe; ms-region bogaty w </w:t>
      </w:r>
      <w:proofErr w:type="spellStart"/>
      <w:r w:rsidR="00F8659F">
        <w:t>siateczke</w:t>
      </w:r>
      <w:proofErr w:type="spellEnd"/>
      <w:r w:rsidR="00F8659F">
        <w:t xml:space="preserve"> i mitochondria; </w:t>
      </w:r>
      <w:proofErr w:type="spellStart"/>
      <w:r w:rsidR="00F8659F">
        <w:t>bk</w:t>
      </w:r>
      <w:proofErr w:type="spellEnd"/>
      <w:r w:rsidR="00F8659F">
        <w:t>-beleczka kostna; ko-</w:t>
      </w:r>
      <w:proofErr w:type="spellStart"/>
      <w:r w:rsidR="00F8659F">
        <w:t>czesciowo</w:t>
      </w:r>
      <w:proofErr w:type="spellEnd"/>
      <w:r w:rsidR="00F8659F">
        <w:t xml:space="preserve"> odwapniona i nadtrawiona </w:t>
      </w:r>
      <w:proofErr w:type="spellStart"/>
      <w:r w:rsidR="00F8659F">
        <w:t>kosc</w:t>
      </w:r>
      <w:proofErr w:type="spellEnd"/>
    </w:p>
    <w:p w14:paraId="1F23F23E" w14:textId="6D62A97C" w:rsidR="00A74FDE" w:rsidRDefault="00A74FDE" w:rsidP="000D1280">
      <w:pPr>
        <w:jc w:val="both"/>
      </w:pPr>
      <w:r>
        <w:rPr>
          <w:b/>
          <w:i/>
        </w:rPr>
        <w:lastRenderedPageBreak/>
        <w:t xml:space="preserve">Osteoklasty </w:t>
      </w:r>
      <w:r>
        <w:t xml:space="preserve">– </w:t>
      </w:r>
      <w:proofErr w:type="spellStart"/>
      <w:r>
        <w:t>sa</w:t>
      </w:r>
      <w:proofErr w:type="spellEnd"/>
      <w:r>
        <w:t xml:space="preserve"> dużymi </w:t>
      </w:r>
      <w:proofErr w:type="spellStart"/>
      <w:r>
        <w:t>komorkami</w:t>
      </w:r>
      <w:proofErr w:type="spellEnd"/>
      <w:r>
        <w:t xml:space="preserve">, wielkości do 100um, zawierającymi kilka, a nawet kilkadziesiąt jader. Ich </w:t>
      </w:r>
      <w:proofErr w:type="spellStart"/>
      <w:r>
        <w:t>wyposazenie</w:t>
      </w:r>
      <w:proofErr w:type="spellEnd"/>
      <w:r>
        <w:t xml:space="preserve"> cytoplazmatyczne przypomina aktywna </w:t>
      </w:r>
      <w:proofErr w:type="spellStart"/>
      <w:r>
        <w:t>forme</w:t>
      </w:r>
      <w:proofErr w:type="spellEnd"/>
      <w:r>
        <w:t xml:space="preserve"> makrofaga, szczególnie liczne </w:t>
      </w:r>
      <w:proofErr w:type="spellStart"/>
      <w:r>
        <w:t>sa</w:t>
      </w:r>
      <w:proofErr w:type="spellEnd"/>
      <w:r>
        <w:t xml:space="preserve"> pęcherzyki </w:t>
      </w:r>
      <w:proofErr w:type="spellStart"/>
      <w:r>
        <w:t>hydrolazowe</w:t>
      </w:r>
      <w:proofErr w:type="spellEnd"/>
      <w:r>
        <w:t xml:space="preserve"> i lizosomy. Osteoklast jest </w:t>
      </w:r>
      <w:proofErr w:type="spellStart"/>
      <w:r>
        <w:t>komorka</w:t>
      </w:r>
      <w:proofErr w:type="spellEnd"/>
      <w:r>
        <w:t xml:space="preserve"> spolaryzowana, w jego części zwróconej do </w:t>
      </w:r>
      <w:proofErr w:type="spellStart"/>
      <w:r>
        <w:t>kosci</w:t>
      </w:r>
      <w:proofErr w:type="spellEnd"/>
      <w:r>
        <w:t xml:space="preserve"> można </w:t>
      </w:r>
      <w:proofErr w:type="spellStart"/>
      <w:r>
        <w:t>wyroznic</w:t>
      </w:r>
      <w:proofErr w:type="spellEnd"/>
      <w:r>
        <w:t xml:space="preserve"> 3 obszary:</w:t>
      </w:r>
    </w:p>
    <w:p w14:paraId="72A63596" w14:textId="546BAC41" w:rsidR="00A74FDE" w:rsidRPr="0066052E" w:rsidRDefault="00A74FDE" w:rsidP="000D1280">
      <w:pPr>
        <w:jc w:val="both"/>
      </w:pPr>
      <w:r>
        <w:t xml:space="preserve">1) powierzchniowy, wykazujący liczne, </w:t>
      </w:r>
      <w:proofErr w:type="spellStart"/>
      <w:r>
        <w:t>gesto</w:t>
      </w:r>
      <w:proofErr w:type="spellEnd"/>
      <w:r>
        <w:t xml:space="preserve"> </w:t>
      </w:r>
      <w:proofErr w:type="spellStart"/>
      <w:r>
        <w:t>ulozone</w:t>
      </w:r>
      <w:proofErr w:type="spellEnd"/>
      <w:r>
        <w:t xml:space="preserve"> pofałdowania </w:t>
      </w:r>
      <w:proofErr w:type="spellStart"/>
      <w:r>
        <w:t>blony</w:t>
      </w:r>
      <w:proofErr w:type="spellEnd"/>
      <w:r>
        <w:t xml:space="preserve"> komórkowej, tworzące tzw. </w:t>
      </w:r>
      <w:proofErr w:type="spellStart"/>
      <w:r>
        <w:t>Brzezek</w:t>
      </w:r>
      <w:proofErr w:type="spellEnd"/>
      <w:r>
        <w:t xml:space="preserve"> koronkowy, który wybitnie </w:t>
      </w:r>
      <w:proofErr w:type="spellStart"/>
      <w:r>
        <w:t>zwieksza</w:t>
      </w:r>
      <w:proofErr w:type="spellEnd"/>
      <w:r>
        <w:t xml:space="preserve"> powierzchnie aktywnego </w:t>
      </w:r>
      <w:proofErr w:type="spellStart"/>
      <w:r>
        <w:t>osteolitycznie</w:t>
      </w:r>
      <w:proofErr w:type="spellEnd"/>
      <w:r>
        <w:t xml:space="preserve"> </w:t>
      </w:r>
      <w:r w:rsidR="00302A31">
        <w:t xml:space="preserve">obszaru komórki i zawiera </w:t>
      </w:r>
      <w:proofErr w:type="spellStart"/>
      <w:r w:rsidR="00302A31">
        <w:t>anhydraze</w:t>
      </w:r>
      <w:proofErr w:type="spellEnd"/>
      <w:r w:rsidR="00302A31">
        <w:t xml:space="preserve"> </w:t>
      </w:r>
      <w:proofErr w:type="spellStart"/>
      <w:r w:rsidR="00302A31">
        <w:t>weglanowa</w:t>
      </w:r>
      <w:proofErr w:type="spellEnd"/>
      <w:r w:rsidR="00302A31">
        <w:rPr>
          <w:rStyle w:val="FootnoteReference"/>
        </w:rPr>
        <w:footnoteReference w:id="16"/>
      </w:r>
      <w:r w:rsidR="00302A31">
        <w:t>;</w:t>
      </w:r>
    </w:p>
    <w:p w14:paraId="2E828F4C" w14:textId="45795BE2" w:rsidR="00052153" w:rsidRDefault="00302A31" w:rsidP="000D1280">
      <w:pPr>
        <w:jc w:val="both"/>
      </w:pPr>
      <w:r>
        <w:t xml:space="preserve">2) również powierzchniowa </w:t>
      </w:r>
      <w:proofErr w:type="spellStart"/>
      <w:r>
        <w:t>strefe</w:t>
      </w:r>
      <w:proofErr w:type="spellEnd"/>
      <w:r>
        <w:t xml:space="preserve"> </w:t>
      </w:r>
      <w:proofErr w:type="spellStart"/>
      <w:r>
        <w:t>gladka</w:t>
      </w:r>
      <w:proofErr w:type="spellEnd"/>
      <w:r>
        <w:t xml:space="preserve"> pozbawiona </w:t>
      </w:r>
      <w:proofErr w:type="spellStart"/>
      <w:r>
        <w:t>pofaldowan</w:t>
      </w:r>
      <w:proofErr w:type="spellEnd"/>
      <w:r>
        <w:t xml:space="preserve">, która jest bogata w </w:t>
      </w:r>
      <w:proofErr w:type="spellStart"/>
      <w:r>
        <w:t>integryny</w:t>
      </w:r>
      <w:proofErr w:type="spellEnd"/>
      <w:r>
        <w:rPr>
          <w:rStyle w:val="FootnoteReference"/>
        </w:rPr>
        <w:footnoteReference w:id="17"/>
      </w:r>
      <w:r>
        <w:t xml:space="preserve">, zapewniające </w:t>
      </w:r>
      <w:proofErr w:type="spellStart"/>
      <w:r>
        <w:t>scisle</w:t>
      </w:r>
      <w:proofErr w:type="spellEnd"/>
      <w:r>
        <w:t xml:space="preserve"> polaczenie komórki z istota </w:t>
      </w:r>
      <w:proofErr w:type="spellStart"/>
      <w:r>
        <w:t>miedzykomorkowa</w:t>
      </w:r>
      <w:proofErr w:type="spellEnd"/>
      <w:r>
        <w:t xml:space="preserve">. Otacza ona i uszczelnia rejon z brzeżkiem koronkowym, zapewniając w ten sposób utrzymanie odpowiedniego </w:t>
      </w:r>
      <w:proofErr w:type="spellStart"/>
      <w:r>
        <w:t>mikrośrodowiska</w:t>
      </w:r>
      <w:proofErr w:type="spellEnd"/>
      <w:r>
        <w:t xml:space="preserve"> dla osteolizy; w strefie tej brak jest organelli, natomiast </w:t>
      </w:r>
      <w:proofErr w:type="spellStart"/>
      <w:r>
        <w:t>wystepuja</w:t>
      </w:r>
      <w:proofErr w:type="spellEnd"/>
      <w:r>
        <w:t xml:space="preserve"> liczne </w:t>
      </w:r>
      <w:proofErr w:type="spellStart"/>
      <w:r>
        <w:t>filamenty</w:t>
      </w:r>
      <w:proofErr w:type="spellEnd"/>
      <w:r>
        <w:t xml:space="preserve"> aktynowe;</w:t>
      </w:r>
    </w:p>
    <w:p w14:paraId="5BC6BC99" w14:textId="6A934CD2" w:rsidR="00302A31" w:rsidRDefault="00302A31" w:rsidP="000D1280">
      <w:pPr>
        <w:jc w:val="both"/>
      </w:pPr>
      <w:r>
        <w:t xml:space="preserve">3) </w:t>
      </w:r>
      <w:proofErr w:type="spellStart"/>
      <w:r>
        <w:t>lezacy</w:t>
      </w:r>
      <w:proofErr w:type="spellEnd"/>
      <w:r>
        <w:t xml:space="preserve"> pomiędzy brzeżkiem koronkowym a jadrami obszar cytoplazmy bogatej w ziarnistości i wakuole. Cytoplazma po przeciwnej stronie jader zawiera większość siateczki </w:t>
      </w:r>
      <w:proofErr w:type="spellStart"/>
      <w:r>
        <w:t>srodplazmatycznej</w:t>
      </w:r>
      <w:proofErr w:type="spellEnd"/>
      <w:r>
        <w:t xml:space="preserve"> oraz mitochondria.</w:t>
      </w:r>
    </w:p>
    <w:p w14:paraId="0DE36A75" w14:textId="3171FE06" w:rsidR="007D422E" w:rsidRDefault="007D422E" w:rsidP="000D1280">
      <w:pPr>
        <w:jc w:val="both"/>
      </w:pPr>
      <w:r>
        <w:tab/>
        <w:t xml:space="preserve">Aktywne osteoklasty </w:t>
      </w:r>
      <w:proofErr w:type="spellStart"/>
      <w:r>
        <w:t>leza</w:t>
      </w:r>
      <w:proofErr w:type="spellEnd"/>
      <w:r>
        <w:t xml:space="preserve"> w zagłębieniach </w:t>
      </w:r>
      <w:proofErr w:type="spellStart"/>
      <w:r>
        <w:t>kosci</w:t>
      </w:r>
      <w:proofErr w:type="spellEnd"/>
      <w:r>
        <w:t xml:space="preserve"> zwanych zatokami erozyjnymi. Aktywacja komórki przejawia się jej </w:t>
      </w:r>
      <w:proofErr w:type="spellStart"/>
      <w:r>
        <w:t>przylgnieciem</w:t>
      </w:r>
      <w:proofErr w:type="spellEnd"/>
      <w:r>
        <w:t xml:space="preserve"> do tkanki kostnej oraz zwiększeniem przemian tlenowych i beztlenowych, które prowadza do powstają pośrednich metabolitów stanowiących </w:t>
      </w:r>
      <w:proofErr w:type="spellStart"/>
      <w:r>
        <w:t>zrodlo</w:t>
      </w:r>
      <w:proofErr w:type="spellEnd"/>
      <w:r>
        <w:t xml:space="preserve"> </w:t>
      </w:r>
      <w:proofErr w:type="spellStart"/>
      <w:r>
        <w:t>protonow</w:t>
      </w:r>
      <w:proofErr w:type="spellEnd"/>
      <w:r>
        <w:t xml:space="preserve">. </w:t>
      </w:r>
      <w:proofErr w:type="spellStart"/>
      <w:r>
        <w:t>Glownym</w:t>
      </w:r>
      <w:proofErr w:type="spellEnd"/>
      <w:r>
        <w:t xml:space="preserve"> zadaniem osteoklastów jest resorpcja </w:t>
      </w:r>
      <w:proofErr w:type="spellStart"/>
      <w:r>
        <w:t>kosci</w:t>
      </w:r>
      <w:proofErr w:type="spellEnd"/>
      <w:r>
        <w:t xml:space="preserve">. Proces ten można umownie podzielić na kilka </w:t>
      </w:r>
      <w:proofErr w:type="spellStart"/>
      <w:r>
        <w:t>etapow</w:t>
      </w:r>
      <w:proofErr w:type="spellEnd"/>
      <w:r>
        <w:t xml:space="preserve">. W pierwszym osteoklast przylega do </w:t>
      </w:r>
      <w:proofErr w:type="spellStart"/>
      <w:r>
        <w:t>kosci</w:t>
      </w:r>
      <w:proofErr w:type="spellEnd"/>
      <w:r>
        <w:t xml:space="preserve"> i poprzez wydzielanie </w:t>
      </w:r>
      <w:proofErr w:type="spellStart"/>
      <w:r>
        <w:t>protonow</w:t>
      </w:r>
      <w:proofErr w:type="spellEnd"/>
      <w:r>
        <w:t xml:space="preserve"> </w:t>
      </w:r>
      <w:proofErr w:type="spellStart"/>
      <w:r>
        <w:t>wywoluje</w:t>
      </w:r>
      <w:proofErr w:type="spellEnd"/>
      <w:r>
        <w:t xml:space="preserve"> lokalne zakwaszenie co prowadzi do rozpuszczenia </w:t>
      </w:r>
      <w:proofErr w:type="spellStart"/>
      <w:r>
        <w:t>skladnikow</w:t>
      </w:r>
      <w:proofErr w:type="spellEnd"/>
      <w:r>
        <w:t xml:space="preserve"> nieorganicznych. </w:t>
      </w:r>
      <w:proofErr w:type="spellStart"/>
      <w:r>
        <w:t>Odsloniete</w:t>
      </w:r>
      <w:proofErr w:type="spellEnd"/>
      <w:r>
        <w:t xml:space="preserve"> w ten sposób składowe organiczne </w:t>
      </w:r>
      <w:proofErr w:type="spellStart"/>
      <w:r>
        <w:t>sa</w:t>
      </w:r>
      <w:proofErr w:type="spellEnd"/>
      <w:r>
        <w:t xml:space="preserve"> w drugim etapie częściowo trawione przez wydzielone na zewnątrz enzymy </w:t>
      </w:r>
      <w:proofErr w:type="spellStart"/>
      <w:r>
        <w:t>lizosomowe</w:t>
      </w:r>
      <w:proofErr w:type="spellEnd"/>
      <w:r>
        <w:t>. W trzecim etapie dochodzi do fagocytozy pofragmentowanych struktur organicznych i ich ostatecznej wewnątrzkomórkowej degradacji</w:t>
      </w:r>
      <w:r w:rsidR="00EC74DC">
        <w:t xml:space="preserve">. </w:t>
      </w:r>
    </w:p>
    <w:p w14:paraId="6B26254D" w14:textId="2099EEA6" w:rsidR="00EC74DC" w:rsidRPr="00EC74DC" w:rsidRDefault="00EC74DC" w:rsidP="000D1280">
      <w:pPr>
        <w:jc w:val="both"/>
      </w:pPr>
      <w:r>
        <w:tab/>
        <w:t xml:space="preserve">Osteoklasty powstają przez fuzje wspólnych z monocytami </w:t>
      </w:r>
      <w:proofErr w:type="spellStart"/>
      <w:r>
        <w:t>komorek</w:t>
      </w:r>
      <w:proofErr w:type="spellEnd"/>
      <w:r>
        <w:t xml:space="preserve"> </w:t>
      </w:r>
      <w:proofErr w:type="spellStart"/>
      <w:r>
        <w:t>prekursorowych</w:t>
      </w:r>
      <w:proofErr w:type="spellEnd"/>
      <w:r>
        <w:t xml:space="preserve"> szpiku (CFU-GM), nie zawierają jednak typowych dla makrofagów </w:t>
      </w:r>
      <w:proofErr w:type="spellStart"/>
      <w:r>
        <w:t>receptorow</w:t>
      </w:r>
      <w:proofErr w:type="spellEnd"/>
      <w:r>
        <w:t xml:space="preserve"> powierzchniowych związanych z funkcjami immunologicznymi. Aktywność osteoklastów jest regulowana działaniem </w:t>
      </w:r>
      <w:proofErr w:type="spellStart"/>
      <w:r>
        <w:t>hormonow</w:t>
      </w:r>
      <w:proofErr w:type="spellEnd"/>
      <w:r>
        <w:t xml:space="preserve"> i </w:t>
      </w:r>
      <w:proofErr w:type="spellStart"/>
      <w:r>
        <w:t>czynnikow</w:t>
      </w:r>
      <w:proofErr w:type="spellEnd"/>
      <w:r>
        <w:t xml:space="preserve"> produkowanych lokalnie. Bezpośrednie działanie hamujące maja kalcytonina i estrogeny (osteoklasty </w:t>
      </w:r>
      <w:proofErr w:type="spellStart"/>
      <w:r>
        <w:t>posiadaja</w:t>
      </w:r>
      <w:proofErr w:type="spellEnd"/>
      <w:r>
        <w:t xml:space="preserve"> dla nich receptory), pośrednie – produkowana przez osteoblasty </w:t>
      </w:r>
      <w:proofErr w:type="spellStart"/>
      <w:r>
        <w:t>osteoprotegryna</w:t>
      </w:r>
      <w:proofErr w:type="spellEnd"/>
      <w:r>
        <w:rPr>
          <w:rStyle w:val="FootnoteReference"/>
        </w:rPr>
        <w:footnoteReference w:id="18"/>
      </w:r>
      <w:r>
        <w:t>. Parathormon i metabolity witaminy D</w:t>
      </w:r>
      <w:r>
        <w:rPr>
          <w:vertAlign w:val="subscript"/>
        </w:rPr>
        <w:t>3</w:t>
      </w:r>
      <w:r>
        <w:t xml:space="preserve"> </w:t>
      </w:r>
      <w:proofErr w:type="spellStart"/>
      <w:r>
        <w:t>dzialaja</w:t>
      </w:r>
      <w:proofErr w:type="spellEnd"/>
      <w:r>
        <w:t xml:space="preserve"> stymulująco również za pośrednictwem osteoblastów, syntezujących pod ich wpływem czynniki powodujące powstanie osteoklastów z prekursorów lub pobudzające ich aktywność. Na czynność osteoklastów </w:t>
      </w:r>
      <w:proofErr w:type="spellStart"/>
      <w:r>
        <w:t>wplywaja</w:t>
      </w:r>
      <w:proofErr w:type="spellEnd"/>
      <w:r>
        <w:t xml:space="preserve"> także komórki otoczenia (szpiku) produkujące zarówno stymulatory, jak i czynniki hamujące.</w:t>
      </w:r>
    </w:p>
    <w:p w14:paraId="61C02DC0" w14:textId="77777777" w:rsidR="00ED02D4" w:rsidRDefault="006A4E34" w:rsidP="000D1280">
      <w:pPr>
        <w:pStyle w:val="Heading1"/>
        <w:numPr>
          <w:ilvl w:val="1"/>
          <w:numId w:val="2"/>
        </w:numPr>
        <w:jc w:val="both"/>
        <w:rPr>
          <w:rFonts w:cstheme="minorHAnsi"/>
        </w:rPr>
      </w:pPr>
      <w:r>
        <w:rPr>
          <w:rFonts w:cstheme="minorHAnsi"/>
        </w:rPr>
        <w:t>Istota zbita</w:t>
      </w:r>
    </w:p>
    <w:p w14:paraId="5C659A1A" w14:textId="31CA50A4" w:rsidR="006A4E34" w:rsidRDefault="009B7C09" w:rsidP="000D1280">
      <w:pPr>
        <w:jc w:val="both"/>
      </w:pPr>
      <w:r>
        <w:t xml:space="preserve">Tworzy trzony </w:t>
      </w:r>
      <w:proofErr w:type="spellStart"/>
      <w:r>
        <w:t>kosci</w:t>
      </w:r>
      <w:proofErr w:type="spellEnd"/>
      <w:r>
        <w:t xml:space="preserve"> długich i stanowi </w:t>
      </w:r>
      <w:proofErr w:type="spellStart"/>
      <w:r>
        <w:t>zewnetrzna</w:t>
      </w:r>
      <w:proofErr w:type="spellEnd"/>
      <w:r>
        <w:t xml:space="preserve"> warstwę nasad oraz wszystkich </w:t>
      </w:r>
      <w:proofErr w:type="spellStart"/>
      <w:r>
        <w:t>kosci</w:t>
      </w:r>
      <w:proofErr w:type="spellEnd"/>
      <w:r>
        <w:t xml:space="preserve"> płaskich. Większość blaszek </w:t>
      </w:r>
      <w:proofErr w:type="spellStart"/>
      <w:r>
        <w:t>kosci</w:t>
      </w:r>
      <w:proofErr w:type="spellEnd"/>
      <w:r>
        <w:t xml:space="preserve"> zbitej układa się koncentrycznie wokół </w:t>
      </w:r>
      <w:proofErr w:type="spellStart"/>
      <w:r>
        <w:t>kanalow</w:t>
      </w:r>
      <w:proofErr w:type="spellEnd"/>
      <w:r>
        <w:t xml:space="preserve"> naczyniowych, tworząc osteony (systemy </w:t>
      </w:r>
      <w:proofErr w:type="spellStart"/>
      <w:r>
        <w:t>Haversa</w:t>
      </w:r>
      <w:proofErr w:type="spellEnd"/>
      <w:r>
        <w:t xml:space="preserve">). Osteony </w:t>
      </w:r>
      <w:proofErr w:type="spellStart"/>
      <w:r>
        <w:t>ulozone</w:t>
      </w:r>
      <w:proofErr w:type="spellEnd"/>
      <w:r>
        <w:t xml:space="preserve"> </w:t>
      </w:r>
      <w:proofErr w:type="spellStart"/>
      <w:r>
        <w:t>sa</w:t>
      </w:r>
      <w:proofErr w:type="spellEnd"/>
      <w:r>
        <w:t xml:space="preserve"> swa osia </w:t>
      </w:r>
      <w:proofErr w:type="spellStart"/>
      <w:r>
        <w:t>dluga</w:t>
      </w:r>
      <w:proofErr w:type="spellEnd"/>
      <w:r>
        <w:t xml:space="preserve"> zgodnie z osia </w:t>
      </w:r>
      <w:proofErr w:type="spellStart"/>
      <w:r>
        <w:t>dluga</w:t>
      </w:r>
      <w:proofErr w:type="spellEnd"/>
      <w:r>
        <w:t xml:space="preserve"> </w:t>
      </w:r>
      <w:proofErr w:type="spellStart"/>
      <w:r>
        <w:t>kosci</w:t>
      </w:r>
      <w:proofErr w:type="spellEnd"/>
      <w:r>
        <w:t xml:space="preserve"> i maja </w:t>
      </w:r>
      <w:proofErr w:type="spellStart"/>
      <w:r>
        <w:t>postac</w:t>
      </w:r>
      <w:proofErr w:type="spellEnd"/>
      <w:r>
        <w:t xml:space="preserve"> </w:t>
      </w:r>
      <w:proofErr w:type="spellStart"/>
      <w:r>
        <w:t>walcow</w:t>
      </w:r>
      <w:proofErr w:type="spellEnd"/>
      <w:r>
        <w:t xml:space="preserve"> o </w:t>
      </w:r>
      <w:proofErr w:type="spellStart"/>
      <w:r>
        <w:t>dlugosci</w:t>
      </w:r>
      <w:proofErr w:type="spellEnd"/>
      <w:r>
        <w:t xml:space="preserve"> od kilku mm </w:t>
      </w:r>
      <w:r w:rsidR="00FB2E5C">
        <w:t>do 2-3cm (</w:t>
      </w:r>
      <w:proofErr w:type="spellStart"/>
      <w:r w:rsidR="00FB2E5C">
        <w:t>zaleznie</w:t>
      </w:r>
      <w:proofErr w:type="spellEnd"/>
      <w:r w:rsidR="00FB2E5C">
        <w:t xml:space="preserve"> </w:t>
      </w:r>
      <w:r w:rsidR="00FB2E5C">
        <w:lastRenderedPageBreak/>
        <w:t xml:space="preserve">od </w:t>
      </w:r>
      <w:proofErr w:type="spellStart"/>
      <w:r w:rsidR="00FB2E5C">
        <w:t>dlugosci</w:t>
      </w:r>
      <w:proofErr w:type="spellEnd"/>
      <w:r w:rsidR="00FB2E5C">
        <w:t xml:space="preserve"> naczynia biegnącego w kanale). </w:t>
      </w:r>
      <w:proofErr w:type="spellStart"/>
      <w:r w:rsidR="00FB2E5C">
        <w:t>Srednica</w:t>
      </w:r>
      <w:proofErr w:type="spellEnd"/>
      <w:r w:rsidR="00FB2E5C">
        <w:t xml:space="preserve"> osteonu wynosi 100-300um i zależy od średnicy </w:t>
      </w:r>
      <w:proofErr w:type="spellStart"/>
      <w:r w:rsidR="00FB2E5C">
        <w:t>kanalu</w:t>
      </w:r>
      <w:proofErr w:type="spellEnd"/>
      <w:r w:rsidR="00FB2E5C">
        <w:t xml:space="preserve"> (20-100um) oraz ilości otaczających go blaszek (zazwyczaj 6-15). Kolejne blaszki </w:t>
      </w:r>
      <w:proofErr w:type="spellStart"/>
      <w:r w:rsidR="00FB2E5C">
        <w:t>sa</w:t>
      </w:r>
      <w:proofErr w:type="spellEnd"/>
      <w:r w:rsidR="00FB2E5C">
        <w:t xml:space="preserve"> typu gęstego i luźnego; w tych ostatnich </w:t>
      </w:r>
      <w:proofErr w:type="spellStart"/>
      <w:r w:rsidR="00FB2E5C">
        <w:t>znajduja</w:t>
      </w:r>
      <w:proofErr w:type="spellEnd"/>
      <w:r w:rsidR="00FB2E5C">
        <w:t xml:space="preserve"> się jamki, natomiast przez blaszki </w:t>
      </w:r>
      <w:proofErr w:type="spellStart"/>
      <w:r w:rsidR="00FB2E5C">
        <w:t>geste</w:t>
      </w:r>
      <w:proofErr w:type="spellEnd"/>
      <w:r w:rsidR="00FB2E5C">
        <w:t xml:space="preserve"> przechodzą </w:t>
      </w:r>
      <w:proofErr w:type="spellStart"/>
      <w:r w:rsidR="00FB2E5C">
        <w:t>laczace</w:t>
      </w:r>
      <w:proofErr w:type="spellEnd"/>
      <w:r w:rsidR="00FB2E5C">
        <w:t xml:space="preserve"> je kanaliki</w:t>
      </w:r>
      <w:r w:rsidR="00994C76">
        <w:t xml:space="preserve">. Powstaje w ten sposób system komunikacyjny </w:t>
      </w:r>
      <w:proofErr w:type="spellStart"/>
      <w:r w:rsidR="00994C76">
        <w:t>umozliwiajacy</w:t>
      </w:r>
      <w:proofErr w:type="spellEnd"/>
      <w:r w:rsidR="00994C76">
        <w:t xml:space="preserve"> </w:t>
      </w:r>
      <w:proofErr w:type="spellStart"/>
      <w:r w:rsidR="00994C76">
        <w:t>przepkyw</w:t>
      </w:r>
      <w:proofErr w:type="spellEnd"/>
      <w:r w:rsidR="00994C76">
        <w:t xml:space="preserve"> metabolitów od </w:t>
      </w:r>
      <w:proofErr w:type="spellStart"/>
      <w:r w:rsidR="00994C76">
        <w:t>kanalow</w:t>
      </w:r>
      <w:proofErr w:type="spellEnd"/>
      <w:r w:rsidR="00994C76">
        <w:t xml:space="preserve"> </w:t>
      </w:r>
      <w:proofErr w:type="spellStart"/>
      <w:r w:rsidR="00994C76">
        <w:t>Haversa</w:t>
      </w:r>
      <w:proofErr w:type="spellEnd"/>
      <w:r w:rsidR="00994C76">
        <w:t xml:space="preserve">, a </w:t>
      </w:r>
      <w:proofErr w:type="spellStart"/>
      <w:r w:rsidR="00994C76">
        <w:t>scislej</w:t>
      </w:r>
      <w:proofErr w:type="spellEnd"/>
      <w:r w:rsidR="00994C76">
        <w:t xml:space="preserve"> od przebiegającego w nim naczynia, od obwodowych części osteonu. W jamkach zlokalizowane </w:t>
      </w:r>
      <w:proofErr w:type="spellStart"/>
      <w:r w:rsidR="00994C76">
        <w:t>sa</w:t>
      </w:r>
      <w:proofErr w:type="spellEnd"/>
      <w:r w:rsidR="00994C76">
        <w:t xml:space="preserve"> osteocyty, a w kanalikach </w:t>
      </w:r>
      <w:proofErr w:type="spellStart"/>
      <w:r w:rsidR="00994C76">
        <w:t>laczace</w:t>
      </w:r>
      <w:proofErr w:type="spellEnd"/>
      <w:r w:rsidR="00994C76">
        <w:t xml:space="preserve"> je wypustki.</w:t>
      </w:r>
    </w:p>
    <w:p w14:paraId="002BF7B3" w14:textId="5CE1C94D" w:rsidR="00994C76" w:rsidRDefault="00994C76" w:rsidP="000D1280">
      <w:pPr>
        <w:jc w:val="both"/>
      </w:pPr>
      <w:proofErr w:type="spellStart"/>
      <w:r>
        <w:t>Oprocz</w:t>
      </w:r>
      <w:proofErr w:type="spellEnd"/>
      <w:r>
        <w:t xml:space="preserve"> blaszek systemowych tworzących osteony w </w:t>
      </w:r>
      <w:proofErr w:type="spellStart"/>
      <w:r>
        <w:t>kosci</w:t>
      </w:r>
      <w:proofErr w:type="spellEnd"/>
      <w:r>
        <w:t xml:space="preserve"> zbitej </w:t>
      </w:r>
      <w:proofErr w:type="spellStart"/>
      <w:r>
        <w:t>wystepuja</w:t>
      </w:r>
      <w:proofErr w:type="spellEnd"/>
      <w:r>
        <w:t>:</w:t>
      </w:r>
    </w:p>
    <w:p w14:paraId="56858F92" w14:textId="69A3DB04" w:rsidR="00994C76" w:rsidRDefault="00994C76" w:rsidP="000D1280">
      <w:pPr>
        <w:pStyle w:val="ListParagraph"/>
        <w:numPr>
          <w:ilvl w:val="0"/>
          <w:numId w:val="39"/>
        </w:numPr>
        <w:jc w:val="both"/>
      </w:pPr>
      <w:r>
        <w:t xml:space="preserve">blaszki międzysystemowe, które </w:t>
      </w:r>
      <w:proofErr w:type="spellStart"/>
      <w:r>
        <w:t>wypelniaja</w:t>
      </w:r>
      <w:proofErr w:type="spellEnd"/>
      <w:r>
        <w:t xml:space="preserve"> przestrzenie miedzy osteonami i powstają w wyniku stale zachodzącej przebudowy </w:t>
      </w:r>
      <w:proofErr w:type="spellStart"/>
      <w:r>
        <w:t>kosci</w:t>
      </w:r>
      <w:proofErr w:type="spellEnd"/>
      <w:r>
        <w:t xml:space="preserve">; proces ten polega na niszczeniu jednych struktur (np. </w:t>
      </w:r>
      <w:proofErr w:type="spellStart"/>
      <w:r>
        <w:t>Osteonow</w:t>
      </w:r>
      <w:proofErr w:type="spellEnd"/>
      <w:r>
        <w:t xml:space="preserve">) i tworzeniu w ich miejsce nowych. Zapewnia to pule </w:t>
      </w:r>
      <w:proofErr w:type="spellStart"/>
      <w:r>
        <w:t>latwo</w:t>
      </w:r>
      <w:proofErr w:type="spellEnd"/>
      <w:r>
        <w:t xml:space="preserve"> dostępnych </w:t>
      </w:r>
      <w:proofErr w:type="spellStart"/>
      <w:r>
        <w:t>jonow</w:t>
      </w:r>
      <w:proofErr w:type="spellEnd"/>
      <w:r>
        <w:t xml:space="preserve"> wapniowych, które </w:t>
      </w:r>
      <w:proofErr w:type="spellStart"/>
      <w:r>
        <w:t>sa</w:t>
      </w:r>
      <w:proofErr w:type="spellEnd"/>
      <w:r>
        <w:t xml:space="preserve"> mobilizowane przez osteocyty, ze </w:t>
      </w:r>
      <w:proofErr w:type="spellStart"/>
      <w:r>
        <w:t>slabo</w:t>
      </w:r>
      <w:proofErr w:type="spellEnd"/>
      <w:r>
        <w:t xml:space="preserve"> zmineralizowanej, nowo utworzonej istoty </w:t>
      </w:r>
      <w:proofErr w:type="spellStart"/>
      <w:r>
        <w:t>miedzykomorkowej</w:t>
      </w:r>
      <w:proofErr w:type="spellEnd"/>
      <w:r>
        <w:t>;</w:t>
      </w:r>
    </w:p>
    <w:p w14:paraId="1F80F769" w14:textId="1D7ED897" w:rsidR="00994C76" w:rsidRDefault="00994C76" w:rsidP="000D1280">
      <w:pPr>
        <w:pStyle w:val="ListParagraph"/>
        <w:numPr>
          <w:ilvl w:val="0"/>
          <w:numId w:val="39"/>
        </w:numPr>
        <w:jc w:val="both"/>
      </w:pPr>
      <w:r>
        <w:t xml:space="preserve">blaszki podstawowe zewnętrzne, </w:t>
      </w:r>
      <w:proofErr w:type="spellStart"/>
      <w:r>
        <w:t>lezace</w:t>
      </w:r>
      <w:proofErr w:type="spellEnd"/>
      <w:r>
        <w:t xml:space="preserve"> w kilku podkładach pod okostna;</w:t>
      </w:r>
    </w:p>
    <w:p w14:paraId="7EE7CBB5" w14:textId="30665E0F" w:rsidR="00994C76" w:rsidRDefault="00994C76" w:rsidP="000D1280">
      <w:pPr>
        <w:pStyle w:val="ListParagraph"/>
        <w:numPr>
          <w:ilvl w:val="0"/>
          <w:numId w:val="39"/>
        </w:numPr>
        <w:jc w:val="both"/>
      </w:pPr>
      <w:r>
        <w:t xml:space="preserve">blaszki podstawowe wewnętrze, </w:t>
      </w:r>
      <w:proofErr w:type="spellStart"/>
      <w:r>
        <w:t>otaczajace</w:t>
      </w:r>
      <w:proofErr w:type="spellEnd"/>
      <w:r>
        <w:t xml:space="preserve"> </w:t>
      </w:r>
      <w:proofErr w:type="spellStart"/>
      <w:r>
        <w:t>kosc</w:t>
      </w:r>
      <w:proofErr w:type="spellEnd"/>
      <w:r>
        <w:t xml:space="preserve"> od strony jamy szpikowej. </w:t>
      </w:r>
      <w:proofErr w:type="spellStart"/>
      <w:r>
        <w:t>Kosc</w:t>
      </w:r>
      <w:proofErr w:type="spellEnd"/>
      <w:r>
        <w:t xml:space="preserve"> zbita pokryta jest okostna. Stanowi ona </w:t>
      </w:r>
      <w:proofErr w:type="spellStart"/>
      <w:r>
        <w:t>ciagla</w:t>
      </w:r>
      <w:proofErr w:type="spellEnd"/>
      <w:r>
        <w:t xml:space="preserve"> </w:t>
      </w:r>
      <w:proofErr w:type="spellStart"/>
      <w:r>
        <w:t>blone</w:t>
      </w:r>
      <w:proofErr w:type="spellEnd"/>
      <w:r>
        <w:t xml:space="preserve">, nie </w:t>
      </w:r>
      <w:proofErr w:type="spellStart"/>
      <w:r>
        <w:t>wystepuje</w:t>
      </w:r>
      <w:proofErr w:type="spellEnd"/>
      <w:r>
        <w:t xml:space="preserve"> jedynie w </w:t>
      </w:r>
      <w:proofErr w:type="spellStart"/>
      <w:r>
        <w:t>obrebie</w:t>
      </w:r>
      <w:proofErr w:type="spellEnd"/>
      <w:r>
        <w:t xml:space="preserve"> </w:t>
      </w:r>
      <w:proofErr w:type="spellStart"/>
      <w:r>
        <w:t>stawow</w:t>
      </w:r>
      <w:proofErr w:type="spellEnd"/>
      <w:r>
        <w:t>. Okostna zbudowana jest z dwóch warstw</w:t>
      </w:r>
      <w:r w:rsidR="002C13D5">
        <w:t xml:space="preserve">: warstwę </w:t>
      </w:r>
      <w:proofErr w:type="spellStart"/>
      <w:r w:rsidR="002C13D5">
        <w:t>zewnetrzna</w:t>
      </w:r>
      <w:proofErr w:type="spellEnd"/>
      <w:r w:rsidR="002C13D5">
        <w:t xml:space="preserve"> tworzy zbita tkanka </w:t>
      </w:r>
      <w:proofErr w:type="spellStart"/>
      <w:r w:rsidR="002C13D5">
        <w:t>laczna</w:t>
      </w:r>
      <w:proofErr w:type="spellEnd"/>
      <w:r w:rsidR="002C13D5">
        <w:t xml:space="preserve">, od której odchodzą </w:t>
      </w:r>
      <w:proofErr w:type="spellStart"/>
      <w:r w:rsidR="002C13D5">
        <w:t>wlokna</w:t>
      </w:r>
      <w:proofErr w:type="spellEnd"/>
      <w:r w:rsidR="002C13D5">
        <w:t xml:space="preserve"> zakotwiczone okostna do </w:t>
      </w:r>
      <w:proofErr w:type="spellStart"/>
      <w:r w:rsidR="002C13D5">
        <w:t>kosci</w:t>
      </w:r>
      <w:proofErr w:type="spellEnd"/>
      <w:r w:rsidR="002C13D5">
        <w:t xml:space="preserve"> (</w:t>
      </w:r>
      <w:proofErr w:type="spellStart"/>
      <w:r w:rsidR="002C13D5">
        <w:t>wlokna</w:t>
      </w:r>
      <w:proofErr w:type="spellEnd"/>
      <w:r w:rsidR="002C13D5">
        <w:t xml:space="preserve"> </w:t>
      </w:r>
      <w:proofErr w:type="spellStart"/>
      <w:r w:rsidR="002C13D5">
        <w:t>Sharpeya</w:t>
      </w:r>
      <w:proofErr w:type="spellEnd"/>
      <w:r w:rsidR="002C13D5">
        <w:t xml:space="preserve">), natomiast warstwa </w:t>
      </w:r>
      <w:proofErr w:type="spellStart"/>
      <w:r w:rsidR="002C13D5">
        <w:t>wewnetrzna</w:t>
      </w:r>
      <w:proofErr w:type="spellEnd"/>
      <w:r w:rsidR="002C13D5">
        <w:t xml:space="preserve"> jest </w:t>
      </w:r>
      <w:proofErr w:type="spellStart"/>
      <w:r w:rsidR="002C13D5">
        <w:t>luzniejsza</w:t>
      </w:r>
      <w:proofErr w:type="spellEnd"/>
      <w:r w:rsidR="002C13D5">
        <w:t>, zawiera liczne naczynia i komórki macierzyste (</w:t>
      </w:r>
      <w:proofErr w:type="spellStart"/>
      <w:r w:rsidR="002C13D5">
        <w:t>osteogenne</w:t>
      </w:r>
      <w:proofErr w:type="spellEnd"/>
      <w:r w:rsidR="002C13D5">
        <w:t xml:space="preserve">), które mogą się </w:t>
      </w:r>
      <w:proofErr w:type="spellStart"/>
      <w:r w:rsidR="002C13D5">
        <w:t>roznicowac</w:t>
      </w:r>
      <w:proofErr w:type="spellEnd"/>
      <w:r w:rsidR="002C13D5">
        <w:t xml:space="preserve"> w osteoblasty.</w:t>
      </w:r>
    </w:p>
    <w:p w14:paraId="323BCC93" w14:textId="41629BE7" w:rsidR="00FB502E" w:rsidRDefault="00FB502E" w:rsidP="000D1280">
      <w:pPr>
        <w:jc w:val="both"/>
      </w:pPr>
      <w:r>
        <w:rPr>
          <w:noProof/>
          <w:lang w:val="en-US" w:eastAsia="en-US"/>
        </w:rPr>
        <w:drawing>
          <wp:inline distT="0" distB="0" distL="0" distR="0" wp14:anchorId="7F03BF8F" wp14:editId="71D559AA">
            <wp:extent cx="5759450" cy="4332605"/>
            <wp:effectExtent l="0" t="0" r="635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sczbita.jpeg"/>
                    <pic:cNvPicPr/>
                  </pic:nvPicPr>
                  <pic:blipFill>
                    <a:blip r:embed="rId12">
                      <a:extLst>
                        <a:ext uri="{28A0092B-C50C-407E-A947-70E740481C1C}">
                          <a14:useLocalDpi xmlns:a14="http://schemas.microsoft.com/office/drawing/2010/main" val="0"/>
                        </a:ext>
                      </a:extLst>
                    </a:blip>
                    <a:stretch>
                      <a:fillRect/>
                    </a:stretch>
                  </pic:blipFill>
                  <pic:spPr>
                    <a:xfrm>
                      <a:off x="0" y="0"/>
                      <a:ext cx="5759450" cy="4332605"/>
                    </a:xfrm>
                    <a:prstGeom prst="rect">
                      <a:avLst/>
                    </a:prstGeom>
                  </pic:spPr>
                </pic:pic>
              </a:graphicData>
            </a:graphic>
          </wp:inline>
        </w:drawing>
      </w:r>
    </w:p>
    <w:p w14:paraId="421357DD" w14:textId="5FF0796F" w:rsidR="00C07807" w:rsidRPr="00C07807" w:rsidRDefault="00FB502E" w:rsidP="000D1280">
      <w:pPr>
        <w:pStyle w:val="Caption"/>
        <w:jc w:val="both"/>
      </w:pPr>
      <w:r>
        <w:t xml:space="preserve">Rysunek </w:t>
      </w:r>
      <w:fldSimple w:instr=" SEQ Rysunek \* ARABIC ">
        <w:r w:rsidR="00F8562B">
          <w:rPr>
            <w:noProof/>
          </w:rPr>
          <w:t>2</w:t>
        </w:r>
      </w:fldSimple>
      <w:r w:rsidR="00C07807">
        <w:t xml:space="preserve">.  Budowa </w:t>
      </w:r>
      <w:proofErr w:type="spellStart"/>
      <w:r w:rsidR="00C07807">
        <w:t>kosci</w:t>
      </w:r>
      <w:proofErr w:type="spellEnd"/>
      <w:r w:rsidR="00C07807">
        <w:t xml:space="preserve"> zbitej. A. Fragment trzonu </w:t>
      </w:r>
      <w:proofErr w:type="spellStart"/>
      <w:r w:rsidR="00C07807">
        <w:t>kosci</w:t>
      </w:r>
      <w:proofErr w:type="spellEnd"/>
      <w:r w:rsidR="00C07807">
        <w:t xml:space="preserve"> długiej: os-blaszki systemowe tworzące osteon;  </w:t>
      </w:r>
      <w:proofErr w:type="spellStart"/>
      <w:r w:rsidR="00C07807">
        <w:t>bm</w:t>
      </w:r>
      <w:proofErr w:type="spellEnd"/>
      <w:r w:rsidR="00C07807">
        <w:t xml:space="preserve">-blaszki międzysystemowe; </w:t>
      </w:r>
      <w:proofErr w:type="spellStart"/>
      <w:r w:rsidR="00C07807">
        <w:t>bz</w:t>
      </w:r>
      <w:proofErr w:type="spellEnd"/>
      <w:r w:rsidR="00C07807">
        <w:t>/</w:t>
      </w:r>
      <w:proofErr w:type="spellStart"/>
      <w:r w:rsidR="00C07807">
        <w:t>bw</w:t>
      </w:r>
      <w:proofErr w:type="spellEnd"/>
      <w:r w:rsidR="00C07807">
        <w:t xml:space="preserve"> – blaszki podstawowe wewnętrzne i zewnętrzne; k-</w:t>
      </w:r>
      <w:proofErr w:type="spellStart"/>
      <w:r w:rsidR="00C07807">
        <w:t>kanal</w:t>
      </w:r>
      <w:proofErr w:type="spellEnd"/>
      <w:r w:rsidR="00C07807">
        <w:t xml:space="preserve"> </w:t>
      </w:r>
      <w:proofErr w:type="spellStart"/>
      <w:r w:rsidR="00C07807">
        <w:t>Haversa</w:t>
      </w:r>
      <w:proofErr w:type="spellEnd"/>
      <w:r w:rsidR="00C07807">
        <w:t>; ko-</w:t>
      </w:r>
      <w:proofErr w:type="spellStart"/>
      <w:r w:rsidR="00C07807">
        <w:t>kanal</w:t>
      </w:r>
      <w:proofErr w:type="spellEnd"/>
      <w:r w:rsidR="00C07807">
        <w:t xml:space="preserve"> odżywczy; o-okostna. B. Wycinek osteonu: k-</w:t>
      </w:r>
      <w:proofErr w:type="spellStart"/>
      <w:r w:rsidR="00C07807">
        <w:t>kanal</w:t>
      </w:r>
      <w:proofErr w:type="spellEnd"/>
      <w:r w:rsidR="00C07807">
        <w:t xml:space="preserve"> </w:t>
      </w:r>
      <w:proofErr w:type="spellStart"/>
      <w:r w:rsidR="00C07807">
        <w:t>Haversa</w:t>
      </w:r>
      <w:proofErr w:type="spellEnd"/>
      <w:r w:rsidR="00C07807">
        <w:t xml:space="preserve">; b-blaszki </w:t>
      </w:r>
      <w:proofErr w:type="spellStart"/>
      <w:r w:rsidR="00C07807">
        <w:t>kostne;j-jamka</w:t>
      </w:r>
      <w:proofErr w:type="spellEnd"/>
      <w:r w:rsidR="00C07807">
        <w:t xml:space="preserve"> kostna z odchodzącymi od niej kanalikami kostnymi. C. Osteocyty i </w:t>
      </w:r>
      <w:proofErr w:type="spellStart"/>
      <w:r w:rsidR="00C07807">
        <w:t>laczace</w:t>
      </w:r>
      <w:proofErr w:type="spellEnd"/>
      <w:r w:rsidR="00C07807">
        <w:t xml:space="preserve"> je wypustki (w)</w:t>
      </w:r>
    </w:p>
    <w:p w14:paraId="40D5BE8C" w14:textId="77777777" w:rsidR="006A4E34" w:rsidRDefault="006A4E34" w:rsidP="000D1280">
      <w:pPr>
        <w:pStyle w:val="Heading1"/>
        <w:numPr>
          <w:ilvl w:val="1"/>
          <w:numId w:val="2"/>
        </w:numPr>
        <w:jc w:val="both"/>
        <w:rPr>
          <w:rFonts w:cstheme="minorHAnsi"/>
        </w:rPr>
      </w:pPr>
      <w:r>
        <w:rPr>
          <w:rFonts w:cstheme="minorHAnsi"/>
        </w:rPr>
        <w:lastRenderedPageBreak/>
        <w:t>Istota gąbczasta</w:t>
      </w:r>
    </w:p>
    <w:p w14:paraId="62FBD84D" w14:textId="77821E48" w:rsidR="00ED02D4" w:rsidRDefault="00C07807" w:rsidP="000D1280">
      <w:pPr>
        <w:jc w:val="both"/>
      </w:pPr>
      <w:proofErr w:type="spellStart"/>
      <w:r>
        <w:t>Wystepuje</w:t>
      </w:r>
      <w:proofErr w:type="spellEnd"/>
      <w:r>
        <w:t xml:space="preserve"> w nasadach </w:t>
      </w:r>
      <w:proofErr w:type="spellStart"/>
      <w:r>
        <w:t>kosci</w:t>
      </w:r>
      <w:proofErr w:type="spellEnd"/>
      <w:r>
        <w:t xml:space="preserve"> długich oraz tworzy </w:t>
      </w:r>
      <w:proofErr w:type="spellStart"/>
      <w:r>
        <w:t>srodkoscie</w:t>
      </w:r>
      <w:proofErr w:type="spellEnd"/>
      <w:r>
        <w:t xml:space="preserve"> w kościach płaskich. Zbudowana jest z beleczek </w:t>
      </w:r>
      <w:proofErr w:type="spellStart"/>
      <w:r>
        <w:t>kosntych</w:t>
      </w:r>
      <w:proofErr w:type="spellEnd"/>
      <w:r>
        <w:t xml:space="preserve"> </w:t>
      </w:r>
      <w:r w:rsidR="000C50E0">
        <w:t xml:space="preserve">utworzonych przez </w:t>
      </w:r>
      <w:proofErr w:type="spellStart"/>
      <w:r w:rsidR="000C50E0">
        <w:t>rownolegle</w:t>
      </w:r>
      <w:proofErr w:type="spellEnd"/>
      <w:r w:rsidR="000C50E0">
        <w:t xml:space="preserve"> </w:t>
      </w:r>
      <w:proofErr w:type="spellStart"/>
      <w:r w:rsidR="000C50E0">
        <w:t>ulozone</w:t>
      </w:r>
      <w:proofErr w:type="spellEnd"/>
      <w:r w:rsidR="000C50E0">
        <w:t xml:space="preserve"> blaszki kostne, wraz z osteocytami. Grubość beleczek jest niewielka, stad osteocyty </w:t>
      </w:r>
      <w:proofErr w:type="spellStart"/>
      <w:r w:rsidR="000C50E0">
        <w:t>sa</w:t>
      </w:r>
      <w:proofErr w:type="spellEnd"/>
      <w:r w:rsidR="000C50E0">
        <w:t xml:space="preserve"> odżywiane poprzez kanaliki bezpośrednio od naczyń szpiku, który </w:t>
      </w:r>
      <w:proofErr w:type="spellStart"/>
      <w:r w:rsidR="000C50E0">
        <w:t>wypelnia</w:t>
      </w:r>
      <w:proofErr w:type="spellEnd"/>
      <w:r w:rsidR="000C50E0">
        <w:t xml:space="preserve"> przestrzenie pomiędzy beleczkami. Beleczki </w:t>
      </w:r>
      <w:proofErr w:type="spellStart"/>
      <w:r w:rsidR="000C50E0">
        <w:t>sa</w:t>
      </w:r>
      <w:proofErr w:type="spellEnd"/>
      <w:r w:rsidR="000C50E0">
        <w:t xml:space="preserve"> pokryte </w:t>
      </w:r>
      <w:proofErr w:type="spellStart"/>
      <w:r w:rsidR="000C50E0">
        <w:t>komorkami</w:t>
      </w:r>
      <w:proofErr w:type="spellEnd"/>
      <w:r w:rsidR="000C50E0">
        <w:t xml:space="preserve"> </w:t>
      </w:r>
      <w:proofErr w:type="spellStart"/>
      <w:r w:rsidR="000C50E0">
        <w:t>osteogennymi</w:t>
      </w:r>
      <w:proofErr w:type="spellEnd"/>
      <w:r w:rsidR="000C50E0">
        <w:t xml:space="preserve"> </w:t>
      </w:r>
      <w:proofErr w:type="spellStart"/>
      <w:r w:rsidR="000C50E0">
        <w:t>alo</w:t>
      </w:r>
      <w:proofErr w:type="spellEnd"/>
      <w:r w:rsidR="000C50E0">
        <w:t xml:space="preserve"> osteoblastami tworzącymi </w:t>
      </w:r>
      <w:proofErr w:type="spellStart"/>
      <w:r w:rsidR="000C50E0">
        <w:t>ciagla</w:t>
      </w:r>
      <w:proofErr w:type="spellEnd"/>
      <w:r w:rsidR="000C50E0">
        <w:t xml:space="preserve"> warstwę. W miejscu jej przerwania dochodzi do natychmiastowej resorpcji </w:t>
      </w:r>
      <w:proofErr w:type="spellStart"/>
      <w:r w:rsidR="000C50E0">
        <w:t>kosci</w:t>
      </w:r>
      <w:proofErr w:type="spellEnd"/>
      <w:r w:rsidR="000C50E0">
        <w:t>.</w:t>
      </w:r>
    </w:p>
    <w:p w14:paraId="5C9CB0D6" w14:textId="77777777" w:rsidR="00E00ED4" w:rsidRDefault="00E00ED4" w:rsidP="000D1280">
      <w:pPr>
        <w:jc w:val="both"/>
      </w:pPr>
    </w:p>
    <w:p w14:paraId="0238F3CA" w14:textId="669ABAF9" w:rsidR="00E00ED4" w:rsidRDefault="00E00ED4" w:rsidP="000D1280">
      <w:pPr>
        <w:pStyle w:val="ListParagraph"/>
        <w:numPr>
          <w:ilvl w:val="1"/>
          <w:numId w:val="2"/>
        </w:numPr>
        <w:jc w:val="both"/>
        <w:rPr>
          <w:rFonts w:asciiTheme="minorHAnsi" w:hAnsiTheme="minorHAnsi"/>
          <w:b/>
          <w:sz w:val="28"/>
          <w:szCs w:val="28"/>
        </w:rPr>
      </w:pPr>
      <w:r w:rsidRPr="00E00ED4">
        <w:rPr>
          <w:rFonts w:asciiTheme="minorHAnsi" w:hAnsiTheme="minorHAnsi"/>
          <w:b/>
          <w:sz w:val="28"/>
          <w:szCs w:val="28"/>
        </w:rPr>
        <w:t>Tworzenie tkanki kostnej (kostnienie)</w:t>
      </w:r>
    </w:p>
    <w:p w14:paraId="6E98908C" w14:textId="46336C3D" w:rsidR="00E00ED4" w:rsidRDefault="00E00ED4" w:rsidP="000D1280">
      <w:pPr>
        <w:jc w:val="both"/>
      </w:pPr>
      <w:proofErr w:type="spellStart"/>
      <w:r>
        <w:t>Wyrozniamy</w:t>
      </w:r>
      <w:proofErr w:type="spellEnd"/>
      <w:r>
        <w:t xml:space="preserve"> dwa rodzaje kostnienia: kostnienie na </w:t>
      </w:r>
      <w:proofErr w:type="spellStart"/>
      <w:r>
        <w:t>podlozu</w:t>
      </w:r>
      <w:proofErr w:type="spellEnd"/>
      <w:r>
        <w:t xml:space="preserve"> </w:t>
      </w:r>
      <w:r w:rsidR="00797EA7">
        <w:t xml:space="preserve">mezenchymatycznym i kostnienie na </w:t>
      </w:r>
      <w:proofErr w:type="spellStart"/>
      <w:r w:rsidR="00797EA7">
        <w:t>podlozu</w:t>
      </w:r>
      <w:proofErr w:type="spellEnd"/>
      <w:r w:rsidR="00797EA7">
        <w:t xml:space="preserve"> chrzestnym. W obu przypadkach tkanka kostna powstaje z mezenchymy, a okresowa obecność chrząstki tworzącej pierwotny szkielet pozwala jedynie na zwiększenie szybkości procesu. </w:t>
      </w:r>
    </w:p>
    <w:p w14:paraId="71E8B80C" w14:textId="77777777" w:rsidR="00797EA7" w:rsidRDefault="00797EA7" w:rsidP="000D1280">
      <w:pPr>
        <w:jc w:val="both"/>
      </w:pPr>
    </w:p>
    <w:p w14:paraId="282767D3" w14:textId="34D66E34" w:rsidR="00797EA7" w:rsidRDefault="00797EA7" w:rsidP="000D1280">
      <w:pPr>
        <w:pStyle w:val="ListParagraph"/>
        <w:numPr>
          <w:ilvl w:val="2"/>
          <w:numId w:val="2"/>
        </w:numPr>
        <w:jc w:val="both"/>
      </w:pPr>
      <w:r>
        <w:t xml:space="preserve">Kostninie na </w:t>
      </w:r>
      <w:proofErr w:type="spellStart"/>
      <w:r>
        <w:t>podlozu</w:t>
      </w:r>
      <w:proofErr w:type="spellEnd"/>
      <w:r>
        <w:t xml:space="preserve"> mezenchymatycznym (błoniastym) dotyczy większości </w:t>
      </w:r>
      <w:proofErr w:type="spellStart"/>
      <w:r>
        <w:t>kosci</w:t>
      </w:r>
      <w:proofErr w:type="spellEnd"/>
      <w:r>
        <w:t xml:space="preserve"> płaskich i można je umownie podzielić na kilka </w:t>
      </w:r>
      <w:proofErr w:type="spellStart"/>
      <w:r>
        <w:t>etapow</w:t>
      </w:r>
      <w:proofErr w:type="spellEnd"/>
      <w:r>
        <w:t>:</w:t>
      </w:r>
    </w:p>
    <w:p w14:paraId="6754A1F7" w14:textId="1D66FEA1" w:rsidR="00797EA7" w:rsidRDefault="00797EA7" w:rsidP="000D1280">
      <w:pPr>
        <w:pStyle w:val="ListParagraph"/>
        <w:numPr>
          <w:ilvl w:val="0"/>
          <w:numId w:val="40"/>
        </w:numPr>
        <w:jc w:val="both"/>
      </w:pPr>
      <w:r>
        <w:t>W mezenchymie powstają silnie unaczynione obszary</w:t>
      </w:r>
      <w:r w:rsidR="00510206">
        <w:t>, w których skupiają się komórki utrzymujące polaczenia za pomocą wypustek.</w:t>
      </w:r>
    </w:p>
    <w:p w14:paraId="39132FFF" w14:textId="58D296CF" w:rsidR="00510206" w:rsidRDefault="00510206" w:rsidP="000D1280">
      <w:pPr>
        <w:pStyle w:val="ListParagraph"/>
        <w:numPr>
          <w:ilvl w:val="0"/>
          <w:numId w:val="40"/>
        </w:numPr>
        <w:jc w:val="both"/>
      </w:pPr>
      <w:r>
        <w:t xml:space="preserve">Komórki rozpoczynają produkcje </w:t>
      </w:r>
      <w:proofErr w:type="spellStart"/>
      <w:r>
        <w:t>kwasochlonnej</w:t>
      </w:r>
      <w:proofErr w:type="spellEnd"/>
      <w:r>
        <w:t xml:space="preserve"> istoty </w:t>
      </w:r>
      <w:proofErr w:type="spellStart"/>
      <w:r>
        <w:t>miedzykomorkowej</w:t>
      </w:r>
      <w:proofErr w:type="spellEnd"/>
      <w:r>
        <w:t xml:space="preserve"> </w:t>
      </w:r>
      <w:proofErr w:type="spellStart"/>
      <w:r>
        <w:t>ulozonej</w:t>
      </w:r>
      <w:proofErr w:type="spellEnd"/>
      <w:r>
        <w:t xml:space="preserve"> w pasma (jest to pierwszy </w:t>
      </w:r>
      <w:proofErr w:type="spellStart"/>
      <w:r>
        <w:t>sygnal</w:t>
      </w:r>
      <w:proofErr w:type="spellEnd"/>
      <w:r>
        <w:t xml:space="preserve"> tworzenia </w:t>
      </w:r>
      <w:proofErr w:type="spellStart"/>
      <w:r>
        <w:t>kosci</w:t>
      </w:r>
      <w:proofErr w:type="spellEnd"/>
      <w:r>
        <w:t>).</w:t>
      </w:r>
    </w:p>
    <w:p w14:paraId="450B2D38" w14:textId="6F9CE8EF" w:rsidR="00510206" w:rsidRDefault="00510206" w:rsidP="000D1280">
      <w:pPr>
        <w:pStyle w:val="ListParagraph"/>
        <w:numPr>
          <w:ilvl w:val="0"/>
          <w:numId w:val="40"/>
        </w:numPr>
        <w:jc w:val="both"/>
      </w:pPr>
      <w:r>
        <w:t xml:space="preserve">Niezróżnicowane komórki </w:t>
      </w:r>
      <w:proofErr w:type="spellStart"/>
      <w:r>
        <w:t>ukladaja</w:t>
      </w:r>
      <w:proofErr w:type="spellEnd"/>
      <w:r>
        <w:t xml:space="preserve"> się na powierzchni pasm, </w:t>
      </w:r>
      <w:proofErr w:type="spellStart"/>
      <w:r>
        <w:t>roznicuja</w:t>
      </w:r>
      <w:proofErr w:type="spellEnd"/>
      <w:r>
        <w:t xml:space="preserve"> się w osteoblasty i produkują </w:t>
      </w:r>
      <w:proofErr w:type="spellStart"/>
      <w:r>
        <w:t>wlokna</w:t>
      </w:r>
      <w:proofErr w:type="spellEnd"/>
      <w:r>
        <w:t xml:space="preserve"> oraz macierz, </w:t>
      </w:r>
      <w:proofErr w:type="spellStart"/>
      <w:r>
        <w:t>ulegajace</w:t>
      </w:r>
      <w:proofErr w:type="spellEnd"/>
      <w:r>
        <w:t xml:space="preserve"> prawie natychmiast mineralizacji. Osteoblasty zostają obmurowane i </w:t>
      </w:r>
      <w:proofErr w:type="spellStart"/>
      <w:r>
        <w:t>przeksztalcaja</w:t>
      </w:r>
      <w:proofErr w:type="spellEnd"/>
      <w:r>
        <w:t xml:space="preserve"> się w osteocyty </w:t>
      </w:r>
      <w:r w:rsidR="005B5B30">
        <w:t>– w ten sposób powstają pierwsze beleczki.</w:t>
      </w:r>
    </w:p>
    <w:p w14:paraId="45D0A028" w14:textId="7335CD39" w:rsidR="005B5B30" w:rsidRDefault="005B5B30" w:rsidP="000D1280">
      <w:pPr>
        <w:pStyle w:val="ListParagraph"/>
        <w:numPr>
          <w:ilvl w:val="0"/>
          <w:numId w:val="40"/>
        </w:numPr>
        <w:jc w:val="both"/>
      </w:pPr>
      <w:r>
        <w:t xml:space="preserve">Na obwodzie tworzonej </w:t>
      </w:r>
      <w:proofErr w:type="spellStart"/>
      <w:r>
        <w:t>kosci</w:t>
      </w:r>
      <w:proofErr w:type="spellEnd"/>
      <w:r>
        <w:t xml:space="preserve"> proces pogrubiania beleczek prowadzi do powstania zwartej struktury kostnej, mieszczącej jednak naczynia. W ten sposób powstaje zbita tkanka </w:t>
      </w:r>
      <w:proofErr w:type="spellStart"/>
      <w:r>
        <w:t>tworzaca</w:t>
      </w:r>
      <w:proofErr w:type="spellEnd"/>
      <w:r>
        <w:t xml:space="preserve"> powierzchnie </w:t>
      </w:r>
      <w:proofErr w:type="spellStart"/>
      <w:r>
        <w:t>kosci</w:t>
      </w:r>
      <w:proofErr w:type="spellEnd"/>
      <w:r>
        <w:t>.</w:t>
      </w:r>
    </w:p>
    <w:p w14:paraId="7061CE57" w14:textId="0B09DA4D" w:rsidR="005B5B30" w:rsidRDefault="005B5B30" w:rsidP="000D1280">
      <w:pPr>
        <w:pStyle w:val="ListParagraph"/>
        <w:numPr>
          <w:ilvl w:val="0"/>
          <w:numId w:val="40"/>
        </w:numPr>
        <w:jc w:val="both"/>
      </w:pPr>
      <w:r>
        <w:t xml:space="preserve">W części </w:t>
      </w:r>
      <w:proofErr w:type="spellStart"/>
      <w:r>
        <w:t>srodkowej</w:t>
      </w:r>
      <w:proofErr w:type="spellEnd"/>
      <w:r>
        <w:t xml:space="preserve"> wzrost beleczek na grubość zostaje zahamowany, przestrzenie miedzy nimi </w:t>
      </w:r>
      <w:proofErr w:type="spellStart"/>
      <w:r>
        <w:t>wypelnia</w:t>
      </w:r>
      <w:proofErr w:type="spellEnd"/>
      <w:r>
        <w:t xml:space="preserve"> tkanka szpikowa i powstaje </w:t>
      </w:r>
      <w:proofErr w:type="spellStart"/>
      <w:r>
        <w:t>kosc</w:t>
      </w:r>
      <w:proofErr w:type="spellEnd"/>
      <w:r>
        <w:t xml:space="preserve"> beleczkowa </w:t>
      </w:r>
      <w:proofErr w:type="spellStart"/>
      <w:r>
        <w:t>tworzaca</w:t>
      </w:r>
      <w:proofErr w:type="spellEnd"/>
      <w:r>
        <w:t xml:space="preserve"> </w:t>
      </w:r>
      <w:proofErr w:type="spellStart"/>
      <w:r>
        <w:t>srodkoscie</w:t>
      </w:r>
      <w:proofErr w:type="spellEnd"/>
      <w:r>
        <w:t>.</w:t>
      </w:r>
    </w:p>
    <w:p w14:paraId="2E1231B6" w14:textId="6E84C1DB" w:rsidR="005B5B30" w:rsidRDefault="005B5B30" w:rsidP="000D1280">
      <w:pPr>
        <w:jc w:val="both"/>
      </w:pPr>
      <w:r>
        <w:t xml:space="preserve">Pierwsza formowana </w:t>
      </w:r>
      <w:proofErr w:type="spellStart"/>
      <w:r>
        <w:t>kosc</w:t>
      </w:r>
      <w:proofErr w:type="spellEnd"/>
      <w:r>
        <w:t xml:space="preserve"> zbudowana jest z grubych </w:t>
      </w:r>
      <w:proofErr w:type="spellStart"/>
      <w:r>
        <w:t>wlokien</w:t>
      </w:r>
      <w:proofErr w:type="spellEnd"/>
      <w:r>
        <w:t xml:space="preserve"> kolagenowych o nieregularnym przebiegu i nosi </w:t>
      </w:r>
      <w:proofErr w:type="spellStart"/>
      <w:r>
        <w:t>nazwe</w:t>
      </w:r>
      <w:proofErr w:type="spellEnd"/>
      <w:r>
        <w:t xml:space="preserve"> </w:t>
      </w:r>
      <w:proofErr w:type="spellStart"/>
      <w:r>
        <w:t>kosci</w:t>
      </w:r>
      <w:proofErr w:type="spellEnd"/>
      <w:r>
        <w:t xml:space="preserve"> plecionkowej. W okresie wzrostu ulega ona przebudowie w </w:t>
      </w:r>
      <w:proofErr w:type="spellStart"/>
      <w:r>
        <w:t>drobnowloknista</w:t>
      </w:r>
      <w:proofErr w:type="spellEnd"/>
      <w:r>
        <w:t xml:space="preserve"> </w:t>
      </w:r>
      <w:proofErr w:type="spellStart"/>
      <w:r>
        <w:t>kosc</w:t>
      </w:r>
      <w:proofErr w:type="spellEnd"/>
      <w:r>
        <w:t xml:space="preserve"> blaszkowata/ przy formowaniu blaszki, regularnie </w:t>
      </w:r>
      <w:proofErr w:type="spellStart"/>
      <w:r>
        <w:t>ulozone</w:t>
      </w:r>
      <w:proofErr w:type="spellEnd"/>
      <w:r>
        <w:t xml:space="preserve"> osteoblasty wykazują dwie fazy czynnościowe, w pierwszej zachodzi intensywna synteza kolagenu (blaszka </w:t>
      </w:r>
      <w:proofErr w:type="spellStart"/>
      <w:r>
        <w:t>gesta</w:t>
      </w:r>
      <w:proofErr w:type="spellEnd"/>
      <w:r>
        <w:t xml:space="preserve">), w drugiej czynność ta </w:t>
      </w:r>
      <w:proofErr w:type="spellStart"/>
      <w:r>
        <w:t>zostae</w:t>
      </w:r>
      <w:proofErr w:type="spellEnd"/>
      <w:r>
        <w:t xml:space="preserve"> ograniczona i tworzona jest blaszka </w:t>
      </w:r>
      <w:proofErr w:type="spellStart"/>
      <w:r>
        <w:t>luzna</w:t>
      </w:r>
      <w:proofErr w:type="spellEnd"/>
      <w:r>
        <w:t xml:space="preserve">, w </w:t>
      </w:r>
      <w:proofErr w:type="spellStart"/>
      <w:r>
        <w:t>obrebie</w:t>
      </w:r>
      <w:proofErr w:type="spellEnd"/>
      <w:r>
        <w:t xml:space="preserve"> której </w:t>
      </w:r>
      <w:proofErr w:type="spellStart"/>
      <w:r>
        <w:t>komorka</w:t>
      </w:r>
      <w:proofErr w:type="spellEnd"/>
      <w:r>
        <w:t xml:space="preserve"> zostaje jako osteocyt. </w:t>
      </w:r>
    </w:p>
    <w:p w14:paraId="15350333" w14:textId="7D99680F" w:rsidR="000D0FBE" w:rsidRDefault="000D0FBE" w:rsidP="000D1280">
      <w:pPr>
        <w:jc w:val="both"/>
      </w:pPr>
      <w:r>
        <w:rPr>
          <w:noProof/>
          <w:lang w:val="en-US" w:eastAsia="en-US"/>
        </w:rPr>
        <w:lastRenderedPageBreak/>
        <w:drawing>
          <wp:inline distT="0" distB="0" distL="0" distR="0" wp14:anchorId="0139F526" wp14:editId="264D8348">
            <wp:extent cx="5759450" cy="365887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stnienie.jpeg"/>
                    <pic:cNvPicPr/>
                  </pic:nvPicPr>
                  <pic:blipFill>
                    <a:blip r:embed="rId13">
                      <a:extLst>
                        <a:ext uri="{28A0092B-C50C-407E-A947-70E740481C1C}">
                          <a14:useLocalDpi xmlns:a14="http://schemas.microsoft.com/office/drawing/2010/main" val="0"/>
                        </a:ext>
                      </a:extLst>
                    </a:blip>
                    <a:stretch>
                      <a:fillRect/>
                    </a:stretch>
                  </pic:blipFill>
                  <pic:spPr>
                    <a:xfrm>
                      <a:off x="0" y="0"/>
                      <a:ext cx="5759450" cy="3658870"/>
                    </a:xfrm>
                    <a:prstGeom prst="rect">
                      <a:avLst/>
                    </a:prstGeom>
                  </pic:spPr>
                </pic:pic>
              </a:graphicData>
            </a:graphic>
          </wp:inline>
        </w:drawing>
      </w:r>
    </w:p>
    <w:p w14:paraId="0AC6CFA4" w14:textId="4C592E2E" w:rsidR="00797EA7" w:rsidRPr="006A4E34" w:rsidRDefault="000D0FBE" w:rsidP="000D1280">
      <w:pPr>
        <w:pStyle w:val="Caption"/>
        <w:jc w:val="both"/>
      </w:pPr>
      <w:r>
        <w:t xml:space="preserve">Rysunek </w:t>
      </w:r>
      <w:fldSimple w:instr=" SEQ Rysunek \* ARABIC ">
        <w:r w:rsidR="00F8562B">
          <w:rPr>
            <w:noProof/>
          </w:rPr>
          <w:t>3</w:t>
        </w:r>
      </w:fldSimple>
      <w:r>
        <w:t xml:space="preserve">. Kostnienie na </w:t>
      </w:r>
      <w:proofErr w:type="spellStart"/>
      <w:r>
        <w:t>podlozu</w:t>
      </w:r>
      <w:proofErr w:type="spellEnd"/>
      <w:r>
        <w:t xml:space="preserve"> mezenchymatycznym; pierwotna, </w:t>
      </w:r>
      <w:proofErr w:type="spellStart"/>
      <w:r>
        <w:t>niezmnineralizowana</w:t>
      </w:r>
      <w:proofErr w:type="spellEnd"/>
      <w:r>
        <w:t xml:space="preserve"> istota </w:t>
      </w:r>
      <w:proofErr w:type="spellStart"/>
      <w:r>
        <w:t>miedzykomorkowa</w:t>
      </w:r>
      <w:proofErr w:type="spellEnd"/>
      <w:r>
        <w:t xml:space="preserve"> </w:t>
      </w:r>
      <w:proofErr w:type="spellStart"/>
      <w:r>
        <w:t>kosci</w:t>
      </w:r>
      <w:proofErr w:type="spellEnd"/>
      <w:r>
        <w:t xml:space="preserve"> kropkowana, zmineralizowana czarna. A. Mezenchyma: km-</w:t>
      </w:r>
      <w:proofErr w:type="spellStart"/>
      <w:r>
        <w:t>komorki</w:t>
      </w:r>
      <w:proofErr w:type="spellEnd"/>
      <w:r>
        <w:t xml:space="preserve"> </w:t>
      </w:r>
      <w:proofErr w:type="spellStart"/>
      <w:r>
        <w:t>mezenchymalne</w:t>
      </w:r>
      <w:proofErr w:type="spellEnd"/>
      <w:r>
        <w:t xml:space="preserve">; n-naczynia krwionośne. B. </w:t>
      </w:r>
      <w:proofErr w:type="spellStart"/>
      <w:r>
        <w:t>Poczatkowy</w:t>
      </w:r>
      <w:proofErr w:type="spellEnd"/>
      <w:r>
        <w:t xml:space="preserve"> okres powstania beleczek; ob.-osteoblasty. C. Zmineralizowana beleczka pogrubiana przez osteoblasty (ob.), w jamkach </w:t>
      </w:r>
      <w:proofErr w:type="spellStart"/>
      <w:r>
        <w:t>leza</w:t>
      </w:r>
      <w:proofErr w:type="spellEnd"/>
      <w:r>
        <w:t xml:space="preserve"> osteocyty (</w:t>
      </w:r>
      <w:proofErr w:type="spellStart"/>
      <w:r>
        <w:t>oc</w:t>
      </w:r>
      <w:proofErr w:type="spellEnd"/>
      <w:r>
        <w:t xml:space="preserve">). D. Beleczka </w:t>
      </w:r>
      <w:proofErr w:type="spellStart"/>
      <w:r>
        <w:t>ulegajaca</w:t>
      </w:r>
      <w:proofErr w:type="spellEnd"/>
      <w:r>
        <w:t xml:space="preserve"> prze</w:t>
      </w:r>
      <w:r w:rsidR="00C0205D">
        <w:t>budowie : ok-osteoklast.</w:t>
      </w:r>
    </w:p>
    <w:p w14:paraId="72A5DAD6" w14:textId="24A4F0E2" w:rsidR="006A4E34" w:rsidRDefault="006B590B" w:rsidP="000D1280">
      <w:pPr>
        <w:jc w:val="both"/>
      </w:pPr>
      <w:r>
        <w:t xml:space="preserve">Wzrost i modelowanie (zmiana krzywizn </w:t>
      </w:r>
      <w:proofErr w:type="spellStart"/>
      <w:r>
        <w:t>kosci</w:t>
      </w:r>
      <w:proofErr w:type="spellEnd"/>
      <w:r>
        <w:t xml:space="preserve"> płaskich) zachodzi wyłącznie przez apozycje (dobudowanie), </w:t>
      </w:r>
      <w:proofErr w:type="spellStart"/>
      <w:r>
        <w:t>zalezna</w:t>
      </w:r>
      <w:proofErr w:type="spellEnd"/>
      <w:r>
        <w:t xml:space="preserve"> od czynności osteoblastów </w:t>
      </w:r>
      <w:proofErr w:type="spellStart"/>
      <w:r>
        <w:t>polaczonej</w:t>
      </w:r>
      <w:proofErr w:type="spellEnd"/>
      <w:r>
        <w:t xml:space="preserve"> z </w:t>
      </w:r>
      <w:proofErr w:type="spellStart"/>
      <w:r>
        <w:t>osteolitycznym</w:t>
      </w:r>
      <w:proofErr w:type="spellEnd"/>
      <w:r>
        <w:t xml:space="preserve"> działaniem osteoklastów.</w:t>
      </w:r>
    </w:p>
    <w:p w14:paraId="66B9D37C" w14:textId="77777777" w:rsidR="006B590B" w:rsidRDefault="006B590B" w:rsidP="000D1280">
      <w:pPr>
        <w:jc w:val="both"/>
      </w:pPr>
    </w:p>
    <w:p w14:paraId="66C0A9F2" w14:textId="62F3DBD7" w:rsidR="006B590B" w:rsidRDefault="006B590B" w:rsidP="000D1280">
      <w:pPr>
        <w:pStyle w:val="ListParagraph"/>
        <w:numPr>
          <w:ilvl w:val="2"/>
          <w:numId w:val="2"/>
        </w:numPr>
        <w:jc w:val="both"/>
      </w:pPr>
      <w:r>
        <w:t xml:space="preserve">Kostnienie na </w:t>
      </w:r>
      <w:proofErr w:type="spellStart"/>
      <w:r>
        <w:t>podlozu</w:t>
      </w:r>
      <w:proofErr w:type="spellEnd"/>
      <w:r>
        <w:t xml:space="preserve"> chrzestnym (</w:t>
      </w:r>
      <w:proofErr w:type="spellStart"/>
      <w:r>
        <w:t>wewnatrzchrzestne</w:t>
      </w:r>
      <w:proofErr w:type="spellEnd"/>
      <w:r>
        <w:t>).</w:t>
      </w:r>
    </w:p>
    <w:p w14:paraId="6A109268" w14:textId="77777777" w:rsidR="007C7875" w:rsidRDefault="007C7875" w:rsidP="000D1280">
      <w:pPr>
        <w:jc w:val="both"/>
      </w:pPr>
    </w:p>
    <w:p w14:paraId="2010596B" w14:textId="40EB959D" w:rsidR="006B590B" w:rsidRDefault="006B590B" w:rsidP="000D1280">
      <w:pPr>
        <w:ind w:firstLine="360"/>
        <w:jc w:val="both"/>
      </w:pPr>
      <w:proofErr w:type="spellStart"/>
      <w:r>
        <w:t>Podlegaja</w:t>
      </w:r>
      <w:proofErr w:type="spellEnd"/>
      <w:r>
        <w:t xml:space="preserve"> mu </w:t>
      </w:r>
      <w:proofErr w:type="spellStart"/>
      <w:r>
        <w:t>kosci</w:t>
      </w:r>
      <w:proofErr w:type="spellEnd"/>
      <w:r>
        <w:t xml:space="preserve"> </w:t>
      </w:r>
      <w:proofErr w:type="spellStart"/>
      <w:r>
        <w:t>konczyn</w:t>
      </w:r>
      <w:proofErr w:type="spellEnd"/>
      <w:r>
        <w:t xml:space="preserve">, podstawy </w:t>
      </w:r>
      <w:proofErr w:type="spellStart"/>
      <w:r>
        <w:t>czaszk</w:t>
      </w:r>
      <w:proofErr w:type="spellEnd"/>
      <w:r>
        <w:t xml:space="preserve">, </w:t>
      </w:r>
      <w:proofErr w:type="spellStart"/>
      <w:r>
        <w:t>kregow</w:t>
      </w:r>
      <w:proofErr w:type="spellEnd"/>
      <w:r>
        <w:t xml:space="preserve"> oraz miednicy. Najłatwiej je </w:t>
      </w:r>
      <w:proofErr w:type="spellStart"/>
      <w:r>
        <w:t>przesledzic</w:t>
      </w:r>
      <w:proofErr w:type="spellEnd"/>
      <w:r>
        <w:t xml:space="preserve"> na przykładzie kostnienia </w:t>
      </w:r>
      <w:proofErr w:type="spellStart"/>
      <w:r>
        <w:t>kosci</w:t>
      </w:r>
      <w:proofErr w:type="spellEnd"/>
      <w:r>
        <w:t xml:space="preserve"> długich.</w:t>
      </w:r>
    </w:p>
    <w:p w14:paraId="28D77D88" w14:textId="7FBA32ED" w:rsidR="006B590B" w:rsidRDefault="006B590B" w:rsidP="000D1280">
      <w:pPr>
        <w:jc w:val="both"/>
      </w:pPr>
      <w:r>
        <w:tab/>
        <w:t xml:space="preserve">W okresie embrionalnym model </w:t>
      </w:r>
      <w:proofErr w:type="spellStart"/>
      <w:r>
        <w:t>kosci</w:t>
      </w:r>
      <w:proofErr w:type="spellEnd"/>
      <w:r>
        <w:t xml:space="preserve"> długiej zbudowany jest z chrząstki szklistej. Proces prowadzący do zbudowania na jej miejscu tkanki kostnej </w:t>
      </w:r>
      <w:proofErr w:type="spellStart"/>
      <w:r>
        <w:t>sklada</w:t>
      </w:r>
      <w:proofErr w:type="spellEnd"/>
      <w:r>
        <w:t xml:space="preserve"> się z kilku </w:t>
      </w:r>
      <w:proofErr w:type="spellStart"/>
      <w:r>
        <w:t>etapow</w:t>
      </w:r>
      <w:proofErr w:type="spellEnd"/>
      <w:r>
        <w:t>:</w:t>
      </w:r>
    </w:p>
    <w:p w14:paraId="6673B380" w14:textId="0D41B9A3" w:rsidR="006B590B" w:rsidRDefault="006B590B" w:rsidP="000D1280">
      <w:pPr>
        <w:pStyle w:val="ListParagraph"/>
        <w:numPr>
          <w:ilvl w:val="0"/>
          <w:numId w:val="41"/>
        </w:numPr>
        <w:jc w:val="both"/>
      </w:pPr>
      <w:r>
        <w:t xml:space="preserve">W centralnej części trzonu komórki chrzestne zaczynają degenerować, co przejawia się powiększeniem ich </w:t>
      </w:r>
      <w:proofErr w:type="spellStart"/>
      <w:r>
        <w:t>rozmiarow</w:t>
      </w:r>
      <w:proofErr w:type="spellEnd"/>
      <w:r>
        <w:t xml:space="preserve">, silna </w:t>
      </w:r>
      <w:proofErr w:type="spellStart"/>
      <w:r>
        <w:t>wakualizacja</w:t>
      </w:r>
      <w:proofErr w:type="spellEnd"/>
      <w:r>
        <w:t xml:space="preserve"> cytoplazmy i gromadzeniem glikogenu. </w:t>
      </w:r>
      <w:proofErr w:type="spellStart"/>
      <w:r>
        <w:t>Ucisnieta</w:t>
      </w:r>
      <w:proofErr w:type="spellEnd"/>
      <w:r>
        <w:t xml:space="preserve"> istota </w:t>
      </w:r>
      <w:proofErr w:type="spellStart"/>
      <w:r>
        <w:t>miedzykomorkowa</w:t>
      </w:r>
      <w:proofErr w:type="spellEnd"/>
      <w:r>
        <w:t xml:space="preserve"> ulega mineralizacji, a komórki chrzestne rozpadowi; powstaje tzw. </w:t>
      </w:r>
      <w:r w:rsidRPr="00E06502">
        <w:rPr>
          <w:b/>
        </w:rPr>
        <w:t xml:space="preserve">pierwotny punkt kostnienia. </w:t>
      </w:r>
      <w:r w:rsidR="007C7875">
        <w:t xml:space="preserve">Jednocześnie </w:t>
      </w:r>
      <w:proofErr w:type="spellStart"/>
      <w:r w:rsidR="007C7875">
        <w:t>zwieksza</w:t>
      </w:r>
      <w:proofErr w:type="spellEnd"/>
      <w:r w:rsidR="007C7875">
        <w:t xml:space="preserve"> się unaczynienie ochrzęstnej trzonu, </w:t>
      </w:r>
      <w:proofErr w:type="spellStart"/>
      <w:r w:rsidR="007C7875">
        <w:t>przeksztalca</w:t>
      </w:r>
      <w:proofErr w:type="spellEnd"/>
      <w:r w:rsidR="007C7875">
        <w:t xml:space="preserve"> się ona w okostna. Jej komórki podejmują czynność </w:t>
      </w:r>
      <w:proofErr w:type="spellStart"/>
      <w:r w:rsidR="007C7875">
        <w:t>osteogenna</w:t>
      </w:r>
      <w:proofErr w:type="spellEnd"/>
      <w:r w:rsidR="007C7875">
        <w:t xml:space="preserve">, co prowadzi do wytworzenia na powierzchni chrząstki mankietu kostnego i </w:t>
      </w:r>
      <w:proofErr w:type="spellStart"/>
      <w:r w:rsidR="007C7875">
        <w:t>umozliwia</w:t>
      </w:r>
      <w:proofErr w:type="spellEnd"/>
      <w:r w:rsidR="007C7875">
        <w:t xml:space="preserve"> dalsze jej odżywianie.</w:t>
      </w:r>
    </w:p>
    <w:p w14:paraId="40CD1035" w14:textId="566CB790" w:rsidR="007C7875" w:rsidRDefault="007C7875" w:rsidP="000D1280">
      <w:pPr>
        <w:pStyle w:val="ListParagraph"/>
        <w:numPr>
          <w:ilvl w:val="0"/>
          <w:numId w:val="41"/>
        </w:numPr>
        <w:jc w:val="both"/>
      </w:pPr>
      <w:r>
        <w:t xml:space="preserve">Od </w:t>
      </w:r>
      <w:proofErr w:type="spellStart"/>
      <w:r>
        <w:t>okostnej</w:t>
      </w:r>
      <w:proofErr w:type="spellEnd"/>
      <w:r>
        <w:t xml:space="preserve"> wnika do przestrzeni po rozpadłych chondrocytach </w:t>
      </w:r>
      <w:proofErr w:type="spellStart"/>
      <w:r>
        <w:t>peczek</w:t>
      </w:r>
      <w:proofErr w:type="spellEnd"/>
      <w:r>
        <w:t xml:space="preserve"> naczyń wraz z tkanka </w:t>
      </w:r>
      <w:proofErr w:type="spellStart"/>
      <w:r>
        <w:t>mezenchymalna</w:t>
      </w:r>
      <w:proofErr w:type="spellEnd"/>
      <w:r>
        <w:t xml:space="preserve">. Jej komórki </w:t>
      </w:r>
      <w:proofErr w:type="spellStart"/>
      <w:r>
        <w:t>roznicuja</w:t>
      </w:r>
      <w:proofErr w:type="spellEnd"/>
      <w:r>
        <w:t xml:space="preserve"> się w osteoblasty, </w:t>
      </w:r>
      <w:proofErr w:type="spellStart"/>
      <w:r>
        <w:t>osadzaja</w:t>
      </w:r>
      <w:proofErr w:type="spellEnd"/>
      <w:r>
        <w:t xml:space="preserve"> na zmineralizowanych fragmentach macierzy chrzestnej i rozpoczynają produkcje „kostnej” istoty </w:t>
      </w:r>
      <w:proofErr w:type="spellStart"/>
      <w:r>
        <w:t>miedzykomorkowej</w:t>
      </w:r>
      <w:proofErr w:type="spellEnd"/>
      <w:r>
        <w:t xml:space="preserve"> ulegającej natychmiast wapnieniu. Powstają pierwotne beleczki kostne.</w:t>
      </w:r>
    </w:p>
    <w:p w14:paraId="15A0D735" w14:textId="77565C2B" w:rsidR="007C7875" w:rsidRDefault="007C7875" w:rsidP="000D1280">
      <w:pPr>
        <w:pStyle w:val="ListParagraph"/>
        <w:numPr>
          <w:ilvl w:val="0"/>
          <w:numId w:val="41"/>
        </w:numPr>
        <w:jc w:val="both"/>
      </w:pPr>
      <w:r>
        <w:t xml:space="preserve">Proces degradacji chrząstki i odkładania </w:t>
      </w:r>
      <w:proofErr w:type="spellStart"/>
      <w:r>
        <w:t>substanji</w:t>
      </w:r>
      <w:proofErr w:type="spellEnd"/>
      <w:r>
        <w:t xml:space="preserve"> kostnej na jej zwapniałych pozostałościach przesuwa się ku nasadom. Osteoklasty </w:t>
      </w:r>
      <w:proofErr w:type="spellStart"/>
      <w:r>
        <w:t>podazajace</w:t>
      </w:r>
      <w:proofErr w:type="spellEnd"/>
      <w:r>
        <w:t xml:space="preserve"> niejako w </w:t>
      </w:r>
      <w:proofErr w:type="spellStart"/>
      <w:r>
        <w:t>frugiej</w:t>
      </w:r>
      <w:proofErr w:type="spellEnd"/>
      <w:r>
        <w:t xml:space="preserve"> </w:t>
      </w:r>
      <w:r>
        <w:lastRenderedPageBreak/>
        <w:t xml:space="preserve">linii </w:t>
      </w:r>
      <w:proofErr w:type="spellStart"/>
      <w:r>
        <w:t>niszcza</w:t>
      </w:r>
      <w:proofErr w:type="spellEnd"/>
      <w:r>
        <w:t xml:space="preserve"> </w:t>
      </w:r>
      <w:proofErr w:type="spellStart"/>
      <w:r>
        <w:t>powstale</w:t>
      </w:r>
      <w:proofErr w:type="spellEnd"/>
      <w:r>
        <w:t xml:space="preserve"> wcześniej beleczki. W ten sposób powstaje i </w:t>
      </w:r>
      <w:proofErr w:type="spellStart"/>
      <w:r>
        <w:t>powieksza</w:t>
      </w:r>
      <w:proofErr w:type="spellEnd"/>
      <w:r>
        <w:t xml:space="preserve"> się jama szpikowa, zasiedlana przez komórki układu krwiotwórczego.</w:t>
      </w:r>
    </w:p>
    <w:p w14:paraId="471ADA87" w14:textId="6B1928A8" w:rsidR="007C7875" w:rsidRDefault="007C7875" w:rsidP="000D1280">
      <w:pPr>
        <w:pStyle w:val="ListParagraph"/>
        <w:numPr>
          <w:ilvl w:val="0"/>
          <w:numId w:val="41"/>
        </w:numPr>
        <w:jc w:val="both"/>
      </w:pPr>
      <w:r>
        <w:t xml:space="preserve">Na granicy trzonu i nasady </w:t>
      </w:r>
      <w:proofErr w:type="spellStart"/>
      <w:r>
        <w:t>chrzastka</w:t>
      </w:r>
      <w:proofErr w:type="spellEnd"/>
      <w:r>
        <w:t xml:space="preserve"> tworzy tzw. </w:t>
      </w:r>
      <w:proofErr w:type="spellStart"/>
      <w:r>
        <w:t>plytke</w:t>
      </w:r>
      <w:proofErr w:type="spellEnd"/>
      <w:r>
        <w:t xml:space="preserve"> wzrostowa, na która </w:t>
      </w:r>
      <w:proofErr w:type="spellStart"/>
      <w:r>
        <w:t>sklada</w:t>
      </w:r>
      <w:proofErr w:type="spellEnd"/>
      <w:r>
        <w:t xml:space="preserve"> się kilka </w:t>
      </w:r>
      <w:r w:rsidR="008B39F3">
        <w:t xml:space="preserve">stref </w:t>
      </w:r>
      <w:proofErr w:type="spellStart"/>
      <w:r w:rsidR="008B39F3">
        <w:t>ulozonych</w:t>
      </w:r>
      <w:proofErr w:type="spellEnd"/>
      <w:r w:rsidR="008B39F3">
        <w:t xml:space="preserve"> poprzecznie w stosunku do długiej osi </w:t>
      </w:r>
      <w:proofErr w:type="spellStart"/>
      <w:r w:rsidR="008B39F3">
        <w:t>kosci</w:t>
      </w:r>
      <w:proofErr w:type="spellEnd"/>
      <w:r w:rsidR="008B39F3">
        <w:t xml:space="preserve">. Idąc od nasady, jest to </w:t>
      </w:r>
      <w:proofErr w:type="spellStart"/>
      <w:r w:rsidR="008B39F3">
        <w:t>chrzastka</w:t>
      </w:r>
      <w:proofErr w:type="spellEnd"/>
      <w:r w:rsidR="008B39F3">
        <w:t xml:space="preserve">: (a) spoczynkowa, (b) intensywnie </w:t>
      </w:r>
      <w:proofErr w:type="spellStart"/>
      <w:r w:rsidR="008B39F3">
        <w:t>dzielaca</w:t>
      </w:r>
      <w:proofErr w:type="spellEnd"/>
      <w:r w:rsidR="008B39F3">
        <w:t xml:space="preserve"> się (o płaskich </w:t>
      </w:r>
      <w:proofErr w:type="spellStart"/>
      <w:r w:rsidR="008B39F3">
        <w:t>komorkach</w:t>
      </w:r>
      <w:proofErr w:type="spellEnd"/>
      <w:r w:rsidR="008B39F3">
        <w:t xml:space="preserve"> </w:t>
      </w:r>
      <w:proofErr w:type="spellStart"/>
      <w:r w:rsidR="008B39F3">
        <w:t>ulozonych</w:t>
      </w:r>
      <w:proofErr w:type="spellEnd"/>
      <w:r w:rsidR="008B39F3">
        <w:t xml:space="preserve"> jak monety w rulonie), (c) </w:t>
      </w:r>
      <w:proofErr w:type="spellStart"/>
      <w:r w:rsidR="008B39F3">
        <w:t>dojrzala</w:t>
      </w:r>
      <w:proofErr w:type="spellEnd"/>
      <w:r w:rsidR="008B39F3">
        <w:t xml:space="preserve">, (d) </w:t>
      </w:r>
      <w:proofErr w:type="spellStart"/>
      <w:r w:rsidR="008B39F3">
        <w:t>degenerujaca</w:t>
      </w:r>
      <w:proofErr w:type="spellEnd"/>
      <w:r w:rsidR="008B39F3">
        <w:t xml:space="preserve">. Ostatnia strefa </w:t>
      </w:r>
      <w:r w:rsidR="00E06502">
        <w:t>(e)</w:t>
      </w:r>
      <w:r w:rsidR="008B39F3">
        <w:t xml:space="preserve">, tzw. Beleczki kierunkowe, to zwapniałe </w:t>
      </w:r>
      <w:proofErr w:type="spellStart"/>
      <w:r w:rsidR="008B39F3">
        <w:t>pozostalosci</w:t>
      </w:r>
      <w:proofErr w:type="spellEnd"/>
      <w:r w:rsidR="008B39F3">
        <w:t xml:space="preserve"> chrząstki, na których </w:t>
      </w:r>
      <w:proofErr w:type="spellStart"/>
      <w:r w:rsidR="008B39F3">
        <w:t>osadzaja</w:t>
      </w:r>
      <w:proofErr w:type="spellEnd"/>
      <w:r w:rsidR="008B39F3">
        <w:t xml:space="preserve"> się osteoblasty. </w:t>
      </w:r>
    </w:p>
    <w:p w14:paraId="3F39ADF7" w14:textId="478426AD" w:rsidR="00E06502" w:rsidRDefault="00E06502" w:rsidP="000D1280">
      <w:pPr>
        <w:pStyle w:val="ListParagraph"/>
        <w:numPr>
          <w:ilvl w:val="0"/>
          <w:numId w:val="41"/>
        </w:numPr>
        <w:jc w:val="both"/>
      </w:pPr>
      <w:r>
        <w:t xml:space="preserve">W nasadach powstają </w:t>
      </w:r>
      <w:proofErr w:type="spellStart"/>
      <w:r w:rsidRPr="00E06502">
        <w:rPr>
          <w:b/>
        </w:rPr>
        <w:t>wtorne</w:t>
      </w:r>
      <w:proofErr w:type="spellEnd"/>
      <w:r w:rsidRPr="00E06502">
        <w:rPr>
          <w:b/>
        </w:rPr>
        <w:t xml:space="preserve"> punkty kostnienia</w:t>
      </w:r>
      <w:r>
        <w:rPr>
          <w:b/>
        </w:rPr>
        <w:t xml:space="preserve">, </w:t>
      </w:r>
      <w:r>
        <w:t xml:space="preserve">a </w:t>
      </w:r>
      <w:proofErr w:type="spellStart"/>
      <w:r>
        <w:t>chrzastka</w:t>
      </w:r>
      <w:proofErr w:type="spellEnd"/>
      <w:r>
        <w:t xml:space="preserve"> utrzymuje się tylko w </w:t>
      </w:r>
      <w:proofErr w:type="spellStart"/>
      <w:r>
        <w:t>plytkach</w:t>
      </w:r>
      <w:proofErr w:type="spellEnd"/>
      <w:r>
        <w:t xml:space="preserve"> wzrostowych. Jej intensywne </w:t>
      </w:r>
      <w:proofErr w:type="spellStart"/>
      <w:r>
        <w:t>podzialy</w:t>
      </w:r>
      <w:proofErr w:type="spellEnd"/>
      <w:r>
        <w:t xml:space="preserve"> odsuwają nadal nasady od trzonu, co </w:t>
      </w:r>
      <w:proofErr w:type="spellStart"/>
      <w:r>
        <w:t>umozliwia</w:t>
      </w:r>
      <w:proofErr w:type="spellEnd"/>
      <w:r>
        <w:t xml:space="preserve"> dalszy wzrost </w:t>
      </w:r>
      <w:proofErr w:type="spellStart"/>
      <w:r>
        <w:t>kosci</w:t>
      </w:r>
      <w:proofErr w:type="spellEnd"/>
      <w:r>
        <w:t xml:space="preserve"> na </w:t>
      </w:r>
      <w:proofErr w:type="spellStart"/>
      <w:r>
        <w:t>dlugosc</w:t>
      </w:r>
      <w:proofErr w:type="spellEnd"/>
      <w:r>
        <w:t xml:space="preserve">, w ciągu całego procesu dochodzi do pogrubiania (przez apozycje) mankietu kostnego trzonu z jednoczesna liza </w:t>
      </w:r>
      <w:proofErr w:type="spellStart"/>
      <w:r>
        <w:t>kosci</w:t>
      </w:r>
      <w:proofErr w:type="spellEnd"/>
      <w:r>
        <w:t xml:space="preserve"> od wewnątrz, co powoduje wzrost </w:t>
      </w:r>
      <w:proofErr w:type="spellStart"/>
      <w:r>
        <w:t>kosci</w:t>
      </w:r>
      <w:proofErr w:type="spellEnd"/>
      <w:r>
        <w:t xml:space="preserve"> na </w:t>
      </w:r>
      <w:proofErr w:type="spellStart"/>
      <w:r>
        <w:t>dlugosc</w:t>
      </w:r>
      <w:proofErr w:type="spellEnd"/>
      <w:r>
        <w:t xml:space="preserve"> i poszerzenie jamy szpikowej.</w:t>
      </w:r>
    </w:p>
    <w:p w14:paraId="78FA8CB9" w14:textId="4A9653EE" w:rsidR="00E06502" w:rsidRDefault="00E06502" w:rsidP="000D1280">
      <w:pPr>
        <w:pStyle w:val="ListParagraph"/>
        <w:numPr>
          <w:ilvl w:val="0"/>
          <w:numId w:val="41"/>
        </w:numPr>
        <w:jc w:val="both"/>
      </w:pPr>
      <w:r>
        <w:t xml:space="preserve">Zanik chrząstek w </w:t>
      </w:r>
      <w:proofErr w:type="spellStart"/>
      <w:r>
        <w:t>plytkach</w:t>
      </w:r>
      <w:proofErr w:type="spellEnd"/>
      <w:r>
        <w:t xml:space="preserve"> wzrostowych powoduje kostne polaczenie nasad i trzonu oraz ustanie wzrostu </w:t>
      </w:r>
      <w:proofErr w:type="spellStart"/>
      <w:r>
        <w:t>kosci</w:t>
      </w:r>
      <w:proofErr w:type="spellEnd"/>
      <w:r>
        <w:t xml:space="preserve"> na </w:t>
      </w:r>
      <w:proofErr w:type="spellStart"/>
      <w:r>
        <w:t>dlugosc</w:t>
      </w:r>
      <w:proofErr w:type="spellEnd"/>
      <w:r>
        <w:t>.</w:t>
      </w:r>
    </w:p>
    <w:p w14:paraId="33CC95A9" w14:textId="096BB1AC" w:rsidR="00E06502" w:rsidRDefault="00E06502" w:rsidP="000D1280">
      <w:pPr>
        <w:ind w:left="360"/>
        <w:jc w:val="both"/>
      </w:pPr>
      <w:r>
        <w:t xml:space="preserve">Wzrost </w:t>
      </w:r>
      <w:proofErr w:type="spellStart"/>
      <w:r>
        <w:t>kosci</w:t>
      </w:r>
      <w:proofErr w:type="spellEnd"/>
      <w:r>
        <w:t xml:space="preserve"> przyspiesza hormon wzrostu (</w:t>
      </w:r>
      <w:proofErr w:type="spellStart"/>
      <w:r>
        <w:t>dzialajacy</w:t>
      </w:r>
      <w:proofErr w:type="spellEnd"/>
      <w:r>
        <w:t xml:space="preserve"> poprzez produkowane w wątrobie </w:t>
      </w:r>
      <w:proofErr w:type="spellStart"/>
      <w:r>
        <w:t>somatomedyny</w:t>
      </w:r>
      <w:proofErr w:type="spellEnd"/>
      <w:r w:rsidR="00C97886">
        <w:rPr>
          <w:rStyle w:val="FootnoteReference"/>
        </w:rPr>
        <w:footnoteReference w:id="19"/>
      </w:r>
      <w:r>
        <w:t xml:space="preserve">) oraz hormony tarczycy. </w:t>
      </w:r>
      <w:proofErr w:type="spellStart"/>
      <w:r>
        <w:t>Zwiekszaja</w:t>
      </w:r>
      <w:proofErr w:type="spellEnd"/>
      <w:r>
        <w:t xml:space="preserve"> one tempo </w:t>
      </w:r>
      <w:proofErr w:type="spellStart"/>
      <w:r>
        <w:t>podzialow</w:t>
      </w:r>
      <w:proofErr w:type="spellEnd"/>
      <w:r>
        <w:t xml:space="preserve"> chondrocytów w </w:t>
      </w:r>
      <w:proofErr w:type="spellStart"/>
      <w:r>
        <w:t>plytce</w:t>
      </w:r>
      <w:proofErr w:type="spellEnd"/>
      <w:r>
        <w:t xml:space="preserve"> wzrostowej, a także ich dojrzewanie i zdolność do syntezy </w:t>
      </w:r>
      <w:proofErr w:type="spellStart"/>
      <w:r>
        <w:t>bialek</w:t>
      </w:r>
      <w:proofErr w:type="spellEnd"/>
      <w:r w:rsidR="00C97886">
        <w:t xml:space="preserve">. Działanie hamujące maja hormony </w:t>
      </w:r>
      <w:proofErr w:type="spellStart"/>
      <w:r w:rsidR="00C97886">
        <w:t>plciowe</w:t>
      </w:r>
      <w:proofErr w:type="spellEnd"/>
      <w:r w:rsidR="00C97886">
        <w:t xml:space="preserve"> i niedobory witamin, zwłaszcza C i D.</w:t>
      </w:r>
    </w:p>
    <w:p w14:paraId="50643A83" w14:textId="77777777" w:rsidR="0039426F" w:rsidRDefault="0039426F" w:rsidP="000D1280">
      <w:pPr>
        <w:keepNext/>
        <w:ind w:left="360"/>
        <w:jc w:val="both"/>
      </w:pPr>
      <w:r>
        <w:rPr>
          <w:noProof/>
          <w:lang w:val="en-US" w:eastAsia="en-US"/>
        </w:rPr>
        <w:lastRenderedPageBreak/>
        <w:drawing>
          <wp:inline distT="0" distB="0" distL="0" distR="0" wp14:anchorId="6BBF7E29" wp14:editId="6F013D96">
            <wp:extent cx="5759450" cy="61785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stnieniechrzestne.jpeg"/>
                    <pic:cNvPicPr/>
                  </pic:nvPicPr>
                  <pic:blipFill>
                    <a:blip r:embed="rId14">
                      <a:extLst>
                        <a:ext uri="{28A0092B-C50C-407E-A947-70E740481C1C}">
                          <a14:useLocalDpi xmlns:a14="http://schemas.microsoft.com/office/drawing/2010/main" val="0"/>
                        </a:ext>
                      </a:extLst>
                    </a:blip>
                    <a:stretch>
                      <a:fillRect/>
                    </a:stretch>
                  </pic:blipFill>
                  <pic:spPr>
                    <a:xfrm>
                      <a:off x="0" y="0"/>
                      <a:ext cx="5759450" cy="6178550"/>
                    </a:xfrm>
                    <a:prstGeom prst="rect">
                      <a:avLst/>
                    </a:prstGeom>
                  </pic:spPr>
                </pic:pic>
              </a:graphicData>
            </a:graphic>
          </wp:inline>
        </w:drawing>
      </w:r>
    </w:p>
    <w:p w14:paraId="62C014A3" w14:textId="75173848" w:rsidR="0039426F" w:rsidRDefault="0039426F" w:rsidP="000D1280">
      <w:pPr>
        <w:pStyle w:val="Caption"/>
        <w:jc w:val="both"/>
      </w:pPr>
      <w:r>
        <w:t xml:space="preserve">Rysunek </w:t>
      </w:r>
      <w:fldSimple w:instr=" SEQ Rysunek \* ARABIC ">
        <w:r w:rsidR="00F8562B">
          <w:rPr>
            <w:noProof/>
          </w:rPr>
          <w:t>4</w:t>
        </w:r>
      </w:fldSimple>
      <w:r>
        <w:t xml:space="preserve">.  Kostnienie na </w:t>
      </w:r>
      <w:proofErr w:type="spellStart"/>
      <w:r>
        <w:t>podlozu</w:t>
      </w:r>
      <w:proofErr w:type="spellEnd"/>
      <w:r>
        <w:t xml:space="preserve"> chrzestnym. A-G. Kolejne stadia tworzenia tkanki kostnej; </w:t>
      </w:r>
      <w:proofErr w:type="spellStart"/>
      <w:r>
        <w:t>chrzastka</w:t>
      </w:r>
      <w:proofErr w:type="spellEnd"/>
      <w:r>
        <w:t xml:space="preserve"> szklista-kropkowana; </w:t>
      </w:r>
      <w:proofErr w:type="spellStart"/>
      <w:r>
        <w:t>chrzastka</w:t>
      </w:r>
      <w:proofErr w:type="spellEnd"/>
      <w:r>
        <w:t xml:space="preserve"> zwapniała-czarna; tkanka kostna-kreskowana; m-mankiet kostny; </w:t>
      </w:r>
      <w:proofErr w:type="spellStart"/>
      <w:r>
        <w:t>pn-peczek</w:t>
      </w:r>
      <w:proofErr w:type="spellEnd"/>
      <w:r>
        <w:t xml:space="preserve"> naczyniowy; </w:t>
      </w:r>
      <w:proofErr w:type="spellStart"/>
      <w:r>
        <w:t>pw-plytka</w:t>
      </w:r>
      <w:proofErr w:type="spellEnd"/>
      <w:r>
        <w:t xml:space="preserve"> wzrostowa; </w:t>
      </w:r>
      <w:proofErr w:type="spellStart"/>
      <w:r>
        <w:t>nn</w:t>
      </w:r>
      <w:proofErr w:type="spellEnd"/>
      <w:r>
        <w:t xml:space="preserve">=naczynia zaopatrujące nasady; </w:t>
      </w:r>
      <w:proofErr w:type="spellStart"/>
      <w:r>
        <w:t>nt</w:t>
      </w:r>
      <w:proofErr w:type="spellEnd"/>
      <w:r>
        <w:t xml:space="preserve">-naczynia zaopatrujące trzon; on-ognisko kostnienia nasady. H. </w:t>
      </w:r>
      <w:proofErr w:type="spellStart"/>
      <w:r>
        <w:t>Plytka</w:t>
      </w:r>
      <w:proofErr w:type="spellEnd"/>
      <w:r>
        <w:t xml:space="preserve"> wzrostowa: 1 – </w:t>
      </w:r>
      <w:proofErr w:type="spellStart"/>
      <w:r>
        <w:t>chrzastka</w:t>
      </w:r>
      <w:proofErr w:type="spellEnd"/>
      <w:r>
        <w:t xml:space="preserve"> strefy spoczynkowej, 2 – kolumny chondrocytów strefy wzrostowej, 3 – chondrocyty dojrzale, 4 – strefa degenerujących chondrocytów i mineralizacji  istoty </w:t>
      </w:r>
      <w:proofErr w:type="spellStart"/>
      <w:r>
        <w:t>miedzykomorkowej</w:t>
      </w:r>
      <w:proofErr w:type="spellEnd"/>
      <w:r>
        <w:t>, 5 – beleczki kierunkowe pokryte osteoblastami.</w:t>
      </w:r>
    </w:p>
    <w:p w14:paraId="1BB89699" w14:textId="1A1ACF69" w:rsidR="002504A0" w:rsidRDefault="002504A0" w:rsidP="000D1280">
      <w:pPr>
        <w:pStyle w:val="ListParagraph"/>
        <w:numPr>
          <w:ilvl w:val="2"/>
          <w:numId w:val="2"/>
        </w:numPr>
        <w:jc w:val="both"/>
      </w:pPr>
      <w:r>
        <w:t>Mechanizmy odpowiedzialne za procesy mineralizacji</w:t>
      </w:r>
    </w:p>
    <w:p w14:paraId="13762C40" w14:textId="06818C77" w:rsidR="002504A0" w:rsidRDefault="002504A0" w:rsidP="000D1280">
      <w:pPr>
        <w:jc w:val="both"/>
      </w:pPr>
      <w:r>
        <w:t xml:space="preserve">Mineralizacja polega na powstawaniu w </w:t>
      </w:r>
      <w:proofErr w:type="spellStart"/>
      <w:r>
        <w:t>podlozu</w:t>
      </w:r>
      <w:proofErr w:type="spellEnd"/>
      <w:r>
        <w:t xml:space="preserve"> organicznym </w:t>
      </w:r>
      <w:proofErr w:type="spellStart"/>
      <w:r>
        <w:t>krysztalow</w:t>
      </w:r>
      <w:proofErr w:type="spellEnd"/>
      <w:r>
        <w:t xml:space="preserve"> nieorganicznych (</w:t>
      </w:r>
      <w:proofErr w:type="spellStart"/>
      <w:r>
        <w:t>biomineralizacja</w:t>
      </w:r>
      <w:proofErr w:type="spellEnd"/>
      <w:r>
        <w:t xml:space="preserve">). W procesie tym </w:t>
      </w:r>
      <w:proofErr w:type="spellStart"/>
      <w:r>
        <w:t>wystepuja</w:t>
      </w:r>
      <w:proofErr w:type="spellEnd"/>
      <w:r>
        <w:t xml:space="preserve"> dwie fazy: (1) </w:t>
      </w:r>
      <w:proofErr w:type="spellStart"/>
      <w:r>
        <w:t>nukleacja</w:t>
      </w:r>
      <w:proofErr w:type="spellEnd"/>
      <w:r>
        <w:t xml:space="preserve"> (powstaje jadra krystalizacji) oraz (2) wzrost </w:t>
      </w:r>
      <w:proofErr w:type="spellStart"/>
      <w:r>
        <w:t>krysztalow</w:t>
      </w:r>
      <w:proofErr w:type="spellEnd"/>
      <w:r>
        <w:t xml:space="preserve"> i ich przebudowa.</w:t>
      </w:r>
    </w:p>
    <w:p w14:paraId="6A0615DC" w14:textId="77777777" w:rsidR="002504A0" w:rsidRDefault="002504A0" w:rsidP="000D1280">
      <w:pPr>
        <w:jc w:val="both"/>
      </w:pPr>
    </w:p>
    <w:p w14:paraId="32F66827" w14:textId="501DEB1E" w:rsidR="002504A0" w:rsidRDefault="002504A0" w:rsidP="000D1280">
      <w:pPr>
        <w:jc w:val="both"/>
      </w:pPr>
      <w:r>
        <w:t xml:space="preserve">Powstanie </w:t>
      </w:r>
      <w:proofErr w:type="spellStart"/>
      <w:r>
        <w:t>krysztalow</w:t>
      </w:r>
      <w:proofErr w:type="spellEnd"/>
      <w:r>
        <w:t xml:space="preserve"> wymaga zapewnienia lokalnych, odpowiednio wysokich </w:t>
      </w:r>
      <w:proofErr w:type="spellStart"/>
      <w:r>
        <w:t>stezen</w:t>
      </w:r>
      <w:proofErr w:type="spellEnd"/>
      <w:r>
        <w:t xml:space="preserve"> </w:t>
      </w:r>
      <w:proofErr w:type="spellStart"/>
      <w:r>
        <w:t>jonow</w:t>
      </w:r>
      <w:proofErr w:type="spellEnd"/>
      <w:r>
        <w:t xml:space="preserve"> fosforanowych i wapniowych. W stworzeniu </w:t>
      </w:r>
      <w:r w:rsidR="00FB13EF">
        <w:t xml:space="preserve">takich warunków </w:t>
      </w:r>
      <w:proofErr w:type="spellStart"/>
      <w:r w:rsidR="00FB13EF">
        <w:t>biora</w:t>
      </w:r>
      <w:proofErr w:type="spellEnd"/>
      <w:r w:rsidR="00FB13EF">
        <w:t xml:space="preserve"> udział zarówno komórki (chondrocyty i osteoblasty), jak i składniki istoty </w:t>
      </w:r>
      <w:proofErr w:type="spellStart"/>
      <w:r w:rsidR="00FB13EF">
        <w:t>miedzykomorkowej</w:t>
      </w:r>
      <w:proofErr w:type="spellEnd"/>
      <w:r w:rsidR="00FB13EF">
        <w:t xml:space="preserve">. Bezpośrednio przez pojawieniem się </w:t>
      </w:r>
      <w:proofErr w:type="spellStart"/>
      <w:r w:rsidR="00FB13EF">
        <w:t>krysztalow</w:t>
      </w:r>
      <w:proofErr w:type="spellEnd"/>
      <w:r w:rsidR="00FB13EF">
        <w:t xml:space="preserve"> chondrocyty gromadzą  intensywnie </w:t>
      </w:r>
      <w:proofErr w:type="spellStart"/>
      <w:r w:rsidR="00FB13EF">
        <w:t>wapn</w:t>
      </w:r>
      <w:proofErr w:type="spellEnd"/>
      <w:r w:rsidR="00FB13EF">
        <w:t xml:space="preserve"> w mitochondriach. </w:t>
      </w:r>
      <w:r w:rsidR="00FB13EF">
        <w:lastRenderedPageBreak/>
        <w:t xml:space="preserve">Następnie w okresie degradacji tych </w:t>
      </w:r>
      <w:proofErr w:type="spellStart"/>
      <w:r w:rsidR="00FB13EF">
        <w:t>komorek</w:t>
      </w:r>
      <w:proofErr w:type="spellEnd"/>
      <w:r w:rsidR="00FB13EF">
        <w:t xml:space="preserve"> dochodzi do tworzenia tzw. </w:t>
      </w:r>
      <w:proofErr w:type="spellStart"/>
      <w:r w:rsidR="00FB13EF">
        <w:rPr>
          <w:b/>
        </w:rPr>
        <w:t>pecherzykow</w:t>
      </w:r>
      <w:proofErr w:type="spellEnd"/>
      <w:r w:rsidR="00FB13EF">
        <w:rPr>
          <w:b/>
        </w:rPr>
        <w:t xml:space="preserve"> macierzy. </w:t>
      </w:r>
      <w:proofErr w:type="spellStart"/>
      <w:r w:rsidR="00FB13EF">
        <w:t>Sa</w:t>
      </w:r>
      <w:proofErr w:type="spellEnd"/>
      <w:r w:rsidR="00FB13EF">
        <w:t xml:space="preserve"> to odszczepione od chondrocytów drobne fragmenty obłonionej cytoplazmy, </w:t>
      </w:r>
      <w:proofErr w:type="spellStart"/>
      <w:r w:rsidR="00FB13EF">
        <w:t>lezace</w:t>
      </w:r>
      <w:proofErr w:type="spellEnd"/>
      <w:r w:rsidR="00FB13EF">
        <w:t xml:space="preserve"> wolno w </w:t>
      </w:r>
      <w:proofErr w:type="spellStart"/>
      <w:r w:rsidR="00FB13EF">
        <w:t>isiocie</w:t>
      </w:r>
      <w:proofErr w:type="spellEnd"/>
      <w:r w:rsidR="00FB13EF">
        <w:t xml:space="preserve"> podstawowej, wykazujące aktywność fosfatazy</w:t>
      </w:r>
      <w:r w:rsidR="00FB13EF">
        <w:rPr>
          <w:rStyle w:val="FootnoteReference"/>
        </w:rPr>
        <w:footnoteReference w:id="20"/>
      </w:r>
      <w:r w:rsidR="00FB13EF">
        <w:t xml:space="preserve"> zasadowej, </w:t>
      </w:r>
      <w:proofErr w:type="spellStart"/>
      <w:r w:rsidR="00FB13EF">
        <w:t>pirofosfatazy</w:t>
      </w:r>
      <w:proofErr w:type="spellEnd"/>
      <w:r w:rsidR="00FB13EF">
        <w:t xml:space="preserve"> i Ca</w:t>
      </w:r>
      <w:r w:rsidR="00FB13EF">
        <w:rPr>
          <w:vertAlign w:val="superscript"/>
        </w:rPr>
        <w:t>2+</w:t>
      </w:r>
      <w:r w:rsidR="00FB13EF">
        <w:t>-</w:t>
      </w:r>
      <w:proofErr w:type="spellStart"/>
      <w:r w:rsidR="00FB13EF">
        <w:t>zaleznej</w:t>
      </w:r>
      <w:proofErr w:type="spellEnd"/>
      <w:r w:rsidR="00FB13EF">
        <w:t xml:space="preserve"> </w:t>
      </w:r>
      <w:proofErr w:type="spellStart"/>
      <w:r w:rsidR="00FB13EF">
        <w:t>ATPazy</w:t>
      </w:r>
      <w:proofErr w:type="spellEnd"/>
      <w:r w:rsidR="00FB13EF">
        <w:t xml:space="preserve"> oraz </w:t>
      </w:r>
      <w:proofErr w:type="spellStart"/>
      <w:r w:rsidR="00FB13EF">
        <w:t>bialek</w:t>
      </w:r>
      <w:proofErr w:type="spellEnd"/>
      <w:r w:rsidR="00FB13EF">
        <w:t xml:space="preserve"> z grypy </w:t>
      </w:r>
      <w:proofErr w:type="spellStart"/>
      <w:r w:rsidR="00FB13EF">
        <w:t>aneksyn</w:t>
      </w:r>
      <w:proofErr w:type="spellEnd"/>
      <w:r w:rsidR="00FB13EF">
        <w:rPr>
          <w:rStyle w:val="FootnoteReference"/>
        </w:rPr>
        <w:footnoteReference w:id="21"/>
      </w:r>
      <w:r w:rsidR="00FB13EF">
        <w:t xml:space="preserve">. Pęcherzyki maja zdolność gromadzenia </w:t>
      </w:r>
      <w:proofErr w:type="spellStart"/>
      <w:r w:rsidR="00FB13EF">
        <w:t>jonow</w:t>
      </w:r>
      <w:proofErr w:type="spellEnd"/>
      <w:r w:rsidR="00FB13EF">
        <w:t xml:space="preserve"> wapnia (uwalnianych w tym czasie z </w:t>
      </w:r>
      <w:proofErr w:type="spellStart"/>
      <w:r w:rsidR="00FB13EF">
        <w:t>mitochondriow</w:t>
      </w:r>
      <w:proofErr w:type="spellEnd"/>
      <w:r w:rsidR="00FB13EF">
        <w:t xml:space="preserve">) oraz grup fosforanowych (w formie </w:t>
      </w:r>
      <w:proofErr w:type="spellStart"/>
      <w:r w:rsidR="00FB13EF">
        <w:t>kompleksow</w:t>
      </w:r>
      <w:proofErr w:type="spellEnd"/>
      <w:r w:rsidR="00FB13EF">
        <w:t xml:space="preserve"> </w:t>
      </w:r>
      <w:proofErr w:type="spellStart"/>
      <w:r w:rsidR="00FB13EF">
        <w:t>wapn</w:t>
      </w:r>
      <w:proofErr w:type="spellEnd"/>
      <w:r w:rsidR="00FB13EF">
        <w:t xml:space="preserve">-fosforan nieorganiczny-lipid i w postaci wolnych </w:t>
      </w:r>
      <w:proofErr w:type="spellStart"/>
      <w:r w:rsidR="00FB13EF">
        <w:t>jonow</w:t>
      </w:r>
      <w:proofErr w:type="spellEnd"/>
      <w:r w:rsidR="00FB13EF">
        <w:t xml:space="preserve"> odszczepianych przy udziale fosfataz). </w:t>
      </w:r>
      <w:r w:rsidR="00BC4583">
        <w:t xml:space="preserve">Zawarte w nim </w:t>
      </w:r>
      <w:proofErr w:type="spellStart"/>
      <w:r w:rsidR="00BC4583">
        <w:t>aneksyny</w:t>
      </w:r>
      <w:proofErr w:type="spellEnd"/>
      <w:r w:rsidR="00BC4583">
        <w:t xml:space="preserve"> </w:t>
      </w:r>
      <w:proofErr w:type="spellStart"/>
      <w:r w:rsidR="00BC4583">
        <w:t>tworza</w:t>
      </w:r>
      <w:proofErr w:type="spellEnd"/>
      <w:r w:rsidR="00BC4583">
        <w:t xml:space="preserve"> </w:t>
      </w:r>
      <w:proofErr w:type="spellStart"/>
      <w:r w:rsidR="00BC4583">
        <w:t>kanaly</w:t>
      </w:r>
      <w:proofErr w:type="spellEnd"/>
      <w:r w:rsidR="00BC4583">
        <w:t xml:space="preserve"> wapniowe otwierane zmiana </w:t>
      </w:r>
      <w:proofErr w:type="spellStart"/>
      <w:r w:rsidR="00BC4583">
        <w:t>potencjalu</w:t>
      </w:r>
      <w:proofErr w:type="spellEnd"/>
      <w:r w:rsidR="00BC4583">
        <w:t xml:space="preserve">. Zapewnia to </w:t>
      </w:r>
      <w:proofErr w:type="spellStart"/>
      <w:r w:rsidR="00BC4583">
        <w:t>osiagniecie</w:t>
      </w:r>
      <w:proofErr w:type="spellEnd"/>
      <w:r w:rsidR="00BC4583">
        <w:t xml:space="preserve"> stężenia obu </w:t>
      </w:r>
      <w:proofErr w:type="spellStart"/>
      <w:r w:rsidR="00BC4583">
        <w:t>jonow</w:t>
      </w:r>
      <w:proofErr w:type="spellEnd"/>
      <w:r w:rsidR="00BC4583">
        <w:t xml:space="preserve"> umożliwiającego precypitacje </w:t>
      </w:r>
      <w:proofErr w:type="spellStart"/>
      <w:r w:rsidR="00BC4583">
        <w:t>fosforanow</w:t>
      </w:r>
      <w:proofErr w:type="spellEnd"/>
      <w:r w:rsidR="00BC4583">
        <w:t xml:space="preserve"> wapnia. Zainicjowanie krystalizacji wymaga </w:t>
      </w:r>
      <w:proofErr w:type="spellStart"/>
      <w:r w:rsidR="00BC4583">
        <w:t>nukleatorow</w:t>
      </w:r>
      <w:proofErr w:type="spellEnd"/>
      <w:r w:rsidR="00BC4583">
        <w:t xml:space="preserve">, które wyobrazić sobie można jako lokalne obszary </w:t>
      </w:r>
      <w:proofErr w:type="spellStart"/>
      <w:r w:rsidR="00BC4583">
        <w:t>wiazace</w:t>
      </w:r>
      <w:proofErr w:type="spellEnd"/>
      <w:r w:rsidR="00BC4583">
        <w:t xml:space="preserve"> jony w ten sposób, ze ich </w:t>
      </w:r>
      <w:proofErr w:type="spellStart"/>
      <w:r w:rsidR="00BC4583">
        <w:t>zageszczenie</w:t>
      </w:r>
      <w:proofErr w:type="spellEnd"/>
      <w:r w:rsidR="00BC4583">
        <w:t xml:space="preserve"> i układ zbliżone </w:t>
      </w:r>
      <w:proofErr w:type="spellStart"/>
      <w:r w:rsidR="00BC4583">
        <w:t>sa</w:t>
      </w:r>
      <w:proofErr w:type="spellEnd"/>
      <w:r w:rsidR="00BC4583">
        <w:t xml:space="preserve"> do mającej powstać sieci krystalicznej </w:t>
      </w:r>
      <w:proofErr w:type="spellStart"/>
      <w:r w:rsidR="00BC4583">
        <w:t>materialu</w:t>
      </w:r>
      <w:proofErr w:type="spellEnd"/>
      <w:r w:rsidR="00BC4583">
        <w:t xml:space="preserve">. Najbardziej efektywnym </w:t>
      </w:r>
      <w:proofErr w:type="spellStart"/>
      <w:r w:rsidR="00BC4583">
        <w:t>nukleatorem</w:t>
      </w:r>
      <w:proofErr w:type="spellEnd"/>
      <w:r w:rsidR="00BC4583">
        <w:t xml:space="preserve"> jest </w:t>
      </w:r>
      <w:proofErr w:type="spellStart"/>
      <w:r w:rsidR="00BC4583">
        <w:t>sialoproteina</w:t>
      </w:r>
      <w:proofErr w:type="spellEnd"/>
      <w:r w:rsidR="00BC4583">
        <w:t xml:space="preserve"> II. Pierwsze depozyty maja </w:t>
      </w:r>
      <w:proofErr w:type="spellStart"/>
      <w:r w:rsidR="00BC4583">
        <w:t>niedoskonala</w:t>
      </w:r>
      <w:proofErr w:type="spellEnd"/>
      <w:r w:rsidR="00BC4583">
        <w:t xml:space="preserve"> strukturę krystaliczna i dopiero w drugiej fazie </w:t>
      </w:r>
      <w:proofErr w:type="spellStart"/>
      <w:r w:rsidR="00BC4583">
        <w:t>ulegaja</w:t>
      </w:r>
      <w:proofErr w:type="spellEnd"/>
      <w:r w:rsidR="00BC4583">
        <w:t xml:space="preserve"> przebudowie do znacznie bardziej stabilnych </w:t>
      </w:r>
      <w:proofErr w:type="spellStart"/>
      <w:r w:rsidR="00BC4583">
        <w:t>krysztalow</w:t>
      </w:r>
      <w:proofErr w:type="spellEnd"/>
      <w:r w:rsidR="00BC4583">
        <w:t xml:space="preserve"> </w:t>
      </w:r>
      <w:proofErr w:type="spellStart"/>
      <w:r w:rsidR="00BC4583">
        <w:t>hydroksyapatytowych</w:t>
      </w:r>
      <w:proofErr w:type="spellEnd"/>
      <w:r w:rsidR="00BC4583">
        <w:t xml:space="preserve">. </w:t>
      </w:r>
    </w:p>
    <w:p w14:paraId="274D00A1" w14:textId="0FE97B9B" w:rsidR="00BC4583" w:rsidRDefault="00BC4583" w:rsidP="000D1280">
      <w:pPr>
        <w:jc w:val="both"/>
      </w:pPr>
      <w:r>
        <w:tab/>
        <w:t xml:space="preserve">Pęcherzyki macierzy tworzone </w:t>
      </w:r>
      <w:proofErr w:type="spellStart"/>
      <w:r>
        <w:t>sa</w:t>
      </w:r>
      <w:proofErr w:type="spellEnd"/>
      <w:r>
        <w:t xml:space="preserve"> także przez osteoblasty, a niekiedy i inne komórki, np. w przypadku patologicznej mineralizacji tkanek miękkich. </w:t>
      </w:r>
    </w:p>
    <w:p w14:paraId="0B379CB7" w14:textId="488A0E42" w:rsidR="00BC4583" w:rsidRDefault="00BC4583" w:rsidP="000D1280">
      <w:pPr>
        <w:jc w:val="both"/>
      </w:pPr>
      <w:r>
        <w:tab/>
        <w:t xml:space="preserve">Udział </w:t>
      </w:r>
      <w:proofErr w:type="spellStart"/>
      <w:r>
        <w:t>skladnikow</w:t>
      </w:r>
      <w:proofErr w:type="spellEnd"/>
      <w:r>
        <w:t xml:space="preserve"> istoty </w:t>
      </w:r>
      <w:proofErr w:type="spellStart"/>
      <w:r>
        <w:t>miedzykomorkowej</w:t>
      </w:r>
      <w:proofErr w:type="spellEnd"/>
      <w:r>
        <w:t xml:space="preserve"> w procesie </w:t>
      </w:r>
      <w:proofErr w:type="spellStart"/>
      <w:r>
        <w:t>biomineralizacji</w:t>
      </w:r>
      <w:proofErr w:type="spellEnd"/>
      <w:r>
        <w:t xml:space="preserve"> jest dwojaki. Jedne sprzyjają </w:t>
      </w:r>
      <w:proofErr w:type="spellStart"/>
      <w:r>
        <w:t>nukleacji</w:t>
      </w:r>
      <w:proofErr w:type="spellEnd"/>
      <w:r>
        <w:t xml:space="preserve"> lub wzrostowi </w:t>
      </w:r>
      <w:proofErr w:type="spellStart"/>
      <w:r>
        <w:t>krysztalow</w:t>
      </w:r>
      <w:proofErr w:type="spellEnd"/>
      <w:r>
        <w:t xml:space="preserve"> i ich stabilizacji, inne </w:t>
      </w:r>
      <w:proofErr w:type="spellStart"/>
      <w:r>
        <w:t>hamuja</w:t>
      </w:r>
      <w:proofErr w:type="spellEnd"/>
      <w:r>
        <w:t xml:space="preserve"> proces tworzenia </w:t>
      </w:r>
      <w:proofErr w:type="spellStart"/>
      <w:r>
        <w:t>krysztalow</w:t>
      </w:r>
      <w:proofErr w:type="spellEnd"/>
      <w:r>
        <w:t xml:space="preserve">. Do pierwszych w chrząstce </w:t>
      </w:r>
      <w:proofErr w:type="spellStart"/>
      <w:r>
        <w:t>naleza</w:t>
      </w:r>
      <w:proofErr w:type="spellEnd"/>
      <w:r>
        <w:t xml:space="preserve">: </w:t>
      </w:r>
      <w:proofErr w:type="spellStart"/>
      <w:r>
        <w:t>chondrokalcyna</w:t>
      </w:r>
      <w:proofErr w:type="spellEnd"/>
      <w:r>
        <w:t xml:space="preserve"> i wolne </w:t>
      </w:r>
      <w:proofErr w:type="spellStart"/>
      <w:r>
        <w:t>lancuchy</w:t>
      </w:r>
      <w:proofErr w:type="spellEnd"/>
      <w:r>
        <w:t xml:space="preserve"> </w:t>
      </w:r>
      <w:proofErr w:type="spellStart"/>
      <w:r>
        <w:t>propeptydowe</w:t>
      </w:r>
      <w:proofErr w:type="spellEnd"/>
      <w:r w:rsidR="00126374">
        <w:rPr>
          <w:rStyle w:val="FootnoteReference"/>
        </w:rPr>
        <w:footnoteReference w:id="22"/>
      </w:r>
      <w:r>
        <w:t xml:space="preserve"> kolagenu typu II</w:t>
      </w:r>
      <w:r w:rsidR="007F0FEC">
        <w:t xml:space="preserve">, w </w:t>
      </w:r>
      <w:proofErr w:type="spellStart"/>
      <w:r w:rsidR="007F0FEC">
        <w:t>kosci</w:t>
      </w:r>
      <w:proofErr w:type="spellEnd"/>
      <w:r w:rsidR="007F0FEC">
        <w:t xml:space="preserve"> </w:t>
      </w:r>
      <w:proofErr w:type="spellStart"/>
      <w:r w:rsidR="007F0FEC">
        <w:t>zas</w:t>
      </w:r>
      <w:proofErr w:type="spellEnd"/>
      <w:r w:rsidR="007F0FEC">
        <w:t xml:space="preserve">: </w:t>
      </w:r>
      <w:proofErr w:type="spellStart"/>
      <w:r w:rsidR="007F0FEC">
        <w:t>sialoproteiny</w:t>
      </w:r>
      <w:proofErr w:type="spellEnd"/>
      <w:r w:rsidR="007F0FEC">
        <w:t xml:space="preserve">, kolagen, </w:t>
      </w:r>
      <w:proofErr w:type="spellStart"/>
      <w:r w:rsidR="007F0FEC">
        <w:t>bialka</w:t>
      </w:r>
      <w:proofErr w:type="spellEnd"/>
      <w:r w:rsidR="007F0FEC">
        <w:t xml:space="preserve"> zawierające kwas gamma-</w:t>
      </w:r>
      <w:proofErr w:type="spellStart"/>
      <w:r w:rsidR="007F0FEC">
        <w:t>karboksyglutaminowy</w:t>
      </w:r>
      <w:proofErr w:type="spellEnd"/>
      <w:r w:rsidR="00F46738">
        <w:t xml:space="preserve"> (</w:t>
      </w:r>
      <w:proofErr w:type="spellStart"/>
      <w:r w:rsidR="00F46738">
        <w:t>osteoklacyna</w:t>
      </w:r>
      <w:proofErr w:type="spellEnd"/>
      <w:r w:rsidR="00F46738">
        <w:t xml:space="preserve"> i inne), </w:t>
      </w:r>
      <w:proofErr w:type="spellStart"/>
      <w:r w:rsidR="00F46738">
        <w:t>osteonektyna</w:t>
      </w:r>
      <w:proofErr w:type="spellEnd"/>
      <w:r w:rsidR="00F46738">
        <w:t xml:space="preserve">, </w:t>
      </w:r>
      <w:proofErr w:type="spellStart"/>
      <w:r w:rsidR="00F46738">
        <w:t>fosfoproteiny</w:t>
      </w:r>
      <w:proofErr w:type="spellEnd"/>
      <w:r w:rsidR="00F46738">
        <w:t xml:space="preserve"> i kompleksy Ca-fosforan-</w:t>
      </w:r>
      <w:proofErr w:type="spellStart"/>
      <w:r w:rsidR="00F46738">
        <w:t>fosfolipid</w:t>
      </w:r>
      <w:proofErr w:type="spellEnd"/>
      <w:r w:rsidR="00F46738">
        <w:t xml:space="preserve">. Do drugich, mających działanie hamujące (szczególnie w przypadku mineralizacji chrząstki), </w:t>
      </w:r>
      <w:proofErr w:type="spellStart"/>
      <w:r w:rsidR="00F46738">
        <w:t>naleza</w:t>
      </w:r>
      <w:proofErr w:type="spellEnd"/>
      <w:r w:rsidR="00F46738">
        <w:t xml:space="preserve"> niektóre </w:t>
      </w:r>
      <w:proofErr w:type="spellStart"/>
      <w:r w:rsidR="00F46738">
        <w:t>proteoglikany</w:t>
      </w:r>
      <w:proofErr w:type="spellEnd"/>
      <w:r w:rsidR="00F46738">
        <w:t xml:space="preserve"> o wysokiej zawartości </w:t>
      </w:r>
      <w:proofErr w:type="spellStart"/>
      <w:r w:rsidR="00F46738">
        <w:t>usiarczanowanych</w:t>
      </w:r>
      <w:proofErr w:type="spellEnd"/>
      <w:r w:rsidR="00F46738">
        <w:t xml:space="preserve"> </w:t>
      </w:r>
      <w:proofErr w:type="spellStart"/>
      <w:r w:rsidR="00F46738">
        <w:t>glikozaminoglikanow</w:t>
      </w:r>
      <w:proofErr w:type="spellEnd"/>
      <w:r w:rsidR="00F46738">
        <w:t xml:space="preserve"> (</w:t>
      </w:r>
      <w:proofErr w:type="spellStart"/>
      <w:r w:rsidR="00F46738">
        <w:t>agrekany</w:t>
      </w:r>
      <w:proofErr w:type="spellEnd"/>
      <w:r w:rsidR="00F46738">
        <w:t xml:space="preserve">), które z tego powodu </w:t>
      </w:r>
      <w:proofErr w:type="spellStart"/>
      <w:r w:rsidR="00F46738">
        <w:t>sa</w:t>
      </w:r>
      <w:proofErr w:type="spellEnd"/>
      <w:r w:rsidR="00F46738">
        <w:t xml:space="preserve"> częściowo eliminowane, przy udziale </w:t>
      </w:r>
      <w:proofErr w:type="spellStart"/>
      <w:r w:rsidR="00F46738">
        <w:t>enzymow</w:t>
      </w:r>
      <w:proofErr w:type="spellEnd"/>
      <w:r w:rsidR="00F46738">
        <w:t xml:space="preserve"> wydzielanych przez degenerujące chondrocyty, z obszaru podległego wapnieniu. </w:t>
      </w:r>
    </w:p>
    <w:p w14:paraId="27C5CA2C" w14:textId="1E0F3687" w:rsidR="000668A7" w:rsidRDefault="000668A7" w:rsidP="000D1280">
      <w:pPr>
        <w:jc w:val="both"/>
      </w:pPr>
      <w:r>
        <w:tab/>
        <w:t xml:space="preserve">W tkankach twardych proces </w:t>
      </w:r>
      <w:proofErr w:type="spellStart"/>
      <w:r>
        <w:t>biominerealizacji</w:t>
      </w:r>
      <w:proofErr w:type="spellEnd"/>
      <w:r>
        <w:t xml:space="preserve"> zachodzi prawie </w:t>
      </w:r>
      <w:proofErr w:type="spellStart"/>
      <w:r>
        <w:t>rownoczesnie</w:t>
      </w:r>
      <w:proofErr w:type="spellEnd"/>
      <w:r>
        <w:t xml:space="preserve"> z tworzeniem matrycy organicznej. Korelacja tych zjawisk zależy od wspólnego działania wymienionych już wcześniej </w:t>
      </w:r>
      <w:proofErr w:type="spellStart"/>
      <w:r>
        <w:t>hormonow</w:t>
      </w:r>
      <w:proofErr w:type="spellEnd"/>
      <w:r>
        <w:t xml:space="preserve"> i witamin </w:t>
      </w:r>
      <w:proofErr w:type="spellStart"/>
      <w:r>
        <w:t>nasilajacyh</w:t>
      </w:r>
      <w:proofErr w:type="spellEnd"/>
      <w:r>
        <w:t xml:space="preserve"> produkcje istoty komórkowej.</w:t>
      </w:r>
    </w:p>
    <w:p w14:paraId="48ABACAA" w14:textId="77777777" w:rsidR="000668A7" w:rsidRDefault="000668A7" w:rsidP="000D1280">
      <w:pPr>
        <w:jc w:val="both"/>
      </w:pPr>
    </w:p>
    <w:p w14:paraId="7D0BC481" w14:textId="609A3352" w:rsidR="000668A7" w:rsidRDefault="000668A7" w:rsidP="000D1280">
      <w:pPr>
        <w:pStyle w:val="ListParagraph"/>
        <w:numPr>
          <w:ilvl w:val="1"/>
          <w:numId w:val="2"/>
        </w:numPr>
        <w:jc w:val="both"/>
      </w:pPr>
      <w:r>
        <w:t>Przebudowa tkanki kostnej</w:t>
      </w:r>
    </w:p>
    <w:p w14:paraId="477E8565" w14:textId="77777777" w:rsidR="000668A7" w:rsidRDefault="000668A7" w:rsidP="000D1280">
      <w:pPr>
        <w:jc w:val="both"/>
      </w:pPr>
    </w:p>
    <w:p w14:paraId="2C29F5B7" w14:textId="67901104" w:rsidR="000668A7" w:rsidRDefault="000668A7" w:rsidP="000D1280">
      <w:pPr>
        <w:jc w:val="both"/>
      </w:pPr>
      <w:r>
        <w:t xml:space="preserve">Tkanka kostna ulega w ciągu całego </w:t>
      </w:r>
      <w:proofErr w:type="spellStart"/>
      <w:r>
        <w:t>zycia</w:t>
      </w:r>
      <w:proofErr w:type="spellEnd"/>
      <w:r>
        <w:t xml:space="preserve"> </w:t>
      </w:r>
      <w:proofErr w:type="spellStart"/>
      <w:r>
        <w:t>stalej</w:t>
      </w:r>
      <w:proofErr w:type="spellEnd"/>
      <w:r>
        <w:t xml:space="preserve"> przebudowie, w trakcie której niszczenie </w:t>
      </w:r>
      <w:proofErr w:type="spellStart"/>
      <w:r w:rsidR="00E14A15">
        <w:t>kosci</w:t>
      </w:r>
      <w:proofErr w:type="spellEnd"/>
      <w:r w:rsidR="00E14A15">
        <w:t xml:space="preserve"> jest </w:t>
      </w:r>
      <w:proofErr w:type="spellStart"/>
      <w:r w:rsidR="00E14A15">
        <w:t>scisle</w:t>
      </w:r>
      <w:proofErr w:type="spellEnd"/>
      <w:r w:rsidR="00E14A15">
        <w:t xml:space="preserve"> </w:t>
      </w:r>
      <w:proofErr w:type="spellStart"/>
      <w:r w:rsidR="00E14A15">
        <w:t>sprzegniete</w:t>
      </w:r>
      <w:proofErr w:type="spellEnd"/>
      <w:r w:rsidR="00E14A15">
        <w:t xml:space="preserve"> z jej tworzeniem. W okresie wzrostu </w:t>
      </w:r>
      <w:proofErr w:type="spellStart"/>
      <w:r w:rsidR="00E14A15">
        <w:t>przewaza</w:t>
      </w:r>
      <w:proofErr w:type="spellEnd"/>
      <w:r w:rsidR="00E14A15">
        <w:t xml:space="preserve"> proces </w:t>
      </w:r>
      <w:proofErr w:type="spellStart"/>
      <w:r w:rsidR="00E14A15">
        <w:t>kosciotworzenia</w:t>
      </w:r>
      <w:proofErr w:type="spellEnd"/>
      <w:r w:rsidR="00E14A15">
        <w:t xml:space="preserve">, w wieku starszym proces osteolizy, co może doprowadzić do znacznego osłabienia mechanicznego </w:t>
      </w:r>
      <w:proofErr w:type="spellStart"/>
      <w:r w:rsidR="00E14A15">
        <w:t>kosci</w:t>
      </w:r>
      <w:proofErr w:type="spellEnd"/>
      <w:r w:rsidR="00E14A15">
        <w:t xml:space="preserve"> (osteoporoza</w:t>
      </w:r>
      <w:r w:rsidR="00E14A15">
        <w:rPr>
          <w:rStyle w:val="FootnoteReference"/>
        </w:rPr>
        <w:footnoteReference w:id="23"/>
      </w:r>
      <w:r w:rsidR="00E14A15">
        <w:t xml:space="preserve">). Przebudowa zachodzi znacznie szybciej w </w:t>
      </w:r>
      <w:proofErr w:type="spellStart"/>
      <w:r w:rsidR="00E14A15">
        <w:t>kosci</w:t>
      </w:r>
      <w:proofErr w:type="spellEnd"/>
      <w:r w:rsidR="00E14A15">
        <w:t xml:space="preserve"> gąbczastej niż w </w:t>
      </w:r>
      <w:proofErr w:type="spellStart"/>
      <w:r w:rsidR="00E14A15">
        <w:t>kosci</w:t>
      </w:r>
      <w:proofErr w:type="spellEnd"/>
      <w:r w:rsidR="00E14A15">
        <w:t xml:space="preserve"> zbitej, ze względu na </w:t>
      </w:r>
      <w:proofErr w:type="spellStart"/>
      <w:r w:rsidR="00E14A15">
        <w:t>wieksza</w:t>
      </w:r>
      <w:proofErr w:type="spellEnd"/>
      <w:r w:rsidR="00E14A15">
        <w:t xml:space="preserve"> powierzchnie kontaktu z naczyniami. Powstawanie nowej tkanki kostnej poprzedza faza jej resorpcji. W </w:t>
      </w:r>
      <w:proofErr w:type="spellStart"/>
      <w:r w:rsidR="00E14A15">
        <w:t>kosci</w:t>
      </w:r>
      <w:proofErr w:type="spellEnd"/>
      <w:r w:rsidR="00E14A15">
        <w:t xml:space="preserve"> beleczkowej oba procesy odbywają się na powierzchni beleczek. W </w:t>
      </w:r>
      <w:proofErr w:type="spellStart"/>
      <w:r w:rsidR="00E14A15">
        <w:t>kosci</w:t>
      </w:r>
      <w:proofErr w:type="spellEnd"/>
      <w:r w:rsidR="00E14A15">
        <w:t xml:space="preserve"> </w:t>
      </w:r>
      <w:proofErr w:type="spellStart"/>
      <w:r w:rsidR="00E14A15">
        <w:t>hawersjanskiej</w:t>
      </w:r>
      <w:proofErr w:type="spellEnd"/>
      <w:r w:rsidR="00E14A15">
        <w:t xml:space="preserve"> osteoklasty </w:t>
      </w:r>
      <w:proofErr w:type="spellStart"/>
      <w:r w:rsidR="00E14A15">
        <w:t>tworza</w:t>
      </w:r>
      <w:proofErr w:type="spellEnd"/>
      <w:r w:rsidR="00E14A15">
        <w:t xml:space="preserve"> tunel, którego przebieg wyznaczają obciążenia mechaniczne, a </w:t>
      </w:r>
      <w:proofErr w:type="spellStart"/>
      <w:r w:rsidR="00E14A15">
        <w:t>srednica</w:t>
      </w:r>
      <w:proofErr w:type="spellEnd"/>
      <w:r w:rsidR="00E14A15">
        <w:t xml:space="preserve"> odpowiada mającemu powstać nowemu osteonowi. W trakcie resorpcji </w:t>
      </w:r>
      <w:proofErr w:type="spellStart"/>
      <w:r w:rsidR="00E14A15">
        <w:t>kosci</w:t>
      </w:r>
      <w:proofErr w:type="spellEnd"/>
      <w:r w:rsidR="00E14A15">
        <w:t xml:space="preserve"> zostają z niej uwolnione </w:t>
      </w:r>
      <w:proofErr w:type="spellStart"/>
      <w:r w:rsidR="00E14A15">
        <w:t>bialka</w:t>
      </w:r>
      <w:proofErr w:type="spellEnd"/>
      <w:r w:rsidR="00E14A15">
        <w:t xml:space="preserve"> morfogenetyczne MBP 1-7 (MBP-1 ma fragment identyczny z naskórkowym czynnikiem wzrostu, </w:t>
      </w:r>
      <w:proofErr w:type="spellStart"/>
      <w:r w:rsidR="00E14A15">
        <w:t>pozostale</w:t>
      </w:r>
      <w:proofErr w:type="spellEnd"/>
      <w:r w:rsidR="00E14A15">
        <w:t xml:space="preserve"> odpowiadają </w:t>
      </w:r>
      <w:proofErr w:type="spellStart"/>
      <w:r w:rsidR="00E14A15">
        <w:t>transofmujacym</w:t>
      </w:r>
      <w:proofErr w:type="spellEnd"/>
      <w:r w:rsidR="00E14A15">
        <w:t xml:space="preserve"> czynnikom </w:t>
      </w:r>
      <w:r w:rsidR="00E14A15">
        <w:lastRenderedPageBreak/>
        <w:t xml:space="preserve">wzrostu beta), które indukują przekształcenie </w:t>
      </w:r>
      <w:proofErr w:type="spellStart"/>
      <w:r w:rsidR="00E14A15">
        <w:t>komorek</w:t>
      </w:r>
      <w:proofErr w:type="spellEnd"/>
      <w:r w:rsidR="00E14A15">
        <w:t xml:space="preserve"> </w:t>
      </w:r>
      <w:proofErr w:type="spellStart"/>
      <w:r w:rsidR="00E14A15">
        <w:t>osteogennych</w:t>
      </w:r>
      <w:proofErr w:type="spellEnd"/>
      <w:r w:rsidR="00E14A15">
        <w:t xml:space="preserve"> w osteoblasty i pobudzają je do produkcji blaszek kostnych, </w:t>
      </w:r>
      <w:proofErr w:type="spellStart"/>
      <w:r w:rsidR="00E14A15">
        <w:t>wypelniajacych</w:t>
      </w:r>
      <w:proofErr w:type="spellEnd"/>
      <w:r w:rsidR="00E14A15">
        <w:t xml:space="preserve"> tunel w ten sposób, ze kolejne warstwy </w:t>
      </w:r>
      <w:proofErr w:type="spellStart"/>
      <w:r w:rsidR="00E14A15">
        <w:t>ukladaja</w:t>
      </w:r>
      <w:proofErr w:type="spellEnd"/>
      <w:r w:rsidR="00E14A15">
        <w:t xml:space="preserve"> się od zewnątrz do </w:t>
      </w:r>
      <w:proofErr w:type="spellStart"/>
      <w:r w:rsidR="00E14A15">
        <w:t>srodka</w:t>
      </w:r>
      <w:proofErr w:type="spellEnd"/>
      <w:r w:rsidR="00E14A15">
        <w:t xml:space="preserve"> powstającego osteonu. </w:t>
      </w:r>
      <w:proofErr w:type="spellStart"/>
      <w:r w:rsidR="00E14A15">
        <w:t>Caly</w:t>
      </w:r>
      <w:proofErr w:type="spellEnd"/>
      <w:r w:rsidR="00E14A15">
        <w:t xml:space="preserve"> proces trwa ok. 3 </w:t>
      </w:r>
      <w:proofErr w:type="spellStart"/>
      <w:r w:rsidR="00E14A15">
        <w:t>miesiecy</w:t>
      </w:r>
      <w:proofErr w:type="spellEnd"/>
      <w:r w:rsidR="00E14A15">
        <w:t xml:space="preserve">, przy czym faza osteolizy </w:t>
      </w:r>
      <w:proofErr w:type="spellStart"/>
      <w:r w:rsidR="00E14A15">
        <w:t>est</w:t>
      </w:r>
      <w:proofErr w:type="spellEnd"/>
      <w:r w:rsidR="00E14A15">
        <w:t xml:space="preserve"> znacznie </w:t>
      </w:r>
      <w:proofErr w:type="spellStart"/>
      <w:r w:rsidR="00E14A15">
        <w:t>krotsza</w:t>
      </w:r>
      <w:proofErr w:type="spellEnd"/>
      <w:r w:rsidR="00E14A15">
        <w:t xml:space="preserve"> od fazy </w:t>
      </w:r>
      <w:proofErr w:type="spellStart"/>
      <w:r w:rsidR="00E14A15">
        <w:t>kosciotworzenia</w:t>
      </w:r>
      <w:proofErr w:type="spellEnd"/>
      <w:r w:rsidR="00E14A15">
        <w:t xml:space="preserve">. W ustroju funkcjonuje jednocześnie ok. 2 mln jednostek przebudowy </w:t>
      </w:r>
      <w:proofErr w:type="spellStart"/>
      <w:r w:rsidR="00E14A15">
        <w:t>kosci</w:t>
      </w:r>
      <w:proofErr w:type="spellEnd"/>
      <w:r w:rsidR="00E14A15">
        <w:t xml:space="preserve">. </w:t>
      </w:r>
    </w:p>
    <w:p w14:paraId="4248CB59" w14:textId="77777777" w:rsidR="00F8562B" w:rsidRDefault="00F8562B" w:rsidP="000D1280">
      <w:pPr>
        <w:keepNext/>
        <w:jc w:val="both"/>
      </w:pPr>
      <w:r>
        <w:rPr>
          <w:noProof/>
          <w:lang w:val="en-US" w:eastAsia="en-US"/>
        </w:rPr>
        <w:drawing>
          <wp:inline distT="0" distB="0" distL="0" distR="0" wp14:anchorId="4F4B5FF3" wp14:editId="3A934604">
            <wp:extent cx="5712533" cy="58839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zebudowa.jpeg"/>
                    <pic:cNvPicPr/>
                  </pic:nvPicPr>
                  <pic:blipFill>
                    <a:blip r:embed="rId15">
                      <a:extLst>
                        <a:ext uri="{28A0092B-C50C-407E-A947-70E740481C1C}">
                          <a14:useLocalDpi xmlns:a14="http://schemas.microsoft.com/office/drawing/2010/main" val="0"/>
                        </a:ext>
                      </a:extLst>
                    </a:blip>
                    <a:stretch>
                      <a:fillRect/>
                    </a:stretch>
                  </pic:blipFill>
                  <pic:spPr>
                    <a:xfrm>
                      <a:off x="0" y="0"/>
                      <a:ext cx="5712533" cy="5883910"/>
                    </a:xfrm>
                    <a:prstGeom prst="rect">
                      <a:avLst/>
                    </a:prstGeom>
                  </pic:spPr>
                </pic:pic>
              </a:graphicData>
            </a:graphic>
          </wp:inline>
        </w:drawing>
      </w:r>
    </w:p>
    <w:p w14:paraId="092410A3" w14:textId="0EED3078" w:rsidR="00F8562B" w:rsidRDefault="00F8562B" w:rsidP="000D1280">
      <w:pPr>
        <w:pStyle w:val="Caption"/>
        <w:jc w:val="both"/>
      </w:pPr>
      <w:r>
        <w:t xml:space="preserve">Rysunek </w:t>
      </w:r>
      <w:fldSimple w:instr=" SEQ Rysunek \* ARABIC ">
        <w:r>
          <w:rPr>
            <w:noProof/>
          </w:rPr>
          <w:t>5</w:t>
        </w:r>
      </w:fldSimple>
      <w:r>
        <w:t xml:space="preserve">. Przebudowa </w:t>
      </w:r>
      <w:proofErr w:type="spellStart"/>
      <w:r>
        <w:t>kosci</w:t>
      </w:r>
      <w:proofErr w:type="spellEnd"/>
      <w:r>
        <w:t xml:space="preserve"> zbitej (jednostka przebudowy), </w:t>
      </w:r>
      <w:proofErr w:type="spellStart"/>
      <w:r>
        <w:t>drazenie</w:t>
      </w:r>
      <w:proofErr w:type="spellEnd"/>
      <w:r>
        <w:t xml:space="preserve"> tunelu i tworzenie nowego osteonu; s-</w:t>
      </w:r>
      <w:proofErr w:type="spellStart"/>
      <w:r>
        <w:t>stozek</w:t>
      </w:r>
      <w:proofErr w:type="spellEnd"/>
      <w:r>
        <w:t xml:space="preserve"> </w:t>
      </w:r>
      <w:proofErr w:type="spellStart"/>
      <w:r>
        <w:t>tnacy</w:t>
      </w:r>
      <w:proofErr w:type="spellEnd"/>
      <w:r>
        <w:t>, (</w:t>
      </w:r>
      <w:proofErr w:type="spellStart"/>
      <w:r>
        <w:t>strzalka</w:t>
      </w:r>
      <w:proofErr w:type="spellEnd"/>
      <w:r>
        <w:t xml:space="preserve"> pokazuje kierunek </w:t>
      </w:r>
      <w:proofErr w:type="spellStart"/>
      <w:r>
        <w:t>drazenia</w:t>
      </w:r>
      <w:proofErr w:type="spellEnd"/>
      <w:r>
        <w:t xml:space="preserve"> tunelu przez osteoklasty (1)); n-naczynie otoczone wiotka tkanka </w:t>
      </w:r>
      <w:proofErr w:type="spellStart"/>
      <w:r>
        <w:t>laczna</w:t>
      </w:r>
      <w:proofErr w:type="spellEnd"/>
      <w:r>
        <w:t xml:space="preserve"> z komórkami </w:t>
      </w:r>
      <w:proofErr w:type="spellStart"/>
      <w:r>
        <w:t>osteogennymi</w:t>
      </w:r>
      <w:proofErr w:type="spellEnd"/>
      <w:r>
        <w:t xml:space="preserve">  (2); 3 – osteoblasty; 4 – nowo utworzone blaszki z osteocytami</w:t>
      </w:r>
      <w:r w:rsidR="00DB7D35">
        <w:t xml:space="preserve">; 5 – </w:t>
      </w:r>
      <w:proofErr w:type="spellStart"/>
      <w:r w:rsidR="00DB7D35">
        <w:t>plaskie</w:t>
      </w:r>
      <w:proofErr w:type="spellEnd"/>
      <w:r w:rsidR="00DB7D35">
        <w:t xml:space="preserve"> komórki </w:t>
      </w:r>
      <w:proofErr w:type="spellStart"/>
      <w:r w:rsidR="00DB7D35">
        <w:t>wyscielajace</w:t>
      </w:r>
      <w:proofErr w:type="spellEnd"/>
      <w:r w:rsidR="00DB7D35">
        <w:t xml:space="preserve"> </w:t>
      </w:r>
      <w:proofErr w:type="spellStart"/>
      <w:r w:rsidR="00DB7D35">
        <w:t>kanal</w:t>
      </w:r>
      <w:proofErr w:type="spellEnd"/>
      <w:r w:rsidR="00DB7D35">
        <w:t xml:space="preserve"> </w:t>
      </w:r>
      <w:proofErr w:type="spellStart"/>
      <w:r w:rsidR="00DB7D35">
        <w:t>Haversa</w:t>
      </w:r>
      <w:proofErr w:type="spellEnd"/>
      <w:r w:rsidR="00DB7D35">
        <w:t xml:space="preserve"> nowego osteonu; k – stara </w:t>
      </w:r>
      <w:proofErr w:type="spellStart"/>
      <w:r w:rsidR="00DB7D35">
        <w:t>kosc</w:t>
      </w:r>
      <w:proofErr w:type="spellEnd"/>
      <w:r w:rsidR="00DB7D35">
        <w:t xml:space="preserve">. II. Gojenie złamania </w:t>
      </w:r>
      <w:proofErr w:type="spellStart"/>
      <w:r w:rsidR="00DB7D35">
        <w:t>kosci</w:t>
      </w:r>
      <w:proofErr w:type="spellEnd"/>
      <w:r w:rsidR="00DB7D35">
        <w:t xml:space="preserve"> długiej. A – wczesny etap procesu: 1 – </w:t>
      </w:r>
      <w:proofErr w:type="spellStart"/>
      <w:r w:rsidR="00DB7D35">
        <w:t>zywa</w:t>
      </w:r>
      <w:proofErr w:type="spellEnd"/>
      <w:r w:rsidR="00DB7D35">
        <w:t xml:space="preserve"> </w:t>
      </w:r>
      <w:proofErr w:type="spellStart"/>
      <w:r w:rsidR="00DB7D35">
        <w:t>kosc</w:t>
      </w:r>
      <w:proofErr w:type="spellEnd"/>
      <w:r w:rsidR="00DB7D35">
        <w:t xml:space="preserve">, 2 – </w:t>
      </w:r>
      <w:proofErr w:type="spellStart"/>
      <w:r w:rsidR="00DB7D35">
        <w:t>kosc</w:t>
      </w:r>
      <w:proofErr w:type="spellEnd"/>
      <w:r w:rsidR="00DB7D35">
        <w:t xml:space="preserve"> </w:t>
      </w:r>
      <w:proofErr w:type="spellStart"/>
      <w:r w:rsidR="00DB7D35">
        <w:t>obumarla</w:t>
      </w:r>
      <w:proofErr w:type="spellEnd"/>
      <w:r w:rsidR="00DB7D35">
        <w:t xml:space="preserve">, 3 – komórki </w:t>
      </w:r>
      <w:proofErr w:type="spellStart"/>
      <w:r w:rsidR="00DB7D35">
        <w:t>osteogenne</w:t>
      </w:r>
      <w:proofErr w:type="spellEnd"/>
      <w:r w:rsidR="00DB7D35">
        <w:t>, 4 – kostnina, 5 – beleczki kostne powstające miedzy odłamami, 6 – beleczki zewnętrzne. B – dalsze zaawansowanie procesu gojenia</w:t>
      </w:r>
      <w:r w:rsidR="002C428E">
        <w:t>.</w:t>
      </w:r>
    </w:p>
    <w:p w14:paraId="1441A656" w14:textId="77777777" w:rsidR="003E71D7" w:rsidRDefault="003E71D7" w:rsidP="000D1280">
      <w:pPr>
        <w:jc w:val="both"/>
      </w:pPr>
    </w:p>
    <w:p w14:paraId="3596E46B" w14:textId="5B463275" w:rsidR="003E71D7" w:rsidRDefault="003E71D7" w:rsidP="000D1280">
      <w:pPr>
        <w:pStyle w:val="ListParagraph"/>
        <w:numPr>
          <w:ilvl w:val="1"/>
          <w:numId w:val="2"/>
        </w:numPr>
        <w:jc w:val="both"/>
      </w:pPr>
      <w:r>
        <w:t xml:space="preserve">Gojenie </w:t>
      </w:r>
      <w:proofErr w:type="spellStart"/>
      <w:r>
        <w:t>zlaman</w:t>
      </w:r>
      <w:proofErr w:type="spellEnd"/>
    </w:p>
    <w:p w14:paraId="78C5B908" w14:textId="77777777" w:rsidR="003E71D7" w:rsidRDefault="003E71D7" w:rsidP="000D1280">
      <w:pPr>
        <w:jc w:val="both"/>
      </w:pPr>
    </w:p>
    <w:p w14:paraId="4AD14ED6" w14:textId="73BABF00" w:rsidR="003E71D7" w:rsidRDefault="003E71D7" w:rsidP="000D1280">
      <w:pPr>
        <w:jc w:val="both"/>
      </w:pPr>
      <w:r>
        <w:t xml:space="preserve">W miejscu </w:t>
      </w:r>
      <w:proofErr w:type="spellStart"/>
      <w:r>
        <w:t>zlamania</w:t>
      </w:r>
      <w:proofErr w:type="spellEnd"/>
      <w:r>
        <w:t xml:space="preserve"> </w:t>
      </w:r>
      <w:r w:rsidR="002D7144">
        <w:t xml:space="preserve">powstaje skrzep, który następnie ulega resorpcji przy udziale makrofagów; jednocześnie </w:t>
      </w:r>
      <w:proofErr w:type="spellStart"/>
      <w:r w:rsidR="002D7144">
        <w:t>ulegaja</w:t>
      </w:r>
      <w:proofErr w:type="spellEnd"/>
      <w:r w:rsidR="002D7144">
        <w:t xml:space="preserve"> rozpuszczeniu odcinki </w:t>
      </w:r>
      <w:proofErr w:type="spellStart"/>
      <w:r w:rsidR="002D7144">
        <w:t>kosci</w:t>
      </w:r>
      <w:proofErr w:type="spellEnd"/>
      <w:r w:rsidR="002D7144">
        <w:t xml:space="preserve"> zawierające martwe </w:t>
      </w:r>
      <w:r w:rsidR="002D7144">
        <w:lastRenderedPageBreak/>
        <w:t>osteocyty</w:t>
      </w:r>
      <w:r w:rsidR="005267F6">
        <w:t>. Potem dochodzi do proliferacji</w:t>
      </w:r>
      <w:r w:rsidR="008863A1">
        <w:rPr>
          <w:rStyle w:val="FootnoteReference"/>
        </w:rPr>
        <w:footnoteReference w:id="24"/>
      </w:r>
      <w:r w:rsidR="005267F6">
        <w:t xml:space="preserve"> </w:t>
      </w:r>
      <w:proofErr w:type="spellStart"/>
      <w:r w:rsidR="005267F6">
        <w:t>prekursorow</w:t>
      </w:r>
      <w:proofErr w:type="spellEnd"/>
      <w:r w:rsidR="005267F6">
        <w:t xml:space="preserve"> osteoblastów występujących w </w:t>
      </w:r>
      <w:proofErr w:type="spellStart"/>
      <w:r w:rsidR="005267F6">
        <w:t>okostnej</w:t>
      </w:r>
      <w:proofErr w:type="spellEnd"/>
      <w:r w:rsidR="005267F6">
        <w:t xml:space="preserve">, </w:t>
      </w:r>
      <w:proofErr w:type="spellStart"/>
      <w:r w:rsidR="005267F6">
        <w:t>srodkostnej</w:t>
      </w:r>
      <w:proofErr w:type="spellEnd"/>
      <w:r w:rsidR="005267F6">
        <w:t xml:space="preserve"> oraz w szpiku. </w:t>
      </w:r>
      <w:r w:rsidR="00B42A23">
        <w:t xml:space="preserve">Rozpoczynają one produkcje pierwotnej tkanki kostnej noszącej </w:t>
      </w:r>
      <w:proofErr w:type="spellStart"/>
      <w:r w:rsidR="00B42A23">
        <w:t>nazwe</w:t>
      </w:r>
      <w:proofErr w:type="spellEnd"/>
      <w:r w:rsidR="00B42A23">
        <w:t xml:space="preserve"> kostniny. W przypadku znacznej </w:t>
      </w:r>
      <w:proofErr w:type="spellStart"/>
      <w:r w:rsidR="00B42A23">
        <w:t>odleglosci</w:t>
      </w:r>
      <w:proofErr w:type="spellEnd"/>
      <w:r w:rsidR="00B42A23">
        <w:t xml:space="preserve"> </w:t>
      </w:r>
      <w:proofErr w:type="spellStart"/>
      <w:r w:rsidR="00B42A23">
        <w:t>odlamow</w:t>
      </w:r>
      <w:proofErr w:type="spellEnd"/>
      <w:r w:rsidR="00B42A23">
        <w:t xml:space="preserve"> i braku unieruchomienia kostnina jest szczególnie obfita i towarzyszy jej znaczna ilość chrząstki.</w:t>
      </w:r>
      <w:r w:rsidR="00D52412">
        <w:t xml:space="preserve"> </w:t>
      </w:r>
      <w:proofErr w:type="spellStart"/>
      <w:r w:rsidR="00D52412">
        <w:t>Nastepnie</w:t>
      </w:r>
      <w:proofErr w:type="spellEnd"/>
      <w:r w:rsidR="00D52412">
        <w:t xml:space="preserve"> dochodzi do formowania zarówno na </w:t>
      </w:r>
      <w:proofErr w:type="spellStart"/>
      <w:r w:rsidR="00D52412">
        <w:t>podlozu</w:t>
      </w:r>
      <w:proofErr w:type="spellEnd"/>
      <w:r w:rsidR="00D52412">
        <w:t xml:space="preserve"> mezenchymatycznym, jak i chrzestnym blaszkowatej tkanki kostnej, ulegającej później przebudowie w celu najlepszego sprostania obciążeniom mechanicznym.</w:t>
      </w:r>
    </w:p>
    <w:p w14:paraId="0722330B" w14:textId="288E49E9" w:rsidR="00D52412" w:rsidRPr="003E71D7" w:rsidRDefault="00D52412" w:rsidP="000D1280">
      <w:pPr>
        <w:jc w:val="both"/>
      </w:pPr>
      <w:r>
        <w:tab/>
        <w:t xml:space="preserve">Duże ubytki kostne mogą być zastąpione odpowiednio przygotowanymi wszczepami kostnymi. Mimo ze </w:t>
      </w:r>
      <w:proofErr w:type="spellStart"/>
      <w:r>
        <w:t>sa</w:t>
      </w:r>
      <w:proofErr w:type="spellEnd"/>
      <w:r>
        <w:t xml:space="preserve"> one martwe i nie zawierają </w:t>
      </w:r>
      <w:proofErr w:type="spellStart"/>
      <w:r>
        <w:t>komorek</w:t>
      </w:r>
      <w:proofErr w:type="spellEnd"/>
      <w:r>
        <w:t xml:space="preserve">, </w:t>
      </w:r>
      <w:proofErr w:type="spellStart"/>
      <w:r>
        <w:t>ulatwiaja</w:t>
      </w:r>
      <w:proofErr w:type="spellEnd"/>
      <w:r>
        <w:t xml:space="preserve"> gojenie na drodze: (1) zajmowania miejsca dla mającej powstać </w:t>
      </w:r>
      <w:proofErr w:type="spellStart"/>
      <w:r>
        <w:t>kosci</w:t>
      </w:r>
      <w:proofErr w:type="spellEnd"/>
      <w:r>
        <w:t xml:space="preserve"> i zmniejszenia obszaru, który inaczej musiałby zostać </w:t>
      </w:r>
      <w:proofErr w:type="spellStart"/>
      <w:r>
        <w:t>wypelniony</w:t>
      </w:r>
      <w:proofErr w:type="spellEnd"/>
      <w:r>
        <w:t xml:space="preserve"> kostniwem, (2) uwalniania </w:t>
      </w:r>
      <w:proofErr w:type="spellStart"/>
      <w:r>
        <w:t>bialek</w:t>
      </w:r>
      <w:proofErr w:type="spellEnd"/>
      <w:r>
        <w:t xml:space="preserve"> morfogenetycznych </w:t>
      </w:r>
      <w:proofErr w:type="spellStart"/>
      <w:r>
        <w:t>kosci</w:t>
      </w:r>
      <w:proofErr w:type="spellEnd"/>
      <w:r>
        <w:t xml:space="preserve"> z rozpuszczonego wszczepu, co prowadzi do rekrutacji osteoblastów i nasilenia produkcji kostniny </w:t>
      </w:r>
      <w:proofErr w:type="spellStart"/>
      <w:r>
        <w:t>glownie</w:t>
      </w:r>
      <w:proofErr w:type="spellEnd"/>
      <w:r>
        <w:t xml:space="preserve"> w obszarze ograniczonym do rejo</w:t>
      </w:r>
      <w:r w:rsidR="00CB5871">
        <w:t>n</w:t>
      </w:r>
      <w:r>
        <w:t>u złamania (wszczepu).</w:t>
      </w:r>
    </w:p>
    <w:p w14:paraId="5FC92DEA" w14:textId="21E5C0B4" w:rsidR="006A4E34" w:rsidRDefault="006A4E34" w:rsidP="000D1280">
      <w:pPr>
        <w:pStyle w:val="Heading1"/>
        <w:numPr>
          <w:ilvl w:val="0"/>
          <w:numId w:val="2"/>
        </w:numPr>
        <w:jc w:val="both"/>
        <w:rPr>
          <w:rFonts w:cstheme="minorHAnsi"/>
        </w:rPr>
      </w:pPr>
      <w:r w:rsidRPr="006A4E34">
        <w:rPr>
          <w:rFonts w:cstheme="minorHAnsi"/>
        </w:rPr>
        <w:t>Podstawowe pojęcia z wytrzymałości materiałów</w:t>
      </w:r>
    </w:p>
    <w:p w14:paraId="43F352AF" w14:textId="77777777" w:rsidR="006A4E34" w:rsidRDefault="006A4E34" w:rsidP="000D1280">
      <w:pPr>
        <w:pStyle w:val="ListParagraph"/>
        <w:spacing w:after="160" w:line="259" w:lineRule="auto"/>
        <w:jc w:val="both"/>
      </w:pPr>
      <w:r>
        <w:t xml:space="preserve">   </w:t>
      </w:r>
    </w:p>
    <w:p w14:paraId="68B7D3E5" w14:textId="77777777" w:rsidR="006A4E34" w:rsidRDefault="006A4E34" w:rsidP="000D1280">
      <w:pPr>
        <w:jc w:val="both"/>
      </w:pPr>
      <w:r>
        <w:t>Naprężenia i odkształcenia</w:t>
      </w:r>
    </w:p>
    <w:p w14:paraId="6F48ED9A" w14:textId="77777777" w:rsidR="006A4E34" w:rsidRDefault="006A4E34" w:rsidP="000D1280">
      <w:pPr>
        <w:jc w:val="both"/>
      </w:pPr>
      <w:r>
        <w:t>Parametry materiałowe</w:t>
      </w:r>
    </w:p>
    <w:p w14:paraId="5BD01EFC" w14:textId="77777777" w:rsidR="006A4E34" w:rsidRDefault="006A4E34" w:rsidP="000D1280">
      <w:pPr>
        <w:jc w:val="both"/>
      </w:pPr>
      <w:r>
        <w:t xml:space="preserve">Uogólnione prawo </w:t>
      </w:r>
      <w:proofErr w:type="spellStart"/>
      <w:r>
        <w:t>Hooke’a</w:t>
      </w:r>
      <w:proofErr w:type="spellEnd"/>
    </w:p>
    <w:p w14:paraId="3D1C2D23" w14:textId="77777777" w:rsidR="001E5A1C" w:rsidRDefault="001E5A1C" w:rsidP="000D1280">
      <w:pPr>
        <w:jc w:val="both"/>
      </w:pPr>
    </w:p>
    <w:p w14:paraId="06B815B2" w14:textId="77777777" w:rsidR="004648F5" w:rsidRDefault="001E5A1C" w:rsidP="000D1280">
      <w:pPr>
        <w:pStyle w:val="NoSpacing"/>
        <w:jc w:val="both"/>
        <w:rPr>
          <w:b/>
        </w:rPr>
      </w:pPr>
      <w:proofErr w:type="spellStart"/>
      <w:r w:rsidRPr="004648F5">
        <w:rPr>
          <w:rStyle w:val="Strong"/>
        </w:rPr>
        <w:t>Uklad</w:t>
      </w:r>
      <w:proofErr w:type="spellEnd"/>
      <w:r w:rsidRPr="004648F5">
        <w:t xml:space="preserve"> </w:t>
      </w:r>
      <w:proofErr w:type="spellStart"/>
      <w:r w:rsidRPr="004648F5">
        <w:rPr>
          <w:b/>
        </w:rPr>
        <w:t>liniowosprezysty</w:t>
      </w:r>
      <w:proofErr w:type="spellEnd"/>
      <w:r w:rsidRPr="004648F5">
        <w:rPr>
          <w:b/>
        </w:rPr>
        <w:t xml:space="preserve"> Clapeyrona</w:t>
      </w:r>
    </w:p>
    <w:p w14:paraId="37E3C9B1" w14:textId="77777777" w:rsidR="00FD0D5B" w:rsidRDefault="00FD0D5B" w:rsidP="000D1280">
      <w:pPr>
        <w:pStyle w:val="NoSpacing"/>
        <w:jc w:val="both"/>
        <w:rPr>
          <w:b/>
        </w:rPr>
      </w:pPr>
    </w:p>
    <w:p w14:paraId="70265C41" w14:textId="77777777" w:rsidR="004648F5" w:rsidRDefault="004648F5" w:rsidP="000D1280">
      <w:pPr>
        <w:jc w:val="both"/>
      </w:pPr>
      <w:r>
        <w:t xml:space="preserve">Robert </w:t>
      </w:r>
      <w:proofErr w:type="spellStart"/>
      <w:r>
        <w:t>Hooke</w:t>
      </w:r>
      <w:proofErr w:type="spellEnd"/>
      <w:r>
        <w:t xml:space="preserve"> </w:t>
      </w:r>
      <w:proofErr w:type="spellStart"/>
      <w:r>
        <w:t>podal</w:t>
      </w:r>
      <w:proofErr w:type="spellEnd"/>
      <w:r>
        <w:t xml:space="preserve"> </w:t>
      </w:r>
      <w:proofErr w:type="spellStart"/>
      <w:r>
        <w:t>nastepujaca</w:t>
      </w:r>
      <w:proofErr w:type="spellEnd"/>
      <w:r>
        <w:t xml:space="preserve">, pierwotna </w:t>
      </w:r>
      <w:proofErr w:type="spellStart"/>
      <w:r>
        <w:t>postac</w:t>
      </w:r>
      <w:proofErr w:type="spellEnd"/>
      <w:r>
        <w:t xml:space="preserve"> prawa liniowej </w:t>
      </w:r>
      <w:proofErr w:type="spellStart"/>
      <w:r>
        <w:t>sprezystosci</w:t>
      </w:r>
      <w:proofErr w:type="spellEnd"/>
      <w:r>
        <w:t xml:space="preserve">: </w:t>
      </w:r>
      <w:proofErr w:type="spellStart"/>
      <w:r>
        <w:rPr>
          <w:i/>
        </w:rPr>
        <w:t>ut</w:t>
      </w:r>
      <w:proofErr w:type="spellEnd"/>
      <w:r>
        <w:rPr>
          <w:i/>
        </w:rPr>
        <w:t xml:space="preserve"> </w:t>
      </w:r>
      <w:proofErr w:type="spellStart"/>
      <w:r>
        <w:rPr>
          <w:i/>
        </w:rPr>
        <w:t>tensio</w:t>
      </w:r>
      <w:proofErr w:type="spellEnd"/>
      <w:r>
        <w:rPr>
          <w:i/>
        </w:rPr>
        <w:t xml:space="preserve"> sic vis, </w:t>
      </w:r>
      <w:r>
        <w:t xml:space="preserve"> czyli takie </w:t>
      </w:r>
      <w:proofErr w:type="spellStart"/>
      <w:r>
        <w:t>wydluzenie</w:t>
      </w:r>
      <w:proofErr w:type="spellEnd"/>
      <w:r>
        <w:t xml:space="preserve"> jaka </w:t>
      </w:r>
      <w:proofErr w:type="spellStart"/>
      <w:r>
        <w:t>sila</w:t>
      </w:r>
      <w:proofErr w:type="spellEnd"/>
      <w:r>
        <w:t>.</w:t>
      </w:r>
    </w:p>
    <w:p w14:paraId="5381CB89" w14:textId="77777777" w:rsidR="004648F5" w:rsidRDefault="004648F5" w:rsidP="000D1280">
      <w:pPr>
        <w:jc w:val="both"/>
      </w:pPr>
    </w:p>
    <w:p w14:paraId="5FDD7F8F" w14:textId="77777777" w:rsidR="000D1280" w:rsidRDefault="004648F5" w:rsidP="000D1280">
      <w:pPr>
        <w:jc w:val="both"/>
        <w:rPr>
          <w:b/>
        </w:rPr>
      </w:pPr>
      <w:r>
        <w:t xml:space="preserve">W klasycznej teorii </w:t>
      </w:r>
      <w:proofErr w:type="spellStart"/>
      <w:r>
        <w:t>sprezystosci</w:t>
      </w:r>
      <w:proofErr w:type="spellEnd"/>
      <w:r>
        <w:t xml:space="preserve"> nadano temu prawu bardziej precyzyjna, dwojaka </w:t>
      </w:r>
      <w:proofErr w:type="spellStart"/>
      <w:r>
        <w:t>forme</w:t>
      </w:r>
      <w:proofErr w:type="spellEnd"/>
      <w:r>
        <w:t xml:space="preserve">, </w:t>
      </w:r>
      <w:proofErr w:type="spellStart"/>
      <w:r>
        <w:t>okreslajaca</w:t>
      </w:r>
      <w:proofErr w:type="spellEnd"/>
      <w:r>
        <w:t xml:space="preserve"> w ciele sprężystym liniowe związki miedzy przemieszczeniami, a silami bądź odkształceniami, a </w:t>
      </w:r>
      <w:proofErr w:type="spellStart"/>
      <w:r>
        <w:t>naprezeniami</w:t>
      </w:r>
      <w:proofErr w:type="spellEnd"/>
      <w:r>
        <w:t xml:space="preserve">  nazwano </w:t>
      </w:r>
      <w:r>
        <w:rPr>
          <w:b/>
        </w:rPr>
        <w:t xml:space="preserve">prawem </w:t>
      </w:r>
      <w:proofErr w:type="spellStart"/>
      <w:r>
        <w:rPr>
          <w:b/>
        </w:rPr>
        <w:t>Hooke’a</w:t>
      </w:r>
      <w:proofErr w:type="spellEnd"/>
      <w:r>
        <w:rPr>
          <w:b/>
        </w:rPr>
        <w:t>.</w:t>
      </w:r>
    </w:p>
    <w:p w14:paraId="19C639B4" w14:textId="77777777" w:rsidR="000D1280" w:rsidRDefault="000D1280" w:rsidP="000D1280">
      <w:pPr>
        <w:jc w:val="both"/>
        <w:rPr>
          <w:b/>
        </w:rPr>
      </w:pPr>
    </w:p>
    <w:p w14:paraId="7CFC7D64" w14:textId="5CD19552" w:rsidR="001E5A1C" w:rsidRDefault="000D1280" w:rsidP="000D1280">
      <w:pPr>
        <w:jc w:val="both"/>
      </w:pPr>
      <w:r>
        <w:t xml:space="preserve">Dowolne przemieszczenie uogólnione </w:t>
      </w:r>
      <w:proofErr w:type="spellStart"/>
      <w:r>
        <w:t>u</w:t>
      </w:r>
      <w:r>
        <w:rPr>
          <w:vertAlign w:val="subscript"/>
        </w:rPr>
        <w:t>i</w:t>
      </w:r>
      <w:proofErr w:type="spellEnd"/>
      <w:r>
        <w:t xml:space="preserve"> (i=1,2,3…,n) spowodowane jednoczesnym działaniem wszystkich sil uogólnionych (P</w:t>
      </w:r>
      <w:r>
        <w:rPr>
          <w:vertAlign w:val="subscript"/>
        </w:rPr>
        <w:t>1</w:t>
      </w:r>
      <w:r>
        <w:t>, P</w:t>
      </w:r>
      <w:r>
        <w:rPr>
          <w:vertAlign w:val="subscript"/>
        </w:rPr>
        <w:t>2</w:t>
      </w:r>
      <w:r>
        <w:t>, P</w:t>
      </w:r>
      <w:r>
        <w:rPr>
          <w:vertAlign w:val="subscript"/>
        </w:rPr>
        <w:t>3</w:t>
      </w:r>
      <w:r>
        <w:t>,…</w:t>
      </w:r>
      <w:proofErr w:type="spellStart"/>
      <w:r>
        <w:t>P</w:t>
      </w:r>
      <w:r>
        <w:rPr>
          <w:vertAlign w:val="subscript"/>
        </w:rPr>
        <w:t>n</w:t>
      </w:r>
      <w:proofErr w:type="spellEnd"/>
      <w:r>
        <w:t xml:space="preserve">) jest </w:t>
      </w:r>
      <w:proofErr w:type="spellStart"/>
      <w:r>
        <w:t>rowne</w:t>
      </w:r>
      <w:proofErr w:type="spellEnd"/>
      <w:r>
        <w:t xml:space="preserve"> sumie </w:t>
      </w:r>
      <w:proofErr w:type="spellStart"/>
      <w:r>
        <w:t>przemieszczen</w:t>
      </w:r>
      <w:proofErr w:type="spellEnd"/>
      <w:r>
        <w:t xml:space="preserve"> częściowych </w:t>
      </w:r>
      <w:proofErr w:type="spellStart"/>
      <w:r>
        <w:t>wywolanych</w:t>
      </w:r>
      <w:proofErr w:type="spellEnd"/>
      <w:r>
        <w:t xml:space="preserve"> działaniem poszczególnych, pojedynczych sil i nie zależy od kolejności ich </w:t>
      </w:r>
      <w:proofErr w:type="spellStart"/>
      <w:r>
        <w:t>przylozenia</w:t>
      </w:r>
      <w:proofErr w:type="spellEnd"/>
      <w:r>
        <w:t>.</w:t>
      </w:r>
    </w:p>
    <w:p w14:paraId="6F5A5F00" w14:textId="77777777" w:rsidR="000D1280" w:rsidRDefault="000D1280" w:rsidP="000D1280">
      <w:pPr>
        <w:jc w:val="both"/>
      </w:pPr>
    </w:p>
    <w:p w14:paraId="78FB78A2" w14:textId="051D6667" w:rsidR="000D1280" w:rsidRPr="00ED74E3" w:rsidRDefault="000D1280" w:rsidP="000D1280">
      <w:pPr>
        <w:jc w:val="both"/>
        <w:rPr>
          <w:rStyle w:val="Emphasis"/>
          <w:b/>
          <w:i w:val="0"/>
          <w:iCs w:val="0"/>
        </w:rPr>
      </w:pPr>
      <m:oMathPara>
        <m:oMath>
          <m:sSub>
            <m:sSubPr>
              <m:ctrlPr>
                <w:rPr>
                  <w:rStyle w:val="Emphasis"/>
                  <w:rFonts w:ascii="Cambria Math" w:hAnsi="Cambria Math"/>
                  <w:b/>
                  <w:i w:val="0"/>
                  <w:iCs w:val="0"/>
                </w:rPr>
              </m:ctrlPr>
            </m:sSubPr>
            <m:e>
              <m:r>
                <m:rPr>
                  <m:sty m:val="b"/>
                </m:rPr>
                <w:rPr>
                  <w:rStyle w:val="Emphasis"/>
                  <w:rFonts w:ascii="Cambria Math" w:hAnsi="Cambria Math"/>
                </w:rPr>
                <m:t>u</m:t>
              </m:r>
            </m:e>
            <m:sub>
              <m:r>
                <m:rPr>
                  <m:sty m:val="b"/>
                </m:rPr>
                <w:rPr>
                  <w:rStyle w:val="Emphasis"/>
                  <w:rFonts w:ascii="Cambria Math" w:hAnsi="Cambria Math"/>
                </w:rPr>
                <m:t>i</m:t>
              </m:r>
            </m:sub>
          </m:sSub>
          <m:r>
            <m:rPr>
              <m:sty m:val="b"/>
            </m:rPr>
            <w:rPr>
              <w:rStyle w:val="Emphasis"/>
              <w:rFonts w:ascii="Cambria Math" w:hAnsi="Cambria Math"/>
            </w:rPr>
            <m:t>=</m:t>
          </m:r>
          <m:sSub>
            <m:sSubPr>
              <m:ctrlPr>
                <w:rPr>
                  <w:rStyle w:val="Emphasis"/>
                  <w:rFonts w:ascii="Cambria Math" w:hAnsi="Cambria Math"/>
                  <w:b/>
                  <w:i w:val="0"/>
                  <w:iCs w:val="0"/>
                </w:rPr>
              </m:ctrlPr>
            </m:sSubPr>
            <m:e>
              <m:r>
                <m:rPr>
                  <m:sty m:val="b"/>
                </m:rPr>
                <w:rPr>
                  <w:rStyle w:val="Emphasis"/>
                  <w:rFonts w:ascii="Cambria Math" w:hAnsi="Cambria Math"/>
                </w:rPr>
                <m:t>f</m:t>
              </m:r>
            </m:e>
            <m:sub>
              <m:r>
                <m:rPr>
                  <m:sty m:val="b"/>
                </m:rPr>
                <w:rPr>
                  <w:rStyle w:val="Emphasis"/>
                  <w:rFonts w:ascii="Cambria Math" w:hAnsi="Cambria Math"/>
                </w:rPr>
                <m:t>i</m:t>
              </m:r>
              <m:r>
                <m:rPr>
                  <m:sty m:val="b"/>
                </m:rPr>
                <w:rPr>
                  <w:rStyle w:val="Emphasis"/>
                  <w:rFonts w:ascii="Cambria Math" w:hAnsi="Cambria Math"/>
                </w:rPr>
                <m:t>1</m:t>
              </m:r>
            </m:sub>
          </m:sSub>
          <m:sSub>
            <m:sSubPr>
              <m:ctrlPr>
                <w:rPr>
                  <w:rStyle w:val="Emphasis"/>
                  <w:rFonts w:ascii="Cambria Math" w:hAnsi="Cambria Math"/>
                  <w:b/>
                  <w:i w:val="0"/>
                  <w:iCs w:val="0"/>
                </w:rPr>
              </m:ctrlPr>
            </m:sSubPr>
            <m:e>
              <m:r>
                <m:rPr>
                  <m:sty m:val="b"/>
                </m:rPr>
                <w:rPr>
                  <w:rStyle w:val="Emphasis"/>
                  <w:rFonts w:ascii="Cambria Math" w:hAnsi="Cambria Math"/>
                </w:rPr>
                <m:t>P</m:t>
              </m:r>
            </m:e>
            <m:sub>
              <m:r>
                <m:rPr>
                  <m:sty m:val="b"/>
                </m:rPr>
                <w:rPr>
                  <w:rStyle w:val="Emphasis"/>
                  <w:rFonts w:ascii="Cambria Math" w:hAnsi="Cambria Math"/>
                </w:rPr>
                <m:t>1</m:t>
              </m:r>
            </m:sub>
          </m:sSub>
          <m:r>
            <m:rPr>
              <m:sty m:val="b"/>
            </m:rPr>
            <w:rPr>
              <w:rStyle w:val="Emphasis"/>
              <w:rFonts w:ascii="Cambria Math" w:hAnsi="Cambria Math"/>
            </w:rPr>
            <m:t>+</m:t>
          </m:r>
          <m:sSub>
            <m:sSubPr>
              <m:ctrlPr>
                <w:rPr>
                  <w:rStyle w:val="Emphasis"/>
                  <w:rFonts w:ascii="Cambria Math" w:hAnsi="Cambria Math"/>
                  <w:b/>
                  <w:i w:val="0"/>
                  <w:iCs w:val="0"/>
                </w:rPr>
              </m:ctrlPr>
            </m:sSubPr>
            <m:e>
              <m:r>
                <m:rPr>
                  <m:sty m:val="b"/>
                </m:rPr>
                <w:rPr>
                  <w:rStyle w:val="Emphasis"/>
                  <w:rFonts w:ascii="Cambria Math" w:hAnsi="Cambria Math"/>
                </w:rPr>
                <m:t>f</m:t>
              </m:r>
            </m:e>
            <m:sub>
              <m:r>
                <m:rPr>
                  <m:sty m:val="b"/>
                </m:rPr>
                <w:rPr>
                  <w:rStyle w:val="Emphasis"/>
                  <w:rFonts w:ascii="Cambria Math" w:hAnsi="Cambria Math"/>
                </w:rPr>
                <m:t>i</m:t>
              </m:r>
              <m:r>
                <m:rPr>
                  <m:sty m:val="b"/>
                </m:rPr>
                <w:rPr>
                  <w:rStyle w:val="Emphasis"/>
                  <w:rFonts w:ascii="Cambria Math" w:hAnsi="Cambria Math"/>
                </w:rPr>
                <m:t>2</m:t>
              </m:r>
            </m:sub>
          </m:sSub>
          <m:sSub>
            <m:sSubPr>
              <m:ctrlPr>
                <w:rPr>
                  <w:rStyle w:val="Emphasis"/>
                  <w:rFonts w:ascii="Cambria Math" w:hAnsi="Cambria Math"/>
                  <w:b/>
                  <w:i w:val="0"/>
                  <w:iCs w:val="0"/>
                </w:rPr>
              </m:ctrlPr>
            </m:sSubPr>
            <m:e>
              <m:r>
                <m:rPr>
                  <m:sty m:val="b"/>
                </m:rPr>
                <w:rPr>
                  <w:rStyle w:val="Emphasis"/>
                  <w:rFonts w:ascii="Cambria Math" w:hAnsi="Cambria Math"/>
                </w:rPr>
                <m:t>P</m:t>
              </m:r>
            </m:e>
            <m:sub>
              <m:r>
                <m:rPr>
                  <m:sty m:val="b"/>
                </m:rPr>
                <w:rPr>
                  <w:rStyle w:val="Emphasis"/>
                  <w:rFonts w:ascii="Cambria Math" w:hAnsi="Cambria Math"/>
                </w:rPr>
                <m:t>2</m:t>
              </m:r>
            </m:sub>
          </m:sSub>
          <m:r>
            <m:rPr>
              <m:sty m:val="b"/>
            </m:rPr>
            <w:rPr>
              <w:rStyle w:val="Emphasis"/>
              <w:rFonts w:ascii="Cambria Math" w:hAnsi="Cambria Math"/>
            </w:rPr>
            <m:t>+…+</m:t>
          </m:r>
          <m:sSub>
            <m:sSubPr>
              <m:ctrlPr>
                <w:rPr>
                  <w:rStyle w:val="Emphasis"/>
                  <w:rFonts w:ascii="Cambria Math" w:hAnsi="Cambria Math"/>
                  <w:b/>
                  <w:i w:val="0"/>
                  <w:iCs w:val="0"/>
                </w:rPr>
              </m:ctrlPr>
            </m:sSubPr>
            <m:e>
              <m:r>
                <m:rPr>
                  <m:sty m:val="b"/>
                </m:rPr>
                <w:rPr>
                  <w:rStyle w:val="Emphasis"/>
                  <w:rFonts w:ascii="Cambria Math" w:hAnsi="Cambria Math"/>
                </w:rPr>
                <m:t>f</m:t>
              </m:r>
            </m:e>
            <m:sub>
              <m:r>
                <m:rPr>
                  <m:sty m:val="b"/>
                </m:rPr>
                <w:rPr>
                  <w:rStyle w:val="Emphasis"/>
                  <w:rFonts w:ascii="Cambria Math" w:hAnsi="Cambria Math"/>
                </w:rPr>
                <m:t>ij</m:t>
              </m:r>
            </m:sub>
          </m:sSub>
          <m:sSub>
            <m:sSubPr>
              <m:ctrlPr>
                <w:rPr>
                  <w:rStyle w:val="Emphasis"/>
                  <w:rFonts w:ascii="Cambria Math" w:hAnsi="Cambria Math"/>
                  <w:b/>
                  <w:i w:val="0"/>
                  <w:iCs w:val="0"/>
                </w:rPr>
              </m:ctrlPr>
            </m:sSubPr>
            <m:e>
              <m:r>
                <m:rPr>
                  <m:sty m:val="b"/>
                </m:rPr>
                <w:rPr>
                  <w:rStyle w:val="Emphasis"/>
                  <w:rFonts w:ascii="Cambria Math" w:hAnsi="Cambria Math"/>
                </w:rPr>
                <m:t>P</m:t>
              </m:r>
            </m:e>
            <m:sub>
              <m:r>
                <m:rPr>
                  <m:sty m:val="b"/>
                </m:rPr>
                <w:rPr>
                  <w:rStyle w:val="Emphasis"/>
                  <w:rFonts w:ascii="Cambria Math" w:hAnsi="Cambria Math"/>
                </w:rPr>
                <m:t>j</m:t>
              </m:r>
            </m:sub>
          </m:sSub>
          <m:r>
            <m:rPr>
              <m:sty m:val="b"/>
            </m:rPr>
            <w:rPr>
              <w:rStyle w:val="Emphasis"/>
              <w:rFonts w:ascii="Cambria Math" w:hAnsi="Cambria Math"/>
            </w:rPr>
            <m:t>+…+</m:t>
          </m:r>
          <m:sSub>
            <m:sSubPr>
              <m:ctrlPr>
                <w:rPr>
                  <w:rStyle w:val="Emphasis"/>
                  <w:rFonts w:ascii="Cambria Math" w:hAnsi="Cambria Math"/>
                  <w:b/>
                  <w:i w:val="0"/>
                  <w:iCs w:val="0"/>
                </w:rPr>
              </m:ctrlPr>
            </m:sSubPr>
            <m:e>
              <m:r>
                <m:rPr>
                  <m:sty m:val="b"/>
                </m:rPr>
                <w:rPr>
                  <w:rStyle w:val="Emphasis"/>
                  <w:rFonts w:ascii="Cambria Math" w:hAnsi="Cambria Math"/>
                </w:rPr>
                <m:t>f</m:t>
              </m:r>
            </m:e>
            <m:sub>
              <m:r>
                <m:rPr>
                  <m:sty m:val="b"/>
                </m:rPr>
                <w:rPr>
                  <w:rStyle w:val="Emphasis"/>
                  <w:rFonts w:ascii="Cambria Math" w:hAnsi="Cambria Math"/>
                </w:rPr>
                <m:t>in</m:t>
              </m:r>
            </m:sub>
          </m:sSub>
          <m:sSub>
            <m:sSubPr>
              <m:ctrlPr>
                <w:rPr>
                  <w:rStyle w:val="Emphasis"/>
                  <w:rFonts w:ascii="Cambria Math" w:hAnsi="Cambria Math"/>
                  <w:b/>
                  <w:i w:val="0"/>
                  <w:iCs w:val="0"/>
                </w:rPr>
              </m:ctrlPr>
            </m:sSubPr>
            <m:e>
              <m:r>
                <m:rPr>
                  <m:sty m:val="b"/>
                </m:rPr>
                <w:rPr>
                  <w:rStyle w:val="Emphasis"/>
                  <w:rFonts w:ascii="Cambria Math" w:hAnsi="Cambria Math"/>
                </w:rPr>
                <m:t>P</m:t>
              </m:r>
            </m:e>
            <m:sub>
              <m:r>
                <m:rPr>
                  <m:sty m:val="b"/>
                </m:rPr>
                <w:rPr>
                  <w:rStyle w:val="Emphasis"/>
                  <w:rFonts w:ascii="Cambria Math" w:hAnsi="Cambria Math"/>
                </w:rPr>
                <m:t>n</m:t>
              </m:r>
            </m:sub>
          </m:sSub>
          <m:r>
            <m:rPr>
              <m:sty m:val="b"/>
            </m:rPr>
            <w:rPr>
              <w:rStyle w:val="Emphasis"/>
              <w:rFonts w:ascii="Cambria Math" w:hAnsi="Cambria Math"/>
            </w:rPr>
            <m:t>=</m:t>
          </m:r>
          <m:nary>
            <m:naryPr>
              <m:chr m:val="∑"/>
              <m:limLoc m:val="undOvr"/>
              <m:ctrlPr>
                <w:rPr>
                  <w:rStyle w:val="Emphasis"/>
                  <w:rFonts w:ascii="Cambria Math" w:hAnsi="Cambria Math"/>
                  <w:b/>
                  <w:i w:val="0"/>
                  <w:iCs w:val="0"/>
                </w:rPr>
              </m:ctrlPr>
            </m:naryPr>
            <m:sub>
              <m:r>
                <m:rPr>
                  <m:sty m:val="b"/>
                </m:rPr>
                <w:rPr>
                  <w:rStyle w:val="Emphasis"/>
                  <w:rFonts w:ascii="Cambria Math" w:hAnsi="Cambria Math"/>
                </w:rPr>
                <m:t>j=1</m:t>
              </m:r>
            </m:sub>
            <m:sup>
              <m:r>
                <m:rPr>
                  <m:sty m:val="b"/>
                </m:rPr>
                <w:rPr>
                  <w:rStyle w:val="Emphasis"/>
                  <w:rFonts w:ascii="Cambria Math" w:hAnsi="Cambria Math"/>
                </w:rPr>
                <m:t>n</m:t>
              </m:r>
            </m:sup>
            <m:e>
              <m:sSub>
                <m:sSubPr>
                  <m:ctrlPr>
                    <w:rPr>
                      <w:rStyle w:val="Emphasis"/>
                      <w:rFonts w:ascii="Cambria Math" w:hAnsi="Cambria Math"/>
                      <w:b/>
                      <w:i w:val="0"/>
                      <w:iCs w:val="0"/>
                    </w:rPr>
                  </m:ctrlPr>
                </m:sSubPr>
                <m:e>
                  <m:r>
                    <m:rPr>
                      <m:sty m:val="b"/>
                    </m:rPr>
                    <w:rPr>
                      <w:rStyle w:val="Emphasis"/>
                      <w:rFonts w:ascii="Cambria Math" w:hAnsi="Cambria Math"/>
                    </w:rPr>
                    <m:t>f</m:t>
                  </m:r>
                </m:e>
                <m:sub>
                  <m:r>
                    <m:rPr>
                      <m:sty m:val="b"/>
                    </m:rPr>
                    <w:rPr>
                      <w:rStyle w:val="Emphasis"/>
                      <w:rFonts w:ascii="Cambria Math" w:hAnsi="Cambria Math"/>
                    </w:rPr>
                    <m:t>ij</m:t>
                  </m:r>
                </m:sub>
              </m:sSub>
            </m:e>
          </m:nary>
          <m:sSub>
            <m:sSubPr>
              <m:ctrlPr>
                <w:rPr>
                  <w:rStyle w:val="Emphasis"/>
                  <w:rFonts w:ascii="Cambria Math" w:hAnsi="Cambria Math"/>
                  <w:b/>
                  <w:i w:val="0"/>
                  <w:iCs w:val="0"/>
                </w:rPr>
              </m:ctrlPr>
            </m:sSubPr>
            <m:e>
              <m:r>
                <m:rPr>
                  <m:sty m:val="b"/>
                </m:rPr>
                <w:rPr>
                  <w:rStyle w:val="Emphasis"/>
                  <w:rFonts w:ascii="Cambria Math" w:hAnsi="Cambria Math"/>
                </w:rPr>
                <m:t>P</m:t>
              </m:r>
            </m:e>
            <m:sub>
              <m:r>
                <m:rPr>
                  <m:sty m:val="b"/>
                </m:rPr>
                <w:rPr>
                  <w:rStyle w:val="Emphasis"/>
                  <w:rFonts w:ascii="Cambria Math" w:hAnsi="Cambria Math"/>
                </w:rPr>
                <m:t>j</m:t>
              </m:r>
            </m:sub>
          </m:sSub>
        </m:oMath>
      </m:oMathPara>
    </w:p>
    <w:p w14:paraId="07A7E367" w14:textId="291383AA" w:rsidR="00ED74E3" w:rsidRDefault="00CA71A7" w:rsidP="000D1280">
      <w:pPr>
        <w:jc w:val="both"/>
        <w:rPr>
          <w:rStyle w:val="Emphasis"/>
          <w:i w:val="0"/>
          <w:iCs w:val="0"/>
        </w:rPr>
      </w:pPr>
      <w:r>
        <w:rPr>
          <w:rStyle w:val="Emphasis"/>
          <w:i w:val="0"/>
          <w:iCs w:val="0"/>
        </w:rPr>
        <w:t xml:space="preserve">Dowolna sile </w:t>
      </w:r>
      <w:proofErr w:type="spellStart"/>
      <w:r>
        <w:rPr>
          <w:rStyle w:val="Emphasis"/>
          <w:i w:val="0"/>
          <w:iCs w:val="0"/>
        </w:rPr>
        <w:t>uogolniona</w:t>
      </w:r>
      <w:proofErr w:type="spellEnd"/>
      <w:r>
        <w:rPr>
          <w:rStyle w:val="Emphasis"/>
          <w:i w:val="0"/>
          <w:iCs w:val="0"/>
        </w:rPr>
        <w:t xml:space="preserve"> P</w:t>
      </w:r>
      <w:r>
        <w:rPr>
          <w:rStyle w:val="Emphasis"/>
          <w:i w:val="0"/>
          <w:iCs w:val="0"/>
          <w:vertAlign w:val="subscript"/>
        </w:rPr>
        <w:t>i</w:t>
      </w:r>
      <w:r>
        <w:rPr>
          <w:rStyle w:val="Emphasis"/>
          <w:i w:val="0"/>
          <w:iCs w:val="0"/>
        </w:rPr>
        <w:t xml:space="preserve"> (i=1,2,3…,n) można przedstawić jako liniowa </w:t>
      </w:r>
      <w:proofErr w:type="spellStart"/>
      <w:r>
        <w:rPr>
          <w:rStyle w:val="Emphasis"/>
          <w:i w:val="0"/>
          <w:iCs w:val="0"/>
        </w:rPr>
        <w:t>funckje</w:t>
      </w:r>
      <w:proofErr w:type="spellEnd"/>
      <w:r>
        <w:rPr>
          <w:rStyle w:val="Emphasis"/>
          <w:i w:val="0"/>
          <w:iCs w:val="0"/>
        </w:rPr>
        <w:t xml:space="preserve"> uogólnionych </w:t>
      </w:r>
      <w:proofErr w:type="spellStart"/>
      <w:r>
        <w:rPr>
          <w:rStyle w:val="Emphasis"/>
          <w:i w:val="0"/>
          <w:iCs w:val="0"/>
        </w:rPr>
        <w:t>przemieszczen</w:t>
      </w:r>
      <w:proofErr w:type="spellEnd"/>
      <w:r>
        <w:rPr>
          <w:rStyle w:val="Emphasis"/>
          <w:i w:val="0"/>
          <w:iCs w:val="0"/>
        </w:rPr>
        <w:t xml:space="preserve"> u</w:t>
      </w:r>
      <w:r>
        <w:rPr>
          <w:rStyle w:val="Emphasis"/>
          <w:i w:val="0"/>
          <w:iCs w:val="0"/>
          <w:vertAlign w:val="subscript"/>
        </w:rPr>
        <w:t xml:space="preserve">1, </w:t>
      </w:r>
      <w:r>
        <w:rPr>
          <w:rStyle w:val="Emphasis"/>
          <w:i w:val="0"/>
          <w:iCs w:val="0"/>
        </w:rPr>
        <w:t>u</w:t>
      </w:r>
      <w:r>
        <w:rPr>
          <w:rStyle w:val="Emphasis"/>
          <w:i w:val="0"/>
          <w:iCs w:val="0"/>
          <w:vertAlign w:val="subscript"/>
        </w:rPr>
        <w:t>2</w:t>
      </w:r>
      <w:r>
        <w:rPr>
          <w:rStyle w:val="Emphasis"/>
          <w:i w:val="0"/>
          <w:iCs w:val="0"/>
        </w:rPr>
        <w:t>, u</w:t>
      </w:r>
      <w:r>
        <w:rPr>
          <w:rStyle w:val="Emphasis"/>
          <w:i w:val="0"/>
          <w:iCs w:val="0"/>
          <w:vertAlign w:val="subscript"/>
        </w:rPr>
        <w:t>3</w:t>
      </w:r>
      <w:r>
        <w:rPr>
          <w:rStyle w:val="Emphasis"/>
          <w:i w:val="0"/>
          <w:iCs w:val="0"/>
        </w:rPr>
        <w:t xml:space="preserve">, …, </w:t>
      </w:r>
      <w:proofErr w:type="spellStart"/>
      <w:r>
        <w:rPr>
          <w:rStyle w:val="Emphasis"/>
          <w:i w:val="0"/>
          <w:iCs w:val="0"/>
        </w:rPr>
        <w:t>u</w:t>
      </w:r>
      <w:r>
        <w:rPr>
          <w:rStyle w:val="Emphasis"/>
          <w:i w:val="0"/>
          <w:iCs w:val="0"/>
          <w:vertAlign w:val="subscript"/>
        </w:rPr>
        <w:t>j</w:t>
      </w:r>
      <w:proofErr w:type="spellEnd"/>
      <w:r>
        <w:rPr>
          <w:rStyle w:val="Emphasis"/>
          <w:i w:val="0"/>
          <w:iCs w:val="0"/>
        </w:rPr>
        <w:t xml:space="preserve">,…, </w:t>
      </w:r>
      <w:proofErr w:type="spellStart"/>
      <w:r>
        <w:rPr>
          <w:rStyle w:val="Emphasis"/>
          <w:i w:val="0"/>
          <w:iCs w:val="0"/>
        </w:rPr>
        <w:t>u</w:t>
      </w:r>
      <w:r>
        <w:rPr>
          <w:rStyle w:val="Emphasis"/>
          <w:i w:val="0"/>
          <w:iCs w:val="0"/>
          <w:vertAlign w:val="subscript"/>
        </w:rPr>
        <w:t>n</w:t>
      </w:r>
      <w:proofErr w:type="spellEnd"/>
      <w:r>
        <w:rPr>
          <w:rStyle w:val="Emphasis"/>
          <w:i w:val="0"/>
          <w:iCs w:val="0"/>
        </w:rPr>
        <w:t>.</w:t>
      </w:r>
    </w:p>
    <w:p w14:paraId="09688F6D" w14:textId="77777777" w:rsidR="00CA71A7" w:rsidRDefault="00CA71A7" w:rsidP="000D1280">
      <w:pPr>
        <w:jc w:val="both"/>
        <w:rPr>
          <w:rStyle w:val="Emphasis"/>
          <w:i w:val="0"/>
          <w:iCs w:val="0"/>
        </w:rPr>
      </w:pPr>
    </w:p>
    <w:p w14:paraId="0B53091D" w14:textId="53590134" w:rsidR="00CA71A7" w:rsidRPr="00CA71A7" w:rsidRDefault="00CA71A7" w:rsidP="000D1280">
      <w:pPr>
        <w:jc w:val="both"/>
        <w:rPr>
          <w:rStyle w:val="Emphasis"/>
          <w:b/>
          <w:i w:val="0"/>
          <w:iCs w:val="0"/>
        </w:rPr>
      </w:pPr>
      <m:oMathPara>
        <m:oMath>
          <m:sSub>
            <m:sSubPr>
              <m:ctrlPr>
                <w:rPr>
                  <w:rStyle w:val="Emphasis"/>
                  <w:rFonts w:ascii="Cambria Math" w:hAnsi="Cambria Math"/>
                  <w:b/>
                  <w:i w:val="0"/>
                  <w:iCs w:val="0"/>
                </w:rPr>
              </m:ctrlPr>
            </m:sSubPr>
            <m:e>
              <m:r>
                <m:rPr>
                  <m:sty m:val="b"/>
                </m:rPr>
                <w:rPr>
                  <w:rStyle w:val="Emphasis"/>
                  <w:rFonts w:ascii="Cambria Math" w:hAnsi="Cambria Math"/>
                </w:rPr>
                <m:t>P</m:t>
              </m:r>
            </m:e>
            <m:sub>
              <m:r>
                <m:rPr>
                  <m:sty m:val="b"/>
                </m:rPr>
                <w:rPr>
                  <w:rStyle w:val="Emphasis"/>
                  <w:rFonts w:ascii="Cambria Math" w:hAnsi="Cambria Math"/>
                </w:rPr>
                <m:t>i</m:t>
              </m:r>
            </m:sub>
          </m:sSub>
          <m:r>
            <m:rPr>
              <m:sty m:val="b"/>
            </m:rPr>
            <w:rPr>
              <w:rStyle w:val="Emphasis"/>
              <w:rFonts w:ascii="Cambria Math" w:hAnsi="Cambria Math"/>
            </w:rPr>
            <m:t>=</m:t>
          </m:r>
          <m:sSub>
            <m:sSubPr>
              <m:ctrlPr>
                <w:rPr>
                  <w:rStyle w:val="Emphasis"/>
                  <w:rFonts w:ascii="Cambria Math" w:hAnsi="Cambria Math"/>
                  <w:b/>
                  <w:i w:val="0"/>
                  <w:iCs w:val="0"/>
                </w:rPr>
              </m:ctrlPr>
            </m:sSubPr>
            <m:e>
              <m:r>
                <m:rPr>
                  <m:sty m:val="b"/>
                </m:rPr>
                <w:rPr>
                  <w:rStyle w:val="Emphasis"/>
                  <w:rFonts w:ascii="Cambria Math" w:hAnsi="Cambria Math"/>
                </w:rPr>
                <m:t>k</m:t>
              </m:r>
            </m:e>
            <m:sub>
              <m:r>
                <m:rPr>
                  <m:sty m:val="b"/>
                </m:rPr>
                <w:rPr>
                  <w:rStyle w:val="Emphasis"/>
                  <w:rFonts w:ascii="Cambria Math" w:hAnsi="Cambria Math"/>
                </w:rPr>
                <m:t>i</m:t>
              </m:r>
              <m:r>
                <m:rPr>
                  <m:sty m:val="b"/>
                </m:rPr>
                <w:rPr>
                  <w:rStyle w:val="Emphasis"/>
                  <w:rFonts w:ascii="Cambria Math" w:hAnsi="Cambria Math"/>
                </w:rPr>
                <m:t>1</m:t>
              </m:r>
            </m:sub>
          </m:sSub>
          <m:sSub>
            <m:sSubPr>
              <m:ctrlPr>
                <w:rPr>
                  <w:rStyle w:val="Emphasis"/>
                  <w:rFonts w:ascii="Cambria Math" w:hAnsi="Cambria Math"/>
                  <w:b/>
                  <w:i w:val="0"/>
                  <w:iCs w:val="0"/>
                </w:rPr>
              </m:ctrlPr>
            </m:sSubPr>
            <m:e>
              <m:r>
                <m:rPr>
                  <m:sty m:val="b"/>
                </m:rPr>
                <w:rPr>
                  <w:rStyle w:val="Emphasis"/>
                  <w:rFonts w:ascii="Cambria Math" w:hAnsi="Cambria Math"/>
                </w:rPr>
                <m:t>u</m:t>
              </m:r>
            </m:e>
            <m:sub>
              <m:r>
                <m:rPr>
                  <m:sty m:val="b"/>
                </m:rPr>
                <w:rPr>
                  <w:rStyle w:val="Emphasis"/>
                  <w:rFonts w:ascii="Cambria Math" w:hAnsi="Cambria Math"/>
                </w:rPr>
                <m:t>1</m:t>
              </m:r>
            </m:sub>
          </m:sSub>
          <m:r>
            <m:rPr>
              <m:sty m:val="b"/>
            </m:rPr>
            <w:rPr>
              <w:rStyle w:val="Emphasis"/>
              <w:rFonts w:ascii="Cambria Math" w:hAnsi="Cambria Math"/>
            </w:rPr>
            <m:t>+</m:t>
          </m:r>
          <m:sSub>
            <m:sSubPr>
              <m:ctrlPr>
                <w:rPr>
                  <w:rStyle w:val="Emphasis"/>
                  <w:rFonts w:ascii="Cambria Math" w:hAnsi="Cambria Math"/>
                  <w:b/>
                  <w:i w:val="0"/>
                  <w:iCs w:val="0"/>
                </w:rPr>
              </m:ctrlPr>
            </m:sSubPr>
            <m:e>
              <m:r>
                <m:rPr>
                  <m:sty m:val="b"/>
                </m:rPr>
                <w:rPr>
                  <w:rStyle w:val="Emphasis"/>
                  <w:rFonts w:ascii="Cambria Math" w:hAnsi="Cambria Math"/>
                </w:rPr>
                <m:t>k</m:t>
              </m:r>
            </m:e>
            <m:sub>
              <m:r>
                <m:rPr>
                  <m:sty m:val="b"/>
                </m:rPr>
                <w:rPr>
                  <w:rStyle w:val="Emphasis"/>
                  <w:rFonts w:ascii="Cambria Math" w:hAnsi="Cambria Math"/>
                </w:rPr>
                <m:t>i</m:t>
              </m:r>
              <m:r>
                <m:rPr>
                  <m:sty m:val="b"/>
                </m:rPr>
                <w:rPr>
                  <w:rStyle w:val="Emphasis"/>
                  <w:rFonts w:ascii="Cambria Math" w:hAnsi="Cambria Math"/>
                </w:rPr>
                <m:t>2</m:t>
              </m:r>
            </m:sub>
          </m:sSub>
          <m:sSub>
            <m:sSubPr>
              <m:ctrlPr>
                <w:rPr>
                  <w:rStyle w:val="Emphasis"/>
                  <w:rFonts w:ascii="Cambria Math" w:hAnsi="Cambria Math"/>
                  <w:b/>
                  <w:i w:val="0"/>
                  <w:iCs w:val="0"/>
                </w:rPr>
              </m:ctrlPr>
            </m:sSubPr>
            <m:e>
              <m:r>
                <m:rPr>
                  <m:sty m:val="b"/>
                </m:rPr>
                <w:rPr>
                  <w:rStyle w:val="Emphasis"/>
                  <w:rFonts w:ascii="Cambria Math" w:hAnsi="Cambria Math"/>
                </w:rPr>
                <m:t>u</m:t>
              </m:r>
            </m:e>
            <m:sub>
              <m:r>
                <m:rPr>
                  <m:sty m:val="b"/>
                </m:rPr>
                <w:rPr>
                  <w:rStyle w:val="Emphasis"/>
                  <w:rFonts w:ascii="Cambria Math" w:hAnsi="Cambria Math"/>
                </w:rPr>
                <m:t>2</m:t>
              </m:r>
            </m:sub>
          </m:sSub>
          <m:r>
            <m:rPr>
              <m:sty m:val="b"/>
            </m:rPr>
            <w:rPr>
              <w:rStyle w:val="Emphasis"/>
              <w:rFonts w:ascii="Cambria Math" w:hAnsi="Cambria Math"/>
            </w:rPr>
            <m:t>+…+</m:t>
          </m:r>
          <m:sSub>
            <m:sSubPr>
              <m:ctrlPr>
                <w:rPr>
                  <w:rStyle w:val="Emphasis"/>
                  <w:rFonts w:ascii="Cambria Math" w:hAnsi="Cambria Math"/>
                  <w:b/>
                  <w:i w:val="0"/>
                  <w:iCs w:val="0"/>
                </w:rPr>
              </m:ctrlPr>
            </m:sSubPr>
            <m:e>
              <m:r>
                <m:rPr>
                  <m:sty m:val="b"/>
                </m:rPr>
                <w:rPr>
                  <w:rStyle w:val="Emphasis"/>
                  <w:rFonts w:ascii="Cambria Math" w:hAnsi="Cambria Math"/>
                </w:rPr>
                <m:t>k</m:t>
              </m:r>
            </m:e>
            <m:sub>
              <m:r>
                <m:rPr>
                  <m:sty m:val="b"/>
                </m:rPr>
                <w:rPr>
                  <w:rStyle w:val="Emphasis"/>
                  <w:rFonts w:ascii="Cambria Math" w:hAnsi="Cambria Math"/>
                </w:rPr>
                <m:t>ij</m:t>
              </m:r>
            </m:sub>
          </m:sSub>
          <m:sSub>
            <m:sSubPr>
              <m:ctrlPr>
                <w:rPr>
                  <w:rStyle w:val="Emphasis"/>
                  <w:rFonts w:ascii="Cambria Math" w:hAnsi="Cambria Math"/>
                  <w:b/>
                  <w:i w:val="0"/>
                  <w:iCs w:val="0"/>
                </w:rPr>
              </m:ctrlPr>
            </m:sSubPr>
            <m:e>
              <m:r>
                <m:rPr>
                  <m:sty m:val="b"/>
                </m:rPr>
                <w:rPr>
                  <w:rStyle w:val="Emphasis"/>
                  <w:rFonts w:ascii="Cambria Math" w:hAnsi="Cambria Math"/>
                </w:rPr>
                <m:t>u</m:t>
              </m:r>
            </m:e>
            <m:sub>
              <m:r>
                <m:rPr>
                  <m:sty m:val="b"/>
                </m:rPr>
                <w:rPr>
                  <w:rStyle w:val="Emphasis"/>
                  <w:rFonts w:ascii="Cambria Math" w:hAnsi="Cambria Math"/>
                </w:rPr>
                <m:t>j</m:t>
              </m:r>
            </m:sub>
          </m:sSub>
          <m:r>
            <m:rPr>
              <m:sty m:val="b"/>
            </m:rPr>
            <w:rPr>
              <w:rStyle w:val="Emphasis"/>
              <w:rFonts w:ascii="Cambria Math" w:hAnsi="Cambria Math"/>
            </w:rPr>
            <m:t>+…+</m:t>
          </m:r>
          <m:sSub>
            <m:sSubPr>
              <m:ctrlPr>
                <w:rPr>
                  <w:rStyle w:val="Emphasis"/>
                  <w:rFonts w:ascii="Cambria Math" w:hAnsi="Cambria Math"/>
                  <w:b/>
                  <w:i w:val="0"/>
                  <w:iCs w:val="0"/>
                </w:rPr>
              </m:ctrlPr>
            </m:sSubPr>
            <m:e>
              <m:r>
                <m:rPr>
                  <m:sty m:val="b"/>
                </m:rPr>
                <w:rPr>
                  <w:rStyle w:val="Emphasis"/>
                  <w:rFonts w:ascii="Cambria Math" w:hAnsi="Cambria Math"/>
                </w:rPr>
                <m:t>k</m:t>
              </m:r>
            </m:e>
            <m:sub>
              <m:r>
                <m:rPr>
                  <m:sty m:val="b"/>
                </m:rPr>
                <w:rPr>
                  <w:rStyle w:val="Emphasis"/>
                  <w:rFonts w:ascii="Cambria Math" w:hAnsi="Cambria Math"/>
                </w:rPr>
                <m:t>in</m:t>
              </m:r>
            </m:sub>
          </m:sSub>
          <m:sSub>
            <m:sSubPr>
              <m:ctrlPr>
                <w:rPr>
                  <w:rStyle w:val="Emphasis"/>
                  <w:rFonts w:ascii="Cambria Math" w:hAnsi="Cambria Math"/>
                  <w:b/>
                  <w:i w:val="0"/>
                  <w:iCs w:val="0"/>
                </w:rPr>
              </m:ctrlPr>
            </m:sSubPr>
            <m:e>
              <m:r>
                <m:rPr>
                  <m:sty m:val="b"/>
                </m:rPr>
                <w:rPr>
                  <w:rStyle w:val="Emphasis"/>
                  <w:rFonts w:ascii="Cambria Math" w:hAnsi="Cambria Math"/>
                </w:rPr>
                <m:t>u</m:t>
              </m:r>
            </m:e>
            <m:sub>
              <m:r>
                <m:rPr>
                  <m:sty m:val="b"/>
                </m:rPr>
                <w:rPr>
                  <w:rStyle w:val="Emphasis"/>
                  <w:rFonts w:ascii="Cambria Math" w:hAnsi="Cambria Math"/>
                </w:rPr>
                <m:t>n</m:t>
              </m:r>
            </m:sub>
          </m:sSub>
          <m:r>
            <m:rPr>
              <m:sty m:val="b"/>
            </m:rPr>
            <w:rPr>
              <w:rStyle w:val="Emphasis"/>
              <w:rFonts w:ascii="Cambria Math" w:hAnsi="Cambria Math"/>
            </w:rPr>
            <m:t>=</m:t>
          </m:r>
          <m:nary>
            <m:naryPr>
              <m:chr m:val="∑"/>
              <m:limLoc m:val="undOvr"/>
              <m:ctrlPr>
                <w:rPr>
                  <w:rStyle w:val="Emphasis"/>
                  <w:rFonts w:ascii="Cambria Math" w:hAnsi="Cambria Math"/>
                  <w:b/>
                  <w:i w:val="0"/>
                  <w:iCs w:val="0"/>
                </w:rPr>
              </m:ctrlPr>
            </m:naryPr>
            <m:sub>
              <m:r>
                <m:rPr>
                  <m:sty m:val="b"/>
                </m:rPr>
                <w:rPr>
                  <w:rStyle w:val="Emphasis"/>
                  <w:rFonts w:ascii="Cambria Math" w:hAnsi="Cambria Math"/>
                </w:rPr>
                <m:t>j=1</m:t>
              </m:r>
            </m:sub>
            <m:sup>
              <m:r>
                <m:rPr>
                  <m:sty m:val="b"/>
                </m:rPr>
                <w:rPr>
                  <w:rStyle w:val="Emphasis"/>
                  <w:rFonts w:ascii="Cambria Math" w:hAnsi="Cambria Math"/>
                </w:rPr>
                <m:t>n</m:t>
              </m:r>
            </m:sup>
            <m:e>
              <m:sSub>
                <m:sSubPr>
                  <m:ctrlPr>
                    <w:rPr>
                      <w:rStyle w:val="Emphasis"/>
                      <w:rFonts w:ascii="Cambria Math" w:hAnsi="Cambria Math"/>
                      <w:b/>
                      <w:i w:val="0"/>
                      <w:iCs w:val="0"/>
                    </w:rPr>
                  </m:ctrlPr>
                </m:sSubPr>
                <m:e>
                  <m:r>
                    <m:rPr>
                      <m:sty m:val="b"/>
                    </m:rPr>
                    <w:rPr>
                      <w:rStyle w:val="Emphasis"/>
                      <w:rFonts w:ascii="Cambria Math" w:hAnsi="Cambria Math"/>
                    </w:rPr>
                    <m:t>k</m:t>
                  </m:r>
                </m:e>
                <m:sub>
                  <m:r>
                    <m:rPr>
                      <m:sty m:val="b"/>
                    </m:rPr>
                    <w:rPr>
                      <w:rStyle w:val="Emphasis"/>
                      <w:rFonts w:ascii="Cambria Math" w:hAnsi="Cambria Math"/>
                    </w:rPr>
                    <m:t>ij</m:t>
                  </m:r>
                </m:sub>
              </m:sSub>
            </m:e>
          </m:nary>
          <m:sSub>
            <m:sSubPr>
              <m:ctrlPr>
                <w:rPr>
                  <w:rStyle w:val="Emphasis"/>
                  <w:rFonts w:ascii="Cambria Math" w:hAnsi="Cambria Math"/>
                  <w:b/>
                  <w:i w:val="0"/>
                  <w:iCs w:val="0"/>
                </w:rPr>
              </m:ctrlPr>
            </m:sSubPr>
            <m:e>
              <m:r>
                <m:rPr>
                  <m:sty m:val="b"/>
                </m:rPr>
                <w:rPr>
                  <w:rStyle w:val="Emphasis"/>
                  <w:rFonts w:ascii="Cambria Math" w:hAnsi="Cambria Math"/>
                </w:rPr>
                <m:t>u</m:t>
              </m:r>
            </m:e>
            <m:sub>
              <m:r>
                <m:rPr>
                  <m:sty m:val="b"/>
                </m:rPr>
                <w:rPr>
                  <w:rStyle w:val="Emphasis"/>
                  <w:rFonts w:ascii="Cambria Math" w:hAnsi="Cambria Math"/>
                </w:rPr>
                <m:t>j</m:t>
              </m:r>
            </m:sub>
          </m:sSub>
        </m:oMath>
      </m:oMathPara>
    </w:p>
    <w:p w14:paraId="393F5FAB" w14:textId="38BD6690" w:rsidR="00FD0D5B" w:rsidRDefault="001470DD" w:rsidP="000D1280">
      <w:pPr>
        <w:jc w:val="both"/>
        <w:rPr>
          <w:rStyle w:val="Emphasis"/>
          <w:i w:val="0"/>
          <w:iCs w:val="0"/>
        </w:rPr>
      </w:pPr>
      <w:r>
        <w:rPr>
          <w:rStyle w:val="Emphasis"/>
          <w:i w:val="0"/>
          <w:iCs w:val="0"/>
        </w:rPr>
        <w:t xml:space="preserve">Liczba </w:t>
      </w:r>
      <w:proofErr w:type="spellStart"/>
      <w:r>
        <w:rPr>
          <w:rStyle w:val="Emphasis"/>
          <w:i w:val="0"/>
          <w:iCs w:val="0"/>
        </w:rPr>
        <w:t>wplywowa</w:t>
      </w:r>
      <w:proofErr w:type="spellEnd"/>
      <w:r>
        <w:rPr>
          <w:rStyle w:val="Emphasis"/>
          <w:i w:val="0"/>
          <w:iCs w:val="0"/>
        </w:rPr>
        <w:t xml:space="preserve"> k</w:t>
      </w:r>
      <w:r>
        <w:rPr>
          <w:rStyle w:val="Emphasis"/>
          <w:i w:val="0"/>
          <w:iCs w:val="0"/>
          <w:vertAlign w:val="subscript"/>
        </w:rPr>
        <w:t>ij</w:t>
      </w:r>
      <w:r>
        <w:rPr>
          <w:rStyle w:val="Emphasis"/>
          <w:i w:val="0"/>
          <w:iCs w:val="0"/>
        </w:rPr>
        <w:t xml:space="preserve"> jest </w:t>
      </w:r>
      <w:proofErr w:type="spellStart"/>
      <w:r>
        <w:rPr>
          <w:rStyle w:val="Emphasis"/>
          <w:i w:val="0"/>
          <w:iCs w:val="0"/>
        </w:rPr>
        <w:t>czescia</w:t>
      </w:r>
      <w:proofErr w:type="spellEnd"/>
      <w:r>
        <w:rPr>
          <w:rStyle w:val="Emphasis"/>
          <w:i w:val="0"/>
          <w:iCs w:val="0"/>
        </w:rPr>
        <w:t xml:space="preserve"> </w:t>
      </w:r>
      <w:proofErr w:type="spellStart"/>
      <w:r>
        <w:rPr>
          <w:rStyle w:val="Emphasis"/>
          <w:i w:val="0"/>
          <w:iCs w:val="0"/>
        </w:rPr>
        <w:t>sily</w:t>
      </w:r>
      <w:proofErr w:type="spellEnd"/>
      <w:r>
        <w:rPr>
          <w:rStyle w:val="Emphasis"/>
          <w:i w:val="0"/>
          <w:iCs w:val="0"/>
        </w:rPr>
        <w:t xml:space="preserve"> P</w:t>
      </w:r>
      <w:r>
        <w:rPr>
          <w:rStyle w:val="Emphasis"/>
          <w:i w:val="0"/>
          <w:iCs w:val="0"/>
          <w:vertAlign w:val="subscript"/>
        </w:rPr>
        <w:t>i</w:t>
      </w:r>
      <w:r>
        <w:rPr>
          <w:rStyle w:val="Emphasis"/>
          <w:i w:val="0"/>
          <w:iCs w:val="0"/>
        </w:rPr>
        <w:t xml:space="preserve"> spowodowana przemieszczeniem </w:t>
      </w:r>
      <w:proofErr w:type="spellStart"/>
      <w:r>
        <w:rPr>
          <w:rStyle w:val="Emphasis"/>
          <w:i w:val="0"/>
          <w:iCs w:val="0"/>
        </w:rPr>
        <w:t>u</w:t>
      </w:r>
      <w:r>
        <w:rPr>
          <w:rStyle w:val="Emphasis"/>
          <w:i w:val="0"/>
          <w:iCs w:val="0"/>
          <w:vertAlign w:val="subscript"/>
        </w:rPr>
        <w:t>j</w:t>
      </w:r>
      <w:proofErr w:type="spellEnd"/>
      <w:r>
        <w:rPr>
          <w:rStyle w:val="Emphasis"/>
          <w:i w:val="0"/>
          <w:iCs w:val="0"/>
        </w:rPr>
        <w:t>=1. Liczby wpływowe k</w:t>
      </w:r>
      <w:r>
        <w:rPr>
          <w:rStyle w:val="Emphasis"/>
          <w:i w:val="0"/>
          <w:iCs w:val="0"/>
          <w:vertAlign w:val="subscript"/>
        </w:rPr>
        <w:t>ij</w:t>
      </w:r>
      <w:r>
        <w:rPr>
          <w:rStyle w:val="Emphasis"/>
          <w:i w:val="0"/>
          <w:iCs w:val="0"/>
        </w:rPr>
        <w:t xml:space="preserve"> nie </w:t>
      </w:r>
      <w:proofErr w:type="spellStart"/>
      <w:r>
        <w:rPr>
          <w:rStyle w:val="Emphasis"/>
          <w:i w:val="0"/>
          <w:iCs w:val="0"/>
        </w:rPr>
        <w:t>zaleza</w:t>
      </w:r>
      <w:proofErr w:type="spellEnd"/>
      <w:r>
        <w:rPr>
          <w:rStyle w:val="Emphasis"/>
          <w:i w:val="0"/>
          <w:iCs w:val="0"/>
        </w:rPr>
        <w:t xml:space="preserve"> od wartości </w:t>
      </w:r>
      <w:proofErr w:type="spellStart"/>
      <w:r>
        <w:rPr>
          <w:rStyle w:val="Emphasis"/>
          <w:i w:val="0"/>
          <w:iCs w:val="0"/>
        </w:rPr>
        <w:t>przemieszczen</w:t>
      </w:r>
      <w:proofErr w:type="spellEnd"/>
      <w:r>
        <w:rPr>
          <w:rStyle w:val="Emphasis"/>
          <w:i w:val="0"/>
          <w:iCs w:val="0"/>
        </w:rPr>
        <w:t xml:space="preserve"> </w:t>
      </w:r>
      <w:proofErr w:type="spellStart"/>
      <w:r w:rsidR="00FD0D5B">
        <w:rPr>
          <w:rStyle w:val="Emphasis"/>
          <w:i w:val="0"/>
          <w:iCs w:val="0"/>
        </w:rPr>
        <w:t>u</w:t>
      </w:r>
      <w:r w:rsidR="00FD0D5B">
        <w:rPr>
          <w:rStyle w:val="Emphasis"/>
          <w:i w:val="0"/>
          <w:iCs w:val="0"/>
          <w:vertAlign w:val="subscript"/>
        </w:rPr>
        <w:t>j</w:t>
      </w:r>
      <w:proofErr w:type="spellEnd"/>
      <w:r w:rsidR="00FD0D5B">
        <w:rPr>
          <w:rStyle w:val="Emphasis"/>
          <w:i w:val="0"/>
          <w:iCs w:val="0"/>
        </w:rPr>
        <w:t>.</w:t>
      </w:r>
    </w:p>
    <w:p w14:paraId="4A37445A" w14:textId="1D289127" w:rsidR="00FD0D5B" w:rsidRDefault="00FD0D5B" w:rsidP="000D1280">
      <w:pPr>
        <w:jc w:val="both"/>
        <w:rPr>
          <w:rStyle w:val="Emphasis"/>
          <w:rFonts w:asciiTheme="minorHAnsi" w:hAnsiTheme="minorHAnsi"/>
          <w:b/>
          <w:i w:val="0"/>
          <w:iCs w:val="0"/>
        </w:rPr>
      </w:pPr>
      <w:proofErr w:type="spellStart"/>
      <w:r w:rsidRPr="00FD0D5B">
        <w:rPr>
          <w:rStyle w:val="Emphasis"/>
          <w:rFonts w:asciiTheme="minorHAnsi" w:hAnsiTheme="minorHAnsi"/>
          <w:b/>
          <w:i w:val="0"/>
          <w:iCs w:val="0"/>
        </w:rPr>
        <w:lastRenderedPageBreak/>
        <w:t>Uogolnione</w:t>
      </w:r>
      <w:proofErr w:type="spellEnd"/>
      <w:r w:rsidRPr="00FD0D5B">
        <w:rPr>
          <w:rStyle w:val="Emphasis"/>
          <w:rFonts w:asciiTheme="minorHAnsi" w:hAnsiTheme="minorHAnsi"/>
          <w:b/>
          <w:i w:val="0"/>
          <w:iCs w:val="0"/>
        </w:rPr>
        <w:t xml:space="preserve"> prawo </w:t>
      </w:r>
      <w:proofErr w:type="spellStart"/>
      <w:r w:rsidRPr="00FD0D5B">
        <w:rPr>
          <w:rStyle w:val="Emphasis"/>
          <w:rFonts w:asciiTheme="minorHAnsi" w:hAnsiTheme="minorHAnsi"/>
          <w:b/>
          <w:i w:val="0"/>
          <w:iCs w:val="0"/>
        </w:rPr>
        <w:t>Hooke’a</w:t>
      </w:r>
      <w:proofErr w:type="spellEnd"/>
      <w:r w:rsidRPr="00FD0D5B">
        <w:rPr>
          <w:rStyle w:val="Emphasis"/>
          <w:rFonts w:asciiTheme="minorHAnsi" w:hAnsiTheme="minorHAnsi"/>
          <w:b/>
          <w:i w:val="0"/>
          <w:iCs w:val="0"/>
        </w:rPr>
        <w:t xml:space="preserve"> dla </w:t>
      </w:r>
      <w:proofErr w:type="spellStart"/>
      <w:r w:rsidRPr="00FD0D5B">
        <w:rPr>
          <w:rStyle w:val="Emphasis"/>
          <w:rFonts w:asciiTheme="minorHAnsi" w:hAnsiTheme="minorHAnsi"/>
          <w:b/>
          <w:i w:val="0"/>
          <w:iCs w:val="0"/>
        </w:rPr>
        <w:t>ciala</w:t>
      </w:r>
      <w:proofErr w:type="spellEnd"/>
      <w:r w:rsidRPr="00FD0D5B">
        <w:rPr>
          <w:rStyle w:val="Emphasis"/>
          <w:rFonts w:asciiTheme="minorHAnsi" w:hAnsiTheme="minorHAnsi"/>
          <w:b/>
          <w:i w:val="0"/>
          <w:iCs w:val="0"/>
        </w:rPr>
        <w:t xml:space="preserve"> anizotropowego</w:t>
      </w:r>
    </w:p>
    <w:p w14:paraId="5514854B" w14:textId="77777777" w:rsidR="00FD0D5B" w:rsidRDefault="00FD0D5B" w:rsidP="00FD0D5B">
      <w:pPr>
        <w:rPr>
          <w:rStyle w:val="Emphasis"/>
          <w:rFonts w:asciiTheme="minorHAnsi" w:hAnsiTheme="minorHAnsi"/>
          <w:b/>
          <w:i w:val="0"/>
          <w:iCs w:val="0"/>
        </w:rPr>
      </w:pPr>
    </w:p>
    <w:p w14:paraId="0F4A6611" w14:textId="47F9E6A5" w:rsidR="00FD0D5B" w:rsidRDefault="00FD0D5B" w:rsidP="00FD0D5B">
      <w:pPr>
        <w:rPr>
          <w:color w:val="000000"/>
        </w:rPr>
      </w:pPr>
      <w:proofErr w:type="spellStart"/>
      <w:r w:rsidRPr="00FD0D5B">
        <w:rPr>
          <w:rStyle w:val="Emphasis"/>
          <w:i w:val="0"/>
          <w:iCs w:val="0"/>
        </w:rPr>
        <w:t>Wlasciwa</w:t>
      </w:r>
      <w:proofErr w:type="spellEnd"/>
      <w:r>
        <w:rPr>
          <w:rStyle w:val="Emphasis"/>
          <w:i w:val="0"/>
          <w:iCs w:val="0"/>
        </w:rPr>
        <w:t xml:space="preserve"> energia potencjalna </w:t>
      </w:r>
      <w:proofErr w:type="spellStart"/>
      <w:r>
        <w:rPr>
          <w:rStyle w:val="Emphasis"/>
          <w:i w:val="0"/>
          <w:iCs w:val="0"/>
        </w:rPr>
        <w:t>odksztalcen</w:t>
      </w:r>
      <w:proofErr w:type="spellEnd"/>
      <w:r>
        <w:rPr>
          <w:rStyle w:val="Emphasis"/>
          <w:i w:val="0"/>
          <w:iCs w:val="0"/>
        </w:rPr>
        <w:t xml:space="preserve"> sprężystych </w:t>
      </w:r>
      <w:r w:rsidRPr="00E63784">
        <w:rPr>
          <w:rFonts w:ascii="Lucida Grande" w:hAnsi="Lucida Grande" w:cs="Lucida Grande"/>
          <w:b/>
          <w:color w:val="000000"/>
        </w:rPr>
        <w:t>ϕ</w:t>
      </w:r>
      <w:r>
        <w:rPr>
          <w:rFonts w:ascii="Lucida Grande" w:hAnsi="Lucida Grande" w:cs="Lucida Grande"/>
          <w:b/>
          <w:color w:val="000000"/>
        </w:rPr>
        <w:t xml:space="preserve"> </w:t>
      </w:r>
      <w:r w:rsidRPr="00FD0D5B">
        <w:rPr>
          <w:b/>
          <w:color w:val="000000"/>
        </w:rPr>
        <w:t>(</w:t>
      </w:r>
      <w:proofErr w:type="spellStart"/>
      <w:r w:rsidRPr="00FD0D5B">
        <w:rPr>
          <w:color w:val="000000"/>
        </w:rPr>
        <w:t>potencjal</w:t>
      </w:r>
      <w:proofErr w:type="spellEnd"/>
      <w:r w:rsidRPr="00FD0D5B">
        <w:rPr>
          <w:color w:val="000000"/>
        </w:rPr>
        <w:t xml:space="preserve"> sprężysty)</w:t>
      </w:r>
      <w:r>
        <w:rPr>
          <w:color w:val="000000"/>
        </w:rPr>
        <w:t>:</w:t>
      </w:r>
    </w:p>
    <w:p w14:paraId="10AFEBE8" w14:textId="77777777" w:rsidR="00FD0D5B" w:rsidRDefault="00FD0D5B" w:rsidP="00FD0D5B">
      <w:pPr>
        <w:rPr>
          <w:color w:val="000000"/>
        </w:rPr>
      </w:pPr>
    </w:p>
    <w:p w14:paraId="59121DBC" w14:textId="7F95D016" w:rsidR="00FD0D5B" w:rsidRPr="00B1238A" w:rsidRDefault="00B1238A" w:rsidP="00FD0D5B">
      <w:pPr>
        <w:rPr>
          <w:rStyle w:val="Emphasis"/>
          <w:i w:val="0"/>
        </w:rPr>
      </w:pPr>
      <m:oMathPara>
        <m:oMath>
          <m:r>
            <m:rPr>
              <m:sty m:val="p"/>
            </m:rPr>
            <w:rPr>
              <w:rStyle w:val="Emphasis"/>
              <w:rFonts w:ascii="Cambria Math" w:hAnsi="Cambria Math"/>
            </w:rPr>
            <m:t>Φ</m:t>
          </m:r>
          <m:r>
            <m:rPr>
              <m:sty m:val="p"/>
            </m:rPr>
            <w:rPr>
              <w:rStyle w:val="Emphasis"/>
              <w:rFonts w:ascii="Cambria Math" w:hAnsi="Cambria Math"/>
            </w:rPr>
            <m:t>=</m:t>
          </m:r>
          <m:nary>
            <m:naryPr>
              <m:limLoc m:val="subSup"/>
              <m:ctrlPr>
                <w:rPr>
                  <w:rStyle w:val="Emphasis"/>
                  <w:rFonts w:ascii="Cambria Math" w:hAnsi="Cambria Math"/>
                  <w:i w:val="0"/>
                  <w:iCs w:val="0"/>
                </w:rPr>
              </m:ctrlPr>
            </m:naryPr>
            <m:sub>
              <m:r>
                <m:rPr>
                  <m:sty m:val="p"/>
                </m:rPr>
                <w:rPr>
                  <w:rStyle w:val="Emphasis"/>
                  <w:rFonts w:ascii="Cambria Math" w:hAnsi="Cambria Math"/>
                </w:rPr>
                <m:t>0</m:t>
              </m:r>
            </m:sub>
            <m:sup>
              <m:r>
                <m:rPr>
                  <m:sty m:val="p"/>
                </m:rPr>
                <w:rPr>
                  <w:rStyle w:val="Emphasis"/>
                  <w:rFonts w:ascii="Cambria Math" w:hAnsi="Cambria Math"/>
                </w:rPr>
                <m:t>ε</m:t>
              </m:r>
            </m:sup>
            <m:e>
              <m:r>
                <m:rPr>
                  <m:sty m:val="p"/>
                </m:rPr>
                <w:rPr>
                  <w:rStyle w:val="Emphasis"/>
                  <w:rFonts w:ascii="Cambria Math" w:hAnsi="Cambria Math"/>
                </w:rPr>
                <m:t>σdε</m:t>
              </m:r>
            </m:e>
          </m:nary>
          <m:r>
            <m:rPr>
              <m:sty m:val="p"/>
            </m:rPr>
            <w:rPr>
              <w:rStyle w:val="Emphasis"/>
              <w:rFonts w:ascii="Cambria Math" w:hAnsi="Cambria Math"/>
            </w:rPr>
            <m:t>=</m:t>
          </m:r>
          <m:nary>
            <m:naryPr>
              <m:limLoc m:val="subSup"/>
              <m:ctrlPr>
                <w:rPr>
                  <w:rStyle w:val="Emphasis"/>
                  <w:rFonts w:ascii="Cambria Math" w:hAnsi="Cambria Math"/>
                  <w:i w:val="0"/>
                  <w:iCs w:val="0"/>
                </w:rPr>
              </m:ctrlPr>
            </m:naryPr>
            <m:sub>
              <m:sSub>
                <m:sSubPr>
                  <m:ctrlPr>
                    <w:rPr>
                      <w:rStyle w:val="Emphasis"/>
                      <w:rFonts w:ascii="Cambria Math" w:hAnsi="Cambria Math"/>
                      <w:i w:val="0"/>
                      <w:iCs w:val="0"/>
                    </w:rPr>
                  </m:ctrlPr>
                </m:sSubPr>
                <m:e>
                  <m:r>
                    <m:rPr>
                      <m:sty m:val="p"/>
                    </m:rPr>
                    <w:rPr>
                      <w:rStyle w:val="Emphasis"/>
                      <w:rFonts w:ascii="Cambria Math" w:hAnsi="Cambria Math"/>
                    </w:rPr>
                    <m:t>ε</m:t>
                  </m:r>
                </m:e>
                <m:sub>
                  <m:r>
                    <m:rPr>
                      <m:sty m:val="p"/>
                    </m:rPr>
                    <w:rPr>
                      <w:rStyle w:val="Emphasis"/>
                      <w:rFonts w:ascii="Cambria Math" w:hAnsi="Cambria Math"/>
                    </w:rPr>
                    <m:t>ij</m:t>
                  </m:r>
                </m:sub>
              </m:sSub>
              <m:r>
                <m:rPr>
                  <m:sty m:val="p"/>
                </m:rPr>
                <w:rPr>
                  <w:rStyle w:val="Emphasis"/>
                  <w:rFonts w:ascii="Cambria Math" w:hAnsi="Cambria Math"/>
                </w:rPr>
                <m:t>=0</m:t>
              </m:r>
            </m:sub>
            <m:sup>
              <m:sSub>
                <m:sSubPr>
                  <m:ctrlPr>
                    <w:rPr>
                      <w:rStyle w:val="Emphasis"/>
                      <w:rFonts w:ascii="Cambria Math" w:hAnsi="Cambria Math"/>
                      <w:i w:val="0"/>
                      <w:iCs w:val="0"/>
                    </w:rPr>
                  </m:ctrlPr>
                </m:sSubPr>
                <m:e>
                  <m:r>
                    <m:rPr>
                      <m:sty m:val="p"/>
                    </m:rPr>
                    <w:rPr>
                      <w:rStyle w:val="Emphasis"/>
                      <w:rFonts w:ascii="Cambria Math" w:hAnsi="Cambria Math"/>
                    </w:rPr>
                    <m:t>ε</m:t>
                  </m:r>
                </m:e>
                <m:sub>
                  <m:r>
                    <m:rPr>
                      <m:sty m:val="p"/>
                    </m:rPr>
                    <w:rPr>
                      <w:rStyle w:val="Emphasis"/>
                      <w:rFonts w:ascii="Cambria Math" w:hAnsi="Cambria Math"/>
                    </w:rPr>
                    <m:t>ij</m:t>
                  </m:r>
                </m:sub>
              </m:sSub>
            </m:sup>
            <m:e>
              <m:sSub>
                <m:sSubPr>
                  <m:ctrlPr>
                    <w:rPr>
                      <w:rStyle w:val="Emphasis"/>
                      <w:rFonts w:ascii="Cambria Math" w:hAnsi="Cambria Math"/>
                      <w:i w:val="0"/>
                      <w:iCs w:val="0"/>
                    </w:rPr>
                  </m:ctrlPr>
                </m:sSubPr>
                <m:e>
                  <m:r>
                    <m:rPr>
                      <m:sty m:val="p"/>
                    </m:rPr>
                    <w:rPr>
                      <w:rStyle w:val="Emphasis"/>
                      <w:rFonts w:ascii="Cambria Math" w:hAnsi="Cambria Math"/>
                    </w:rPr>
                    <m:t>σ</m:t>
                  </m:r>
                </m:e>
                <m:sub>
                  <m:r>
                    <m:rPr>
                      <m:sty m:val="p"/>
                    </m:rPr>
                    <w:rPr>
                      <w:rStyle w:val="Emphasis"/>
                      <w:rFonts w:ascii="Cambria Math" w:hAnsi="Cambria Math"/>
                    </w:rPr>
                    <m:t>ij</m:t>
                  </m:r>
                </m:sub>
              </m:sSub>
              <m:sSub>
                <m:sSubPr>
                  <m:ctrlPr>
                    <w:rPr>
                      <w:rStyle w:val="Emphasis"/>
                      <w:rFonts w:ascii="Cambria Math" w:hAnsi="Cambria Math"/>
                      <w:i w:val="0"/>
                      <w:iCs w:val="0"/>
                    </w:rPr>
                  </m:ctrlPr>
                </m:sSubPr>
                <m:e>
                  <m:r>
                    <m:rPr>
                      <m:sty m:val="p"/>
                    </m:rPr>
                    <w:rPr>
                      <w:rStyle w:val="Emphasis"/>
                      <w:rFonts w:ascii="Cambria Math" w:hAnsi="Cambria Math"/>
                    </w:rPr>
                    <m:t>dε</m:t>
                  </m:r>
                </m:e>
                <m:sub>
                  <m:r>
                    <m:rPr>
                      <m:sty m:val="p"/>
                    </m:rPr>
                    <w:rPr>
                      <w:rStyle w:val="Emphasis"/>
                      <w:rFonts w:ascii="Cambria Math" w:hAnsi="Cambria Math"/>
                    </w:rPr>
                    <m:t>ij</m:t>
                  </m:r>
                </m:sub>
              </m:sSub>
            </m:e>
          </m:nary>
        </m:oMath>
      </m:oMathPara>
    </w:p>
    <w:p w14:paraId="2D75F17A" w14:textId="45F17943" w:rsidR="00B1238A" w:rsidRDefault="00B1238A" w:rsidP="00FD0D5B">
      <w:pPr>
        <w:rPr>
          <w:rStyle w:val="Emphasis"/>
          <w:i w:val="0"/>
        </w:rPr>
      </w:pPr>
      <w:proofErr w:type="spellStart"/>
      <w:r>
        <w:rPr>
          <w:rStyle w:val="Emphasis"/>
          <w:i w:val="0"/>
        </w:rPr>
        <w:t>Calka</w:t>
      </w:r>
      <w:proofErr w:type="spellEnd"/>
      <w:r>
        <w:rPr>
          <w:rStyle w:val="Emphasis"/>
          <w:i w:val="0"/>
        </w:rPr>
        <w:t xml:space="preserve"> nie zależy od drogi całkowania (</w:t>
      </w:r>
      <w:proofErr w:type="spellStart"/>
      <w:r>
        <w:rPr>
          <w:rStyle w:val="Emphasis"/>
          <w:i w:val="0"/>
        </w:rPr>
        <w:t>potencjal</w:t>
      </w:r>
      <w:proofErr w:type="spellEnd"/>
      <w:r>
        <w:rPr>
          <w:rStyle w:val="Emphasis"/>
          <w:i w:val="0"/>
        </w:rPr>
        <w:t xml:space="preserve"> sprężysty), dlatego funkcja </w:t>
      </w:r>
      <w:proofErr w:type="spellStart"/>
      <w:r>
        <w:rPr>
          <w:rStyle w:val="Emphasis"/>
          <w:i w:val="0"/>
        </w:rPr>
        <w:t>podcalkowa</w:t>
      </w:r>
      <w:proofErr w:type="spellEnd"/>
      <w:r>
        <w:rPr>
          <w:rStyle w:val="Emphasis"/>
          <w:i w:val="0"/>
        </w:rPr>
        <w:t xml:space="preserve"> jest różniczka </w:t>
      </w:r>
      <w:proofErr w:type="spellStart"/>
      <w:r>
        <w:rPr>
          <w:rStyle w:val="Emphasis"/>
          <w:i w:val="0"/>
        </w:rPr>
        <w:t>zupelna</w:t>
      </w:r>
      <w:proofErr w:type="spellEnd"/>
      <w:r>
        <w:rPr>
          <w:rStyle w:val="Emphasis"/>
          <w:i w:val="0"/>
        </w:rPr>
        <w:t>.</w:t>
      </w:r>
    </w:p>
    <w:p w14:paraId="26EBFA63" w14:textId="77777777" w:rsidR="00B1238A" w:rsidRDefault="00B1238A" w:rsidP="00FD0D5B">
      <w:pPr>
        <w:rPr>
          <w:rStyle w:val="Emphasis"/>
          <w:i w:val="0"/>
        </w:rPr>
      </w:pPr>
    </w:p>
    <w:p w14:paraId="5BC5DC40" w14:textId="4CAB42B7" w:rsidR="00B1238A" w:rsidRPr="002A517F" w:rsidRDefault="00B1238A" w:rsidP="00FD0D5B">
      <w:pPr>
        <w:rPr>
          <w:rStyle w:val="Emphasis"/>
          <w:i w:val="0"/>
          <w:iCs w:val="0"/>
        </w:rPr>
      </w:pPr>
      <m:oMathPara>
        <m:oMath>
          <m:r>
            <m:rPr>
              <m:sty m:val="p"/>
            </m:rPr>
            <w:rPr>
              <w:rStyle w:val="Emphasis"/>
              <w:rFonts w:ascii="Cambria Math" w:hAnsi="Cambria Math"/>
            </w:rPr>
            <m:t>dΦ=</m:t>
          </m:r>
          <m:sSub>
            <m:sSubPr>
              <m:ctrlPr>
                <w:rPr>
                  <w:rStyle w:val="Emphasis"/>
                  <w:rFonts w:ascii="Cambria Math" w:hAnsi="Cambria Math"/>
                  <w:i w:val="0"/>
                  <w:iCs w:val="0"/>
                </w:rPr>
              </m:ctrlPr>
            </m:sSubPr>
            <m:e>
              <m:r>
                <m:rPr>
                  <m:sty m:val="p"/>
                </m:rPr>
                <w:rPr>
                  <w:rStyle w:val="Emphasis"/>
                  <w:rFonts w:ascii="Cambria Math" w:hAnsi="Cambria Math"/>
                </w:rPr>
                <m:t>σ</m:t>
              </m:r>
            </m:e>
            <m:sub>
              <m:r>
                <m:rPr>
                  <m:sty m:val="p"/>
                </m:rPr>
                <w:rPr>
                  <w:rStyle w:val="Emphasis"/>
                  <w:rFonts w:ascii="Cambria Math" w:hAnsi="Cambria Math"/>
                </w:rPr>
                <m:t>ij</m:t>
              </m:r>
            </m:sub>
          </m:sSub>
          <m:sSub>
            <m:sSubPr>
              <m:ctrlPr>
                <w:rPr>
                  <w:rStyle w:val="Emphasis"/>
                  <w:rFonts w:ascii="Cambria Math" w:hAnsi="Cambria Math"/>
                  <w:i w:val="0"/>
                  <w:iCs w:val="0"/>
                </w:rPr>
              </m:ctrlPr>
            </m:sSubPr>
            <m:e>
              <m:r>
                <m:rPr>
                  <m:sty m:val="p"/>
                </m:rPr>
                <w:rPr>
                  <w:rStyle w:val="Emphasis"/>
                  <w:rFonts w:ascii="Cambria Math" w:hAnsi="Cambria Math"/>
                </w:rPr>
                <m:t>dε</m:t>
              </m:r>
            </m:e>
            <m:sub>
              <m:r>
                <m:rPr>
                  <m:sty m:val="p"/>
                </m:rPr>
                <w:rPr>
                  <w:rStyle w:val="Emphasis"/>
                  <w:rFonts w:ascii="Cambria Math" w:hAnsi="Cambria Math"/>
                </w:rPr>
                <m:t>ij</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σ</m:t>
              </m:r>
            </m:e>
            <m:sub>
              <m:r>
                <m:rPr>
                  <m:sty m:val="p"/>
                </m:rPr>
                <w:rPr>
                  <w:rStyle w:val="Emphasis"/>
                  <w:rFonts w:ascii="Cambria Math" w:hAnsi="Cambria Math"/>
                </w:rPr>
                <m:t>11</m:t>
              </m:r>
            </m:sub>
          </m:sSub>
          <m:sSub>
            <m:sSubPr>
              <m:ctrlPr>
                <w:rPr>
                  <w:rStyle w:val="Emphasis"/>
                  <w:rFonts w:ascii="Cambria Math" w:hAnsi="Cambria Math"/>
                  <w:i w:val="0"/>
                  <w:iCs w:val="0"/>
                </w:rPr>
              </m:ctrlPr>
            </m:sSubPr>
            <m:e>
              <m:r>
                <m:rPr>
                  <m:sty m:val="p"/>
                </m:rPr>
                <w:rPr>
                  <w:rStyle w:val="Emphasis"/>
                  <w:rFonts w:ascii="Cambria Math" w:hAnsi="Cambria Math"/>
                </w:rPr>
                <m:t>dε</m:t>
              </m:r>
            </m:e>
            <m:sub>
              <m:r>
                <m:rPr>
                  <m:sty m:val="p"/>
                </m:rPr>
                <w:rPr>
                  <w:rStyle w:val="Emphasis"/>
                  <w:rFonts w:ascii="Cambria Math" w:hAnsi="Cambria Math"/>
                </w:rPr>
                <m:t>11</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σ</m:t>
              </m:r>
            </m:e>
            <m:sub>
              <m:r>
                <m:rPr>
                  <m:sty m:val="p"/>
                </m:rPr>
                <w:rPr>
                  <w:rStyle w:val="Emphasis"/>
                  <w:rFonts w:ascii="Cambria Math" w:hAnsi="Cambria Math"/>
                </w:rPr>
                <m:t>22</m:t>
              </m:r>
            </m:sub>
          </m:sSub>
          <m:sSub>
            <m:sSubPr>
              <m:ctrlPr>
                <w:rPr>
                  <w:rStyle w:val="Emphasis"/>
                  <w:rFonts w:ascii="Cambria Math" w:hAnsi="Cambria Math"/>
                  <w:i w:val="0"/>
                  <w:iCs w:val="0"/>
                </w:rPr>
              </m:ctrlPr>
            </m:sSubPr>
            <m:e>
              <m:r>
                <m:rPr>
                  <m:sty m:val="p"/>
                </m:rPr>
                <w:rPr>
                  <w:rStyle w:val="Emphasis"/>
                  <w:rFonts w:ascii="Cambria Math" w:hAnsi="Cambria Math"/>
                </w:rPr>
                <m:t>dε</m:t>
              </m:r>
            </m:e>
            <m:sub>
              <m:r>
                <m:rPr>
                  <m:sty m:val="p"/>
                </m:rPr>
                <w:rPr>
                  <w:rStyle w:val="Emphasis"/>
                  <w:rFonts w:ascii="Cambria Math" w:hAnsi="Cambria Math"/>
                </w:rPr>
                <m:t>22</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σ</m:t>
              </m:r>
            </m:e>
            <m:sub>
              <m:r>
                <m:rPr>
                  <m:sty m:val="p"/>
                </m:rPr>
                <w:rPr>
                  <w:rStyle w:val="Emphasis"/>
                  <w:rFonts w:ascii="Cambria Math" w:hAnsi="Cambria Math"/>
                </w:rPr>
                <m:t>33</m:t>
              </m:r>
            </m:sub>
          </m:sSub>
          <m:sSub>
            <m:sSubPr>
              <m:ctrlPr>
                <w:rPr>
                  <w:rStyle w:val="Emphasis"/>
                  <w:rFonts w:ascii="Cambria Math" w:hAnsi="Cambria Math"/>
                  <w:i w:val="0"/>
                  <w:iCs w:val="0"/>
                </w:rPr>
              </m:ctrlPr>
            </m:sSubPr>
            <m:e>
              <m:r>
                <m:rPr>
                  <m:sty m:val="p"/>
                </m:rPr>
                <w:rPr>
                  <w:rStyle w:val="Emphasis"/>
                  <w:rFonts w:ascii="Cambria Math" w:hAnsi="Cambria Math"/>
                </w:rPr>
                <m:t>dε</m:t>
              </m:r>
            </m:e>
            <m:sub>
              <m:r>
                <m:rPr>
                  <m:sty m:val="p"/>
                </m:rPr>
                <w:rPr>
                  <w:rStyle w:val="Emphasis"/>
                  <w:rFonts w:ascii="Cambria Math" w:hAnsi="Cambria Math"/>
                </w:rPr>
                <m:t>33</m:t>
              </m:r>
            </m:sub>
          </m:sSub>
          <m:r>
            <m:rPr>
              <m:sty m:val="p"/>
            </m:rPr>
            <w:rPr>
              <w:rStyle w:val="Emphasis"/>
              <w:rFonts w:ascii="Cambria Math" w:hAnsi="Cambria Math"/>
            </w:rPr>
            <m:t>+2(</m:t>
          </m:r>
          <m:sSub>
            <m:sSubPr>
              <m:ctrlPr>
                <w:rPr>
                  <w:rStyle w:val="Emphasis"/>
                  <w:rFonts w:ascii="Cambria Math" w:hAnsi="Cambria Math"/>
                  <w:i w:val="0"/>
                  <w:iCs w:val="0"/>
                </w:rPr>
              </m:ctrlPr>
            </m:sSubPr>
            <m:e>
              <m:r>
                <m:rPr>
                  <m:sty m:val="p"/>
                </m:rPr>
                <w:rPr>
                  <w:rStyle w:val="Emphasis"/>
                  <w:rFonts w:ascii="Cambria Math" w:hAnsi="Cambria Math"/>
                </w:rPr>
                <m:t>σ</m:t>
              </m:r>
            </m:e>
            <m:sub>
              <m:r>
                <m:rPr>
                  <m:sty m:val="p"/>
                </m:rPr>
                <w:rPr>
                  <w:rStyle w:val="Emphasis"/>
                  <w:rFonts w:ascii="Cambria Math" w:hAnsi="Cambria Math"/>
                </w:rPr>
                <m:t>12</m:t>
              </m:r>
            </m:sub>
          </m:sSub>
          <m:sSub>
            <m:sSubPr>
              <m:ctrlPr>
                <w:rPr>
                  <w:rStyle w:val="Emphasis"/>
                  <w:rFonts w:ascii="Cambria Math" w:hAnsi="Cambria Math"/>
                  <w:i w:val="0"/>
                  <w:iCs w:val="0"/>
                </w:rPr>
              </m:ctrlPr>
            </m:sSubPr>
            <m:e>
              <m:r>
                <m:rPr>
                  <m:sty m:val="p"/>
                </m:rPr>
                <w:rPr>
                  <w:rStyle w:val="Emphasis"/>
                  <w:rFonts w:ascii="Cambria Math" w:hAnsi="Cambria Math"/>
                </w:rPr>
                <m:t>dε</m:t>
              </m:r>
            </m:e>
            <m:sub>
              <m:r>
                <m:rPr>
                  <m:sty m:val="p"/>
                </m:rPr>
                <w:rPr>
                  <w:rStyle w:val="Emphasis"/>
                  <w:rFonts w:ascii="Cambria Math" w:hAnsi="Cambria Math"/>
                </w:rPr>
                <m:t>12</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σ</m:t>
              </m:r>
            </m:e>
            <m:sub>
              <m:r>
                <m:rPr>
                  <m:sty m:val="p"/>
                </m:rPr>
                <w:rPr>
                  <w:rStyle w:val="Emphasis"/>
                  <w:rFonts w:ascii="Cambria Math" w:hAnsi="Cambria Math"/>
                </w:rPr>
                <m:t>23</m:t>
              </m:r>
            </m:sub>
          </m:sSub>
          <m:sSub>
            <m:sSubPr>
              <m:ctrlPr>
                <w:rPr>
                  <w:rStyle w:val="Emphasis"/>
                  <w:rFonts w:ascii="Cambria Math" w:hAnsi="Cambria Math"/>
                  <w:i w:val="0"/>
                  <w:iCs w:val="0"/>
                </w:rPr>
              </m:ctrlPr>
            </m:sSubPr>
            <m:e>
              <m:r>
                <m:rPr>
                  <m:sty m:val="p"/>
                </m:rPr>
                <w:rPr>
                  <w:rStyle w:val="Emphasis"/>
                  <w:rFonts w:ascii="Cambria Math" w:hAnsi="Cambria Math"/>
                </w:rPr>
                <m:t>dε</m:t>
              </m:r>
            </m:e>
            <m:sub>
              <m:r>
                <m:rPr>
                  <m:sty m:val="p"/>
                </m:rPr>
                <w:rPr>
                  <w:rStyle w:val="Emphasis"/>
                  <w:rFonts w:ascii="Cambria Math" w:hAnsi="Cambria Math"/>
                </w:rPr>
                <m:t>23</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σ</m:t>
              </m:r>
            </m:e>
            <m:sub>
              <m:r>
                <m:rPr>
                  <m:sty m:val="p"/>
                </m:rPr>
                <w:rPr>
                  <w:rStyle w:val="Emphasis"/>
                  <w:rFonts w:ascii="Cambria Math" w:hAnsi="Cambria Math"/>
                </w:rPr>
                <m:t>31</m:t>
              </m:r>
            </m:sub>
          </m:sSub>
          <m:sSub>
            <m:sSubPr>
              <m:ctrlPr>
                <w:rPr>
                  <w:rStyle w:val="Emphasis"/>
                  <w:rFonts w:ascii="Cambria Math" w:hAnsi="Cambria Math"/>
                  <w:i w:val="0"/>
                  <w:iCs w:val="0"/>
                </w:rPr>
              </m:ctrlPr>
            </m:sSubPr>
            <m:e>
              <m:r>
                <m:rPr>
                  <m:sty m:val="p"/>
                </m:rPr>
                <w:rPr>
                  <w:rStyle w:val="Emphasis"/>
                  <w:rFonts w:ascii="Cambria Math" w:hAnsi="Cambria Math"/>
                </w:rPr>
                <m:t>dε</m:t>
              </m:r>
            </m:e>
            <m:sub>
              <m:r>
                <m:rPr>
                  <m:sty m:val="p"/>
                </m:rPr>
                <w:rPr>
                  <w:rStyle w:val="Emphasis"/>
                  <w:rFonts w:ascii="Cambria Math" w:hAnsi="Cambria Math"/>
                </w:rPr>
                <m:t>31</m:t>
              </m:r>
            </m:sub>
          </m:sSub>
          <m:r>
            <m:rPr>
              <m:sty m:val="p"/>
            </m:rPr>
            <w:rPr>
              <w:rStyle w:val="Emphasis"/>
              <w:rFonts w:ascii="Cambria Math" w:hAnsi="Cambria Math"/>
            </w:rPr>
            <m:t>)</m:t>
          </m:r>
        </m:oMath>
      </m:oMathPara>
    </w:p>
    <w:p w14:paraId="076A9AB6" w14:textId="77777777" w:rsidR="002A517F" w:rsidRDefault="002A517F" w:rsidP="00FD0D5B">
      <w:pPr>
        <w:rPr>
          <w:rStyle w:val="Emphasis"/>
          <w:i w:val="0"/>
          <w:iCs w:val="0"/>
        </w:rPr>
      </w:pPr>
    </w:p>
    <w:p w14:paraId="1FBDFA0E" w14:textId="726E2C01" w:rsidR="002A517F" w:rsidRPr="00FD0D5B" w:rsidRDefault="002A517F" w:rsidP="00FD0D5B">
      <w:pPr>
        <w:rPr>
          <w:rStyle w:val="Emphasis"/>
          <w:i w:val="0"/>
          <w:iCs w:val="0"/>
        </w:rPr>
      </w:pPr>
      <w:r>
        <w:rPr>
          <w:rStyle w:val="Emphasis"/>
          <w:i w:val="0"/>
          <w:iCs w:val="0"/>
        </w:rPr>
        <w:t>Stad widać, ze</w:t>
      </w:r>
    </w:p>
    <w:p w14:paraId="2F5CFB7C" w14:textId="77777777" w:rsidR="00FD0D5B" w:rsidRDefault="00FD0D5B" w:rsidP="000D1280">
      <w:pPr>
        <w:jc w:val="both"/>
        <w:rPr>
          <w:rStyle w:val="Emphasis"/>
          <w:b/>
          <w:i w:val="0"/>
          <w:iCs w:val="0"/>
        </w:rPr>
      </w:pPr>
    </w:p>
    <w:p w14:paraId="3855351F" w14:textId="1DD17462" w:rsidR="00FD0D5B" w:rsidRPr="002A517F" w:rsidRDefault="002A517F" w:rsidP="000D1280">
      <w:pPr>
        <w:jc w:val="both"/>
        <w:rPr>
          <w:rStyle w:val="Emphasis"/>
          <w:i w:val="0"/>
          <w:iCs w:val="0"/>
        </w:rPr>
      </w:pPr>
      <m:oMathPara>
        <m:oMath>
          <m:sSub>
            <m:sSubPr>
              <m:ctrlPr>
                <w:rPr>
                  <w:rStyle w:val="Emphasis"/>
                  <w:rFonts w:ascii="Cambria Math" w:hAnsi="Cambria Math"/>
                  <w:i w:val="0"/>
                  <w:iCs w:val="0"/>
                </w:rPr>
              </m:ctrlPr>
            </m:sSubPr>
            <m:e>
              <m:r>
                <m:rPr>
                  <m:sty m:val="p"/>
                </m:rPr>
                <w:rPr>
                  <w:rStyle w:val="Emphasis"/>
                  <w:rFonts w:ascii="Cambria Math" w:hAnsi="Cambria Math"/>
                </w:rPr>
                <m:t>σ</m:t>
              </m:r>
            </m:e>
            <m:sub>
              <m:r>
                <m:rPr>
                  <m:sty m:val="p"/>
                </m:rPr>
                <w:rPr>
                  <w:rStyle w:val="Emphasis"/>
                  <w:rFonts w:ascii="Cambria Math" w:hAnsi="Cambria Math"/>
                </w:rPr>
                <m:t>ij</m:t>
              </m:r>
            </m:sub>
          </m:sSub>
          <m:r>
            <m:rPr>
              <m:sty m:val="p"/>
            </m:rPr>
            <w:rPr>
              <w:rStyle w:val="Emphasis"/>
              <w:rFonts w:ascii="Cambria Math" w:hAnsi="Cambria Math"/>
            </w:rPr>
            <m:t>=</m:t>
          </m:r>
          <m:f>
            <m:fPr>
              <m:ctrlPr>
                <w:rPr>
                  <w:rStyle w:val="Emphasis"/>
                  <w:rFonts w:ascii="Cambria Math" w:hAnsi="Cambria Math"/>
                  <w:i w:val="0"/>
                  <w:iCs w:val="0"/>
                </w:rPr>
              </m:ctrlPr>
            </m:fPr>
            <m:num>
              <m:r>
                <m:rPr>
                  <m:sty m:val="p"/>
                </m:rPr>
                <w:rPr>
                  <w:rStyle w:val="Emphasis"/>
                  <w:rFonts w:ascii="Cambria Math" w:hAnsi="Cambria Math"/>
                </w:rPr>
                <m:t>∂Φ</m:t>
              </m:r>
            </m:num>
            <m:den>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ε</m:t>
                  </m:r>
                </m:e>
                <m:sub>
                  <m:r>
                    <m:rPr>
                      <m:sty m:val="p"/>
                    </m:rPr>
                    <w:rPr>
                      <w:rStyle w:val="Emphasis"/>
                      <w:rFonts w:ascii="Cambria Math" w:hAnsi="Cambria Math"/>
                    </w:rPr>
                    <m:t>ij</m:t>
                  </m:r>
                </m:sub>
              </m:sSub>
            </m:den>
          </m:f>
        </m:oMath>
      </m:oMathPara>
    </w:p>
    <w:p w14:paraId="274615DA" w14:textId="55E3C10A" w:rsidR="002A517F" w:rsidRDefault="002A517F" w:rsidP="000D1280">
      <w:pPr>
        <w:jc w:val="both"/>
        <w:rPr>
          <w:rStyle w:val="Emphasis"/>
          <w:i w:val="0"/>
          <w:iCs w:val="0"/>
        </w:rPr>
      </w:pPr>
      <w:r>
        <w:rPr>
          <w:rStyle w:val="Emphasis"/>
          <w:i w:val="0"/>
          <w:iCs w:val="0"/>
        </w:rPr>
        <w:t xml:space="preserve">Z drugiej strony wyprowadza się </w:t>
      </w:r>
      <w:proofErr w:type="spellStart"/>
      <w:r>
        <w:rPr>
          <w:rStyle w:val="Emphasis"/>
          <w:i w:val="0"/>
          <w:iCs w:val="0"/>
        </w:rPr>
        <w:t>wyrazanie</w:t>
      </w:r>
      <w:proofErr w:type="spellEnd"/>
      <w:r>
        <w:rPr>
          <w:rStyle w:val="Emphasis"/>
          <w:i w:val="0"/>
          <w:iCs w:val="0"/>
        </w:rPr>
        <w:t>:</w:t>
      </w:r>
    </w:p>
    <w:p w14:paraId="512D6760" w14:textId="77777777" w:rsidR="002A517F" w:rsidRDefault="002A517F" w:rsidP="000D1280">
      <w:pPr>
        <w:jc w:val="both"/>
        <w:rPr>
          <w:rStyle w:val="Emphasis"/>
          <w:i w:val="0"/>
          <w:iCs w:val="0"/>
        </w:rPr>
      </w:pPr>
    </w:p>
    <w:p w14:paraId="126736D3" w14:textId="26DFBA92" w:rsidR="002A517F" w:rsidRPr="00565040" w:rsidRDefault="002A517F" w:rsidP="002A517F">
      <w:pPr>
        <w:rPr>
          <w:rStyle w:val="Emphasis"/>
          <w:i w:val="0"/>
          <w:iCs w:val="0"/>
        </w:rPr>
      </w:pPr>
      <m:oMathPara>
        <m:oMath>
          <m:r>
            <m:rPr>
              <m:sty m:val="p"/>
            </m:rPr>
            <w:rPr>
              <w:rStyle w:val="Emphasis"/>
              <w:rFonts w:ascii="Cambria Math" w:hAnsi="Cambria Math"/>
            </w:rPr>
            <m:t>dΦ*=</m:t>
          </m:r>
          <m:sSub>
            <m:sSubPr>
              <m:ctrlPr>
                <w:rPr>
                  <w:rStyle w:val="Emphasis"/>
                  <w:rFonts w:ascii="Cambria Math" w:hAnsi="Cambria Math"/>
                  <w:i w:val="0"/>
                  <w:iCs w:val="0"/>
                </w:rPr>
              </m:ctrlPr>
            </m:sSubPr>
            <m:e>
              <m:r>
                <m:rPr>
                  <m:sty m:val="p"/>
                </m:rPr>
                <w:rPr>
                  <w:rStyle w:val="Emphasis"/>
                  <w:rFonts w:ascii="Cambria Math" w:hAnsi="Cambria Math"/>
                </w:rPr>
                <m:t>ε</m:t>
              </m:r>
            </m:e>
            <m:sub>
              <m:r>
                <m:rPr>
                  <m:sty m:val="p"/>
                </m:rPr>
                <w:rPr>
                  <w:rStyle w:val="Emphasis"/>
                  <w:rFonts w:ascii="Cambria Math" w:hAnsi="Cambria Math"/>
                </w:rPr>
                <m:t>ij</m:t>
              </m:r>
            </m:sub>
          </m:sSub>
          <m:sSub>
            <m:sSubPr>
              <m:ctrlPr>
                <w:rPr>
                  <w:rStyle w:val="Emphasis"/>
                  <w:rFonts w:ascii="Cambria Math" w:hAnsi="Cambria Math"/>
                  <w:i w:val="0"/>
                  <w:iCs w:val="0"/>
                </w:rPr>
              </m:ctrlPr>
            </m:sSubPr>
            <m:e>
              <m:r>
                <m:rPr>
                  <m:sty m:val="p"/>
                </m:rPr>
                <w:rPr>
                  <w:rStyle w:val="Emphasis"/>
                  <w:rFonts w:ascii="Cambria Math" w:hAnsi="Cambria Math"/>
                </w:rPr>
                <m:t>dσ</m:t>
              </m:r>
            </m:e>
            <m:sub>
              <m:r>
                <m:rPr>
                  <m:sty m:val="p"/>
                </m:rPr>
                <w:rPr>
                  <w:rStyle w:val="Emphasis"/>
                  <w:rFonts w:ascii="Cambria Math" w:hAnsi="Cambria Math"/>
                </w:rPr>
                <m:t>ij</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ε</m:t>
              </m:r>
            </m:e>
            <m:sub>
              <m:r>
                <m:rPr>
                  <m:sty m:val="p"/>
                </m:rPr>
                <w:rPr>
                  <w:rStyle w:val="Emphasis"/>
                  <w:rFonts w:ascii="Cambria Math" w:hAnsi="Cambria Math"/>
                </w:rPr>
                <m:t>11</m:t>
              </m:r>
            </m:sub>
          </m:sSub>
          <m:sSub>
            <m:sSubPr>
              <m:ctrlPr>
                <w:rPr>
                  <w:rStyle w:val="Emphasis"/>
                  <w:rFonts w:ascii="Cambria Math" w:hAnsi="Cambria Math"/>
                  <w:i w:val="0"/>
                  <w:iCs w:val="0"/>
                </w:rPr>
              </m:ctrlPr>
            </m:sSubPr>
            <m:e>
              <m:r>
                <m:rPr>
                  <m:sty m:val="p"/>
                </m:rPr>
                <w:rPr>
                  <w:rStyle w:val="Emphasis"/>
                  <w:rFonts w:ascii="Cambria Math" w:hAnsi="Cambria Math"/>
                </w:rPr>
                <m:t>dσ</m:t>
              </m:r>
            </m:e>
            <m:sub>
              <m:r>
                <m:rPr>
                  <m:sty m:val="p"/>
                </m:rPr>
                <w:rPr>
                  <w:rStyle w:val="Emphasis"/>
                  <w:rFonts w:ascii="Cambria Math" w:hAnsi="Cambria Math"/>
                </w:rPr>
                <m:t>11</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ε</m:t>
              </m:r>
            </m:e>
            <m:sub>
              <m:r>
                <m:rPr>
                  <m:sty m:val="p"/>
                </m:rPr>
                <w:rPr>
                  <w:rStyle w:val="Emphasis"/>
                  <w:rFonts w:ascii="Cambria Math" w:hAnsi="Cambria Math"/>
                </w:rPr>
                <m:t>22</m:t>
              </m:r>
            </m:sub>
          </m:sSub>
          <m:sSub>
            <m:sSubPr>
              <m:ctrlPr>
                <w:rPr>
                  <w:rStyle w:val="Emphasis"/>
                  <w:rFonts w:ascii="Cambria Math" w:hAnsi="Cambria Math"/>
                  <w:i w:val="0"/>
                  <w:iCs w:val="0"/>
                </w:rPr>
              </m:ctrlPr>
            </m:sSubPr>
            <m:e>
              <m:r>
                <m:rPr>
                  <m:sty m:val="p"/>
                </m:rPr>
                <w:rPr>
                  <w:rStyle w:val="Emphasis"/>
                  <w:rFonts w:ascii="Cambria Math" w:hAnsi="Cambria Math"/>
                </w:rPr>
                <m:t>dσ</m:t>
              </m:r>
            </m:e>
            <m:sub>
              <m:r>
                <m:rPr>
                  <m:sty m:val="p"/>
                </m:rPr>
                <w:rPr>
                  <w:rStyle w:val="Emphasis"/>
                  <w:rFonts w:ascii="Cambria Math" w:hAnsi="Cambria Math"/>
                </w:rPr>
                <m:t>22</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ε</m:t>
              </m:r>
            </m:e>
            <m:sub>
              <m:r>
                <m:rPr>
                  <m:sty m:val="p"/>
                </m:rPr>
                <w:rPr>
                  <w:rStyle w:val="Emphasis"/>
                  <w:rFonts w:ascii="Cambria Math" w:hAnsi="Cambria Math"/>
                </w:rPr>
                <m:t>33</m:t>
              </m:r>
            </m:sub>
          </m:sSub>
          <m:sSub>
            <m:sSubPr>
              <m:ctrlPr>
                <w:rPr>
                  <w:rStyle w:val="Emphasis"/>
                  <w:rFonts w:ascii="Cambria Math" w:hAnsi="Cambria Math"/>
                  <w:i w:val="0"/>
                  <w:iCs w:val="0"/>
                </w:rPr>
              </m:ctrlPr>
            </m:sSubPr>
            <m:e>
              <m:r>
                <m:rPr>
                  <m:sty m:val="p"/>
                </m:rPr>
                <w:rPr>
                  <w:rStyle w:val="Emphasis"/>
                  <w:rFonts w:ascii="Cambria Math" w:hAnsi="Cambria Math"/>
                </w:rPr>
                <m:t>dσ</m:t>
              </m:r>
            </m:e>
            <m:sub>
              <m:r>
                <m:rPr>
                  <m:sty m:val="p"/>
                </m:rPr>
                <w:rPr>
                  <w:rStyle w:val="Emphasis"/>
                  <w:rFonts w:ascii="Cambria Math" w:hAnsi="Cambria Math"/>
                </w:rPr>
                <m:t>33</m:t>
              </m:r>
            </m:sub>
          </m:sSub>
          <m:r>
            <m:rPr>
              <m:sty m:val="p"/>
            </m:rPr>
            <w:rPr>
              <w:rStyle w:val="Emphasis"/>
              <w:rFonts w:ascii="Cambria Math" w:hAnsi="Cambria Math"/>
            </w:rPr>
            <m:t>+2(</m:t>
          </m:r>
          <m:sSub>
            <m:sSubPr>
              <m:ctrlPr>
                <w:rPr>
                  <w:rStyle w:val="Emphasis"/>
                  <w:rFonts w:ascii="Cambria Math" w:hAnsi="Cambria Math"/>
                  <w:i w:val="0"/>
                  <w:iCs w:val="0"/>
                </w:rPr>
              </m:ctrlPr>
            </m:sSubPr>
            <m:e>
              <m:r>
                <m:rPr>
                  <m:sty m:val="p"/>
                </m:rPr>
                <w:rPr>
                  <w:rStyle w:val="Emphasis"/>
                  <w:rFonts w:ascii="Cambria Math" w:hAnsi="Cambria Math"/>
                </w:rPr>
                <m:t>ε</m:t>
              </m:r>
            </m:e>
            <m:sub>
              <m:r>
                <m:rPr>
                  <m:sty m:val="p"/>
                </m:rPr>
                <w:rPr>
                  <w:rStyle w:val="Emphasis"/>
                  <w:rFonts w:ascii="Cambria Math" w:hAnsi="Cambria Math"/>
                </w:rPr>
                <m:t>12</m:t>
              </m:r>
            </m:sub>
          </m:sSub>
          <m:sSub>
            <m:sSubPr>
              <m:ctrlPr>
                <w:rPr>
                  <w:rStyle w:val="Emphasis"/>
                  <w:rFonts w:ascii="Cambria Math" w:hAnsi="Cambria Math"/>
                  <w:i w:val="0"/>
                  <w:iCs w:val="0"/>
                </w:rPr>
              </m:ctrlPr>
            </m:sSubPr>
            <m:e>
              <m:r>
                <m:rPr>
                  <m:sty m:val="p"/>
                </m:rPr>
                <w:rPr>
                  <w:rStyle w:val="Emphasis"/>
                  <w:rFonts w:ascii="Cambria Math" w:hAnsi="Cambria Math"/>
                </w:rPr>
                <m:t>dσ</m:t>
              </m:r>
            </m:e>
            <m:sub>
              <m:r>
                <m:rPr>
                  <m:sty m:val="p"/>
                </m:rPr>
                <w:rPr>
                  <w:rStyle w:val="Emphasis"/>
                  <w:rFonts w:ascii="Cambria Math" w:hAnsi="Cambria Math"/>
                </w:rPr>
                <m:t>12</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ε</m:t>
              </m:r>
            </m:e>
            <m:sub>
              <m:r>
                <m:rPr>
                  <m:sty m:val="p"/>
                </m:rPr>
                <w:rPr>
                  <w:rStyle w:val="Emphasis"/>
                  <w:rFonts w:ascii="Cambria Math" w:hAnsi="Cambria Math"/>
                </w:rPr>
                <m:t>23</m:t>
              </m:r>
            </m:sub>
          </m:sSub>
          <m:sSub>
            <m:sSubPr>
              <m:ctrlPr>
                <w:rPr>
                  <w:rStyle w:val="Emphasis"/>
                  <w:rFonts w:ascii="Cambria Math" w:hAnsi="Cambria Math"/>
                  <w:i w:val="0"/>
                  <w:iCs w:val="0"/>
                </w:rPr>
              </m:ctrlPr>
            </m:sSubPr>
            <m:e>
              <m:r>
                <m:rPr>
                  <m:sty m:val="p"/>
                </m:rPr>
                <w:rPr>
                  <w:rStyle w:val="Emphasis"/>
                  <w:rFonts w:ascii="Cambria Math" w:hAnsi="Cambria Math"/>
                </w:rPr>
                <m:t>dσ</m:t>
              </m:r>
            </m:e>
            <m:sub>
              <m:r>
                <m:rPr>
                  <m:sty m:val="p"/>
                </m:rPr>
                <w:rPr>
                  <w:rStyle w:val="Emphasis"/>
                  <w:rFonts w:ascii="Cambria Math" w:hAnsi="Cambria Math"/>
                </w:rPr>
                <m:t>23</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ε</m:t>
              </m:r>
            </m:e>
            <m:sub>
              <m:r>
                <m:rPr>
                  <m:sty m:val="p"/>
                </m:rPr>
                <w:rPr>
                  <w:rStyle w:val="Emphasis"/>
                  <w:rFonts w:ascii="Cambria Math" w:hAnsi="Cambria Math"/>
                </w:rPr>
                <m:t>31</m:t>
              </m:r>
            </m:sub>
          </m:sSub>
          <m:sSub>
            <m:sSubPr>
              <m:ctrlPr>
                <w:rPr>
                  <w:rStyle w:val="Emphasis"/>
                  <w:rFonts w:ascii="Cambria Math" w:hAnsi="Cambria Math"/>
                  <w:i w:val="0"/>
                  <w:iCs w:val="0"/>
                </w:rPr>
              </m:ctrlPr>
            </m:sSubPr>
            <m:e>
              <m:r>
                <m:rPr>
                  <m:sty m:val="p"/>
                </m:rPr>
                <w:rPr>
                  <w:rStyle w:val="Emphasis"/>
                  <w:rFonts w:ascii="Cambria Math" w:hAnsi="Cambria Math"/>
                </w:rPr>
                <m:t>dσ</m:t>
              </m:r>
            </m:e>
            <m:sub>
              <m:r>
                <m:rPr>
                  <m:sty m:val="p"/>
                </m:rPr>
                <w:rPr>
                  <w:rStyle w:val="Emphasis"/>
                  <w:rFonts w:ascii="Cambria Math" w:hAnsi="Cambria Math"/>
                </w:rPr>
                <m:t>31</m:t>
              </m:r>
            </m:sub>
          </m:sSub>
          <m:r>
            <m:rPr>
              <m:sty m:val="p"/>
            </m:rPr>
            <w:rPr>
              <w:rStyle w:val="Emphasis"/>
              <w:rFonts w:ascii="Cambria Math" w:hAnsi="Cambria Math"/>
            </w:rPr>
            <m:t>)</m:t>
          </m:r>
        </m:oMath>
      </m:oMathPara>
    </w:p>
    <w:p w14:paraId="700541DC" w14:textId="77777777" w:rsidR="00565040" w:rsidRDefault="00565040" w:rsidP="002A517F">
      <w:pPr>
        <w:rPr>
          <w:rStyle w:val="Emphasis"/>
          <w:i w:val="0"/>
          <w:iCs w:val="0"/>
        </w:rPr>
      </w:pPr>
    </w:p>
    <w:p w14:paraId="14BC986D" w14:textId="6270FA09" w:rsidR="00565040" w:rsidRDefault="00565040" w:rsidP="002A517F">
      <w:pPr>
        <w:rPr>
          <w:rStyle w:val="Emphasis"/>
          <w:i w:val="0"/>
          <w:iCs w:val="0"/>
        </w:rPr>
      </w:pPr>
      <w:r>
        <w:rPr>
          <w:rStyle w:val="Emphasis"/>
          <w:i w:val="0"/>
          <w:iCs w:val="0"/>
        </w:rPr>
        <w:t xml:space="preserve">Wtedy suma </w:t>
      </w:r>
      <m:oMath>
        <m:r>
          <m:rPr>
            <m:sty m:val="p"/>
          </m:rPr>
          <w:rPr>
            <w:rStyle w:val="Emphasis"/>
            <w:rFonts w:ascii="Cambria Math" w:hAnsi="Cambria Math"/>
          </w:rPr>
          <m:t>dΦ+dΦ*</m:t>
        </m:r>
      </m:oMath>
      <w:r>
        <w:rPr>
          <w:rStyle w:val="Emphasis"/>
          <w:i w:val="0"/>
          <w:iCs w:val="0"/>
        </w:rPr>
        <w:t xml:space="preserve"> jest różniczka </w:t>
      </w:r>
      <w:proofErr w:type="spellStart"/>
      <w:r>
        <w:rPr>
          <w:rStyle w:val="Emphasis"/>
          <w:i w:val="0"/>
          <w:iCs w:val="0"/>
        </w:rPr>
        <w:t>zupelna</w:t>
      </w:r>
      <w:proofErr w:type="spellEnd"/>
      <w:r>
        <w:rPr>
          <w:rStyle w:val="Emphasis"/>
          <w:i w:val="0"/>
          <w:iCs w:val="0"/>
        </w:rPr>
        <w:t xml:space="preserve"> </w:t>
      </w:r>
      <m:oMath>
        <m:sSub>
          <m:sSubPr>
            <m:ctrlPr>
              <w:rPr>
                <w:rStyle w:val="Emphasis"/>
                <w:rFonts w:ascii="Cambria Math" w:hAnsi="Cambria Math"/>
                <w:i w:val="0"/>
                <w:iCs w:val="0"/>
              </w:rPr>
            </m:ctrlPr>
          </m:sSubPr>
          <m:e>
            <m:r>
              <m:rPr>
                <m:sty m:val="p"/>
              </m:rPr>
              <w:rPr>
                <w:rStyle w:val="Emphasis"/>
                <w:rFonts w:ascii="Cambria Math" w:hAnsi="Cambria Math"/>
              </w:rPr>
              <m:t>d(σ</m:t>
            </m:r>
          </m:e>
          <m:sub>
            <m:r>
              <m:rPr>
                <m:sty m:val="p"/>
              </m:rPr>
              <w:rPr>
                <w:rStyle w:val="Emphasis"/>
                <w:rFonts w:ascii="Cambria Math" w:hAnsi="Cambria Math"/>
              </w:rPr>
              <m:t>ij</m:t>
            </m:r>
          </m:sub>
        </m:sSub>
        <m:sSub>
          <m:sSubPr>
            <m:ctrlPr>
              <w:rPr>
                <w:rStyle w:val="Emphasis"/>
                <w:rFonts w:ascii="Cambria Math" w:hAnsi="Cambria Math"/>
                <w:i w:val="0"/>
                <w:iCs w:val="0"/>
              </w:rPr>
            </m:ctrlPr>
          </m:sSubPr>
          <m:e>
            <m:r>
              <m:rPr>
                <m:sty m:val="p"/>
              </m:rPr>
              <w:rPr>
                <w:rStyle w:val="Emphasis"/>
                <w:rFonts w:ascii="Cambria Math" w:hAnsi="Cambria Math"/>
              </w:rPr>
              <m:t>dε</m:t>
            </m:r>
          </m:e>
          <m:sub>
            <m:r>
              <m:rPr>
                <m:sty m:val="p"/>
              </m:rPr>
              <w:rPr>
                <w:rStyle w:val="Emphasis"/>
                <w:rFonts w:ascii="Cambria Math" w:hAnsi="Cambria Math"/>
              </w:rPr>
              <m:t>ij</m:t>
            </m:r>
          </m:sub>
        </m:sSub>
        <m:r>
          <m:rPr>
            <m:sty m:val="p"/>
          </m:rPr>
          <w:rPr>
            <w:rStyle w:val="Emphasis"/>
            <w:rFonts w:ascii="Cambria Math" w:hAnsi="Cambria Math"/>
          </w:rPr>
          <m:t>)</m:t>
        </m:r>
      </m:oMath>
    </w:p>
    <w:p w14:paraId="23351A04" w14:textId="77777777" w:rsidR="00565040" w:rsidRDefault="00565040" w:rsidP="002A517F">
      <w:pPr>
        <w:rPr>
          <w:rStyle w:val="Emphasis"/>
          <w:i w:val="0"/>
          <w:iCs w:val="0"/>
        </w:rPr>
      </w:pPr>
    </w:p>
    <w:p w14:paraId="4733D0C3" w14:textId="654E5E0A" w:rsidR="00565040" w:rsidRPr="002A517F" w:rsidRDefault="00565040" w:rsidP="002A517F">
      <w:pPr>
        <w:rPr>
          <w:rStyle w:val="Emphasis"/>
          <w:i w:val="0"/>
          <w:iCs w:val="0"/>
        </w:rPr>
      </w:pPr>
      <m:oMathPara>
        <m:oMath>
          <m:r>
            <m:rPr>
              <m:sty m:val="p"/>
            </m:rPr>
            <w:rPr>
              <w:rStyle w:val="Emphasis"/>
              <w:rFonts w:ascii="Cambria Math" w:hAnsi="Cambria Math"/>
            </w:rPr>
            <m:t>dΦ+dΦ*=∂(</m:t>
          </m:r>
          <m:sSub>
            <m:sSubPr>
              <m:ctrlPr>
                <w:rPr>
                  <w:rStyle w:val="Emphasis"/>
                  <w:rFonts w:ascii="Cambria Math" w:hAnsi="Cambria Math"/>
                  <w:i w:val="0"/>
                  <w:iCs w:val="0"/>
                </w:rPr>
              </m:ctrlPr>
            </m:sSubPr>
            <m:e>
              <m:r>
                <m:rPr>
                  <m:sty m:val="p"/>
                </m:rPr>
                <w:rPr>
                  <w:rStyle w:val="Emphasis"/>
                  <w:rFonts w:ascii="Cambria Math" w:hAnsi="Cambria Math"/>
                </w:rPr>
                <m:t>σ</m:t>
              </m:r>
            </m:e>
            <m:sub>
              <m:r>
                <m:rPr>
                  <m:sty m:val="p"/>
                </m:rPr>
                <w:rPr>
                  <w:rStyle w:val="Emphasis"/>
                  <w:rFonts w:ascii="Cambria Math" w:hAnsi="Cambria Math"/>
                </w:rPr>
                <m:t>ij</m:t>
              </m:r>
            </m:sub>
          </m:sSub>
          <m:sSub>
            <m:sSubPr>
              <m:ctrlPr>
                <w:rPr>
                  <w:rStyle w:val="Emphasis"/>
                  <w:rFonts w:ascii="Cambria Math" w:hAnsi="Cambria Math"/>
                  <w:i w:val="0"/>
                  <w:iCs w:val="0"/>
                </w:rPr>
              </m:ctrlPr>
            </m:sSubPr>
            <m:e>
              <m:r>
                <m:rPr>
                  <m:sty m:val="p"/>
                </m:rPr>
                <w:rPr>
                  <w:rStyle w:val="Emphasis"/>
                  <w:rFonts w:ascii="Cambria Math" w:hAnsi="Cambria Math"/>
                </w:rPr>
                <m:t>dε</m:t>
              </m:r>
            </m:e>
            <m:sub>
              <m:r>
                <m:rPr>
                  <m:sty m:val="p"/>
                </m:rPr>
                <w:rPr>
                  <w:rStyle w:val="Emphasis"/>
                  <w:rFonts w:ascii="Cambria Math" w:hAnsi="Cambria Math"/>
                </w:rPr>
                <m:t>ij</m:t>
              </m:r>
            </m:sub>
          </m:sSub>
          <m:r>
            <m:rPr>
              <m:sty m:val="p"/>
            </m:rPr>
            <w:rPr>
              <w:rStyle w:val="Emphasis"/>
              <w:rFonts w:ascii="Cambria Math" w:hAnsi="Cambria Math"/>
            </w:rPr>
            <m:t>)</m:t>
          </m:r>
        </m:oMath>
      </m:oMathPara>
    </w:p>
    <w:p w14:paraId="1D717D71" w14:textId="77777777" w:rsidR="002A517F" w:rsidRPr="00FD0D5B" w:rsidRDefault="002A517F" w:rsidP="000D1280">
      <w:pPr>
        <w:jc w:val="both"/>
        <w:rPr>
          <w:rStyle w:val="Emphasis"/>
          <w:i w:val="0"/>
          <w:iCs w:val="0"/>
        </w:rPr>
      </w:pPr>
    </w:p>
    <w:p w14:paraId="6CAECFD8" w14:textId="33EC6962" w:rsidR="00CA71A7" w:rsidRDefault="00565040" w:rsidP="000D1280">
      <w:pPr>
        <w:jc w:val="both"/>
        <w:rPr>
          <w:rStyle w:val="Emphasis"/>
          <w:i w:val="0"/>
          <w:iCs w:val="0"/>
        </w:rPr>
      </w:pPr>
      <w:r>
        <w:rPr>
          <w:rStyle w:val="Emphasis"/>
          <w:i w:val="0"/>
          <w:iCs w:val="0"/>
        </w:rPr>
        <w:t>Dlatego tez:</w:t>
      </w:r>
    </w:p>
    <w:p w14:paraId="236D51EB" w14:textId="72F7F764" w:rsidR="00565040" w:rsidRPr="00565040" w:rsidRDefault="00565040" w:rsidP="000D1280">
      <w:pPr>
        <w:jc w:val="both"/>
        <w:rPr>
          <w:rStyle w:val="Emphasis"/>
          <w:i w:val="0"/>
          <w:iCs w:val="0"/>
        </w:rPr>
      </w:pPr>
      <m:oMathPara>
        <m:oMath>
          <m:sSub>
            <m:sSubPr>
              <m:ctrlPr>
                <w:rPr>
                  <w:rStyle w:val="Emphasis"/>
                  <w:rFonts w:ascii="Cambria Math" w:hAnsi="Cambria Math"/>
                  <w:i w:val="0"/>
                  <w:iCs w:val="0"/>
                </w:rPr>
              </m:ctrlPr>
            </m:sSubPr>
            <m:e>
              <m:r>
                <m:rPr>
                  <m:sty m:val="p"/>
                </m:rPr>
                <w:rPr>
                  <w:rStyle w:val="Emphasis"/>
                  <w:rFonts w:ascii="Cambria Math" w:hAnsi="Cambria Math"/>
                </w:rPr>
                <m:t>ε</m:t>
              </m:r>
            </m:e>
            <m:sub>
              <m:r>
                <m:rPr>
                  <m:sty m:val="p"/>
                </m:rPr>
                <w:rPr>
                  <w:rStyle w:val="Emphasis"/>
                  <w:rFonts w:ascii="Cambria Math" w:hAnsi="Cambria Math"/>
                </w:rPr>
                <m:t>ij</m:t>
              </m:r>
            </m:sub>
          </m:sSub>
          <m:r>
            <m:rPr>
              <m:sty m:val="p"/>
            </m:rPr>
            <w:rPr>
              <w:rStyle w:val="Emphasis"/>
              <w:rFonts w:ascii="Cambria Math" w:hAnsi="Cambria Math"/>
            </w:rPr>
            <m:t>=</m:t>
          </m:r>
          <m:f>
            <m:fPr>
              <m:ctrlPr>
                <w:rPr>
                  <w:rStyle w:val="Emphasis"/>
                  <w:rFonts w:ascii="Cambria Math" w:hAnsi="Cambria Math"/>
                  <w:i w:val="0"/>
                  <w:iCs w:val="0"/>
                </w:rPr>
              </m:ctrlPr>
            </m:fPr>
            <m:num>
              <m:r>
                <m:rPr>
                  <m:sty m:val="p"/>
                </m:rPr>
                <w:rPr>
                  <w:rStyle w:val="Emphasis"/>
                  <w:rFonts w:ascii="Cambria Math" w:hAnsi="Cambria Math"/>
                </w:rPr>
                <m:t>∂Φ*</m:t>
              </m:r>
            </m:num>
            <m:den>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σ</m:t>
                  </m:r>
                </m:e>
                <m:sub>
                  <m:r>
                    <m:rPr>
                      <m:sty m:val="p"/>
                    </m:rPr>
                    <w:rPr>
                      <w:rStyle w:val="Emphasis"/>
                      <w:rFonts w:ascii="Cambria Math" w:hAnsi="Cambria Math"/>
                    </w:rPr>
                    <m:t>ij</m:t>
                  </m:r>
                </m:sub>
              </m:sSub>
            </m:den>
          </m:f>
        </m:oMath>
      </m:oMathPara>
    </w:p>
    <w:p w14:paraId="2DDAA94C" w14:textId="0E46574E" w:rsidR="00565040" w:rsidRDefault="00565040" w:rsidP="000D1280">
      <w:pPr>
        <w:jc w:val="both"/>
        <w:rPr>
          <w:rStyle w:val="Emphasis"/>
          <w:i w:val="0"/>
          <w:iCs w:val="0"/>
        </w:rPr>
      </w:pPr>
      <w:r>
        <w:rPr>
          <w:rStyle w:val="Emphasis"/>
          <w:i w:val="0"/>
          <w:iCs w:val="0"/>
        </w:rPr>
        <w:t>Z czego dalej wynika, ze</w:t>
      </w:r>
    </w:p>
    <w:p w14:paraId="389D86BA" w14:textId="77777777" w:rsidR="00565040" w:rsidRDefault="00565040" w:rsidP="000D1280">
      <w:pPr>
        <w:jc w:val="both"/>
        <w:rPr>
          <w:rStyle w:val="Emphasis"/>
          <w:i w:val="0"/>
          <w:iCs w:val="0"/>
        </w:rPr>
      </w:pPr>
    </w:p>
    <w:p w14:paraId="3B8FF49F" w14:textId="3F78C847" w:rsidR="00565040" w:rsidRPr="00565040" w:rsidRDefault="00565040" w:rsidP="000D1280">
      <w:pPr>
        <w:jc w:val="both"/>
        <w:rPr>
          <w:rStyle w:val="Emphasis"/>
          <w:i w:val="0"/>
          <w:iCs w:val="0"/>
        </w:rPr>
      </w:pPr>
      <m:oMathPara>
        <m:oMath>
          <m:r>
            <m:rPr>
              <m:sty m:val="p"/>
            </m:rPr>
            <w:rPr>
              <w:rStyle w:val="Emphasis"/>
              <w:rFonts w:ascii="Cambria Math" w:hAnsi="Cambria Math"/>
            </w:rPr>
            <m:t>Φ*=</m:t>
          </m:r>
          <m:nary>
            <m:naryPr>
              <m:limLoc m:val="subSup"/>
              <m:ctrlPr>
                <w:rPr>
                  <w:rStyle w:val="Emphasis"/>
                  <w:rFonts w:ascii="Cambria Math" w:hAnsi="Cambria Math"/>
                  <w:i w:val="0"/>
                  <w:iCs w:val="0"/>
                </w:rPr>
              </m:ctrlPr>
            </m:naryPr>
            <m:sub>
              <m:r>
                <m:rPr>
                  <m:sty m:val="p"/>
                </m:rPr>
                <w:rPr>
                  <w:rStyle w:val="Emphasis"/>
                  <w:rFonts w:ascii="Cambria Math" w:hAnsi="Cambria Math"/>
                </w:rPr>
                <m:t>0</m:t>
              </m:r>
            </m:sub>
            <m:sup>
              <m:r>
                <m:rPr>
                  <m:sty m:val="p"/>
                </m:rPr>
                <w:rPr>
                  <w:rStyle w:val="Emphasis"/>
                  <w:rFonts w:ascii="Cambria Math" w:hAnsi="Cambria Math"/>
                </w:rPr>
                <m:t>σ</m:t>
              </m:r>
            </m:sup>
            <m:e>
              <m:r>
                <m:rPr>
                  <m:sty m:val="p"/>
                </m:rPr>
                <w:rPr>
                  <w:rStyle w:val="Emphasis"/>
                  <w:rFonts w:ascii="Cambria Math" w:hAnsi="Cambria Math"/>
                </w:rPr>
                <m:t>εdσ</m:t>
              </m:r>
            </m:e>
          </m:nary>
        </m:oMath>
      </m:oMathPara>
    </w:p>
    <w:p w14:paraId="27AAE6BF" w14:textId="77777777" w:rsidR="00565040" w:rsidRPr="00565040" w:rsidRDefault="00565040" w:rsidP="000D1280">
      <w:pPr>
        <w:jc w:val="both"/>
        <w:rPr>
          <w:rStyle w:val="Emphasis"/>
          <w:i w:val="0"/>
          <w:iCs w:val="0"/>
        </w:rPr>
      </w:pPr>
    </w:p>
    <w:p w14:paraId="17A8153A" w14:textId="00B12A28" w:rsidR="00565040" w:rsidRPr="00565040" w:rsidRDefault="00565040" w:rsidP="000D1280">
      <w:pPr>
        <w:jc w:val="both"/>
        <w:rPr>
          <w:rStyle w:val="Emphasis"/>
          <w:i w:val="0"/>
          <w:iCs w:val="0"/>
        </w:rPr>
      </w:pPr>
      <m:oMathPara>
        <m:oMath>
          <m:r>
            <m:rPr>
              <m:sty m:val="p"/>
            </m:rPr>
            <w:rPr>
              <w:rStyle w:val="Emphasis"/>
              <w:rFonts w:ascii="Cambria Math" w:hAnsi="Cambria Math"/>
            </w:rPr>
            <m:t>Φ*≡wlasciwa energia dopelniajaca</m:t>
          </m:r>
        </m:oMath>
      </m:oMathPara>
    </w:p>
    <w:p w14:paraId="1B010DD1" w14:textId="77777777" w:rsidR="0011004B" w:rsidRDefault="006E310B" w:rsidP="0011004B">
      <w:pPr>
        <w:keepNext/>
        <w:jc w:val="both"/>
      </w:pPr>
      <w:r>
        <w:rPr>
          <w:noProof/>
          <w:lang w:val="en-US" w:eastAsia="en-US"/>
        </w:rPr>
        <w:lastRenderedPageBreak/>
        <w:drawing>
          <wp:inline distT="0" distB="0" distL="0" distR="0" wp14:anchorId="6E3823D3" wp14:editId="1FBFB1BA">
            <wp:extent cx="5759450" cy="4102100"/>
            <wp:effectExtent l="0" t="0" r="635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rezenie.jpeg"/>
                    <pic:cNvPicPr/>
                  </pic:nvPicPr>
                  <pic:blipFill>
                    <a:blip r:embed="rId16">
                      <a:extLst>
                        <a:ext uri="{28A0092B-C50C-407E-A947-70E740481C1C}">
                          <a14:useLocalDpi xmlns:a14="http://schemas.microsoft.com/office/drawing/2010/main" val="0"/>
                        </a:ext>
                      </a:extLst>
                    </a:blip>
                    <a:stretch>
                      <a:fillRect/>
                    </a:stretch>
                  </pic:blipFill>
                  <pic:spPr>
                    <a:xfrm>
                      <a:off x="0" y="0"/>
                      <a:ext cx="5759450" cy="4102100"/>
                    </a:xfrm>
                    <a:prstGeom prst="rect">
                      <a:avLst/>
                    </a:prstGeom>
                  </pic:spPr>
                </pic:pic>
              </a:graphicData>
            </a:graphic>
          </wp:inline>
        </w:drawing>
      </w:r>
    </w:p>
    <w:p w14:paraId="6262F94A" w14:textId="25092FF2" w:rsidR="00565040" w:rsidRDefault="0011004B" w:rsidP="0011004B">
      <w:pPr>
        <w:pStyle w:val="Caption"/>
        <w:jc w:val="both"/>
      </w:pPr>
      <w:r>
        <w:t xml:space="preserve">Wykres </w:t>
      </w:r>
      <w:fldSimple w:instr=" SEQ Wykres \* ARABIC ">
        <w:r>
          <w:rPr>
            <w:noProof/>
          </w:rPr>
          <w:t>1</w:t>
        </w:r>
      </w:fldSimple>
      <w:r>
        <w:t xml:space="preserve">. </w:t>
      </w:r>
      <w:proofErr w:type="spellStart"/>
      <w:r>
        <w:t>Zaleznosc</w:t>
      </w:r>
      <w:proofErr w:type="spellEnd"/>
      <w:r>
        <w:t xml:space="preserve"> </w:t>
      </w:r>
      <w:proofErr w:type="spellStart"/>
      <w:r>
        <w:t>naprezenia</w:t>
      </w:r>
      <w:proofErr w:type="spellEnd"/>
      <w:r>
        <w:t xml:space="preserve"> od odkształcenia, z zaznaczeniem energii </w:t>
      </w:r>
      <w:proofErr w:type="spellStart"/>
      <w:r>
        <w:t>wlasciwej,i</w:t>
      </w:r>
      <w:proofErr w:type="spellEnd"/>
      <w:r>
        <w:t xml:space="preserve"> energii </w:t>
      </w:r>
      <w:proofErr w:type="spellStart"/>
      <w:r>
        <w:t>wlasciwej</w:t>
      </w:r>
      <w:proofErr w:type="spellEnd"/>
      <w:r>
        <w:t xml:space="preserve"> </w:t>
      </w:r>
      <w:proofErr w:type="spellStart"/>
      <w:r>
        <w:t>dopelniajacej</w:t>
      </w:r>
      <w:proofErr w:type="spellEnd"/>
    </w:p>
    <w:p w14:paraId="6C811960" w14:textId="77777777" w:rsidR="0011004B" w:rsidRDefault="0011004B" w:rsidP="0011004B"/>
    <w:p w14:paraId="2FB75623" w14:textId="18E0F7DA" w:rsidR="0011004B" w:rsidRDefault="0011004B" w:rsidP="0011004B">
      <w:r>
        <w:t xml:space="preserve">W </w:t>
      </w:r>
      <w:proofErr w:type="spellStart"/>
      <w:r>
        <w:t>konkuzji</w:t>
      </w:r>
      <w:proofErr w:type="spellEnd"/>
      <w:r>
        <w:t>:</w:t>
      </w:r>
    </w:p>
    <w:p w14:paraId="277043AC" w14:textId="77777777" w:rsidR="0011004B" w:rsidRDefault="0011004B" w:rsidP="0011004B"/>
    <w:p w14:paraId="09911BEC" w14:textId="6849AEC3" w:rsidR="0011004B" w:rsidRPr="006F0B84" w:rsidRDefault="0011004B" w:rsidP="0011004B">
      <m:oMathPara>
        <m:oMath>
          <m:r>
            <m:rPr>
              <m:sty m:val="p"/>
            </m:rPr>
            <w:rPr>
              <w:rFonts w:ascii="Cambria Math" w:hAnsi="Cambria Math"/>
            </w:rPr>
            <m:t>Φ</m:t>
          </m:r>
          <m:r>
            <w:rPr>
              <w:rFonts w:ascii="Cambria Math" w:hAnsi="Cambria Math"/>
            </w:rPr>
            <m:t>+</m:t>
          </m:r>
          <m:r>
            <m:rPr>
              <m:sty m:val="p"/>
            </m:rPr>
            <w:rPr>
              <w:rFonts w:ascii="Cambria Math" w:hAnsi="Cambria Math"/>
            </w:rPr>
            <m:t>Φ</m:t>
          </m:r>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rPr>
                <m:t>ij</m:t>
              </m:r>
            </m:sub>
          </m:sSub>
        </m:oMath>
      </m:oMathPara>
    </w:p>
    <w:p w14:paraId="5BFE5D04" w14:textId="77777777" w:rsidR="006F0B84" w:rsidRPr="0011004B" w:rsidRDefault="006F0B84" w:rsidP="0011004B"/>
    <w:p w14:paraId="6DC256D6" w14:textId="6ABF09BA" w:rsidR="0011004B" w:rsidRDefault="0011004B" w:rsidP="0011004B">
      <w:r>
        <w:t xml:space="preserve">Dla </w:t>
      </w:r>
      <w:proofErr w:type="spellStart"/>
      <w:r>
        <w:t>ciala</w:t>
      </w:r>
      <w:proofErr w:type="spellEnd"/>
      <w:r>
        <w:t xml:space="preserve"> liniowo sprężystego, energie te </w:t>
      </w:r>
      <w:proofErr w:type="spellStart"/>
      <w:r>
        <w:t>sa</w:t>
      </w:r>
      <w:proofErr w:type="spellEnd"/>
      <w:r>
        <w:t xml:space="preserve"> </w:t>
      </w:r>
      <w:proofErr w:type="spellStart"/>
      <w:r>
        <w:t>rowne</w:t>
      </w:r>
      <w:proofErr w:type="spellEnd"/>
      <w:r>
        <w:t>:</w:t>
      </w:r>
    </w:p>
    <w:p w14:paraId="32AE7B5A" w14:textId="77777777" w:rsidR="0011004B" w:rsidRDefault="0011004B" w:rsidP="0011004B"/>
    <w:p w14:paraId="3DE52333" w14:textId="45B08878" w:rsidR="0011004B" w:rsidRPr="006F0B84" w:rsidRDefault="0011004B" w:rsidP="0011004B">
      <m:oMathPara>
        <m:oMath>
          <m:r>
            <m:rPr>
              <m:sty m:val="p"/>
            </m:rPr>
            <w:rPr>
              <w:rFonts w:ascii="Cambria Math" w:hAnsi="Cambria Math"/>
            </w:rPr>
            <m:t>Φ</m:t>
          </m:r>
          <m:r>
            <w:rPr>
              <w:rFonts w:ascii="Cambria Math" w:hAnsi="Cambria Math"/>
            </w:rPr>
            <m:t>=</m:t>
          </m:r>
          <m:r>
            <m:rPr>
              <m:sty m:val="p"/>
            </m:rPr>
            <w:rPr>
              <w:rFonts w:ascii="Cambria Math" w:hAnsi="Cambria Math"/>
            </w:rPr>
            <m:t>Φ</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rPr>
                <m:t>ij</m:t>
              </m:r>
            </m:sub>
          </m:sSub>
        </m:oMath>
      </m:oMathPara>
    </w:p>
    <w:p w14:paraId="48434788" w14:textId="6DF830E1" w:rsidR="006F0B84" w:rsidRDefault="006F0B84" w:rsidP="0011004B">
      <w:r>
        <w:t>W przypadku jednoosiowego rozciągania (</w:t>
      </w:r>
      <w:proofErr w:type="spellStart"/>
      <w:r>
        <w:t>sciskania</w:t>
      </w:r>
      <w:proofErr w:type="spellEnd"/>
      <w:r>
        <w:t xml:space="preserve">) prawo </w:t>
      </w:r>
      <w:proofErr w:type="spellStart"/>
      <w:r>
        <w:t>Hooke’a</w:t>
      </w:r>
      <w:proofErr w:type="spellEnd"/>
      <w:r>
        <w:t xml:space="preserve"> wygląda </w:t>
      </w:r>
      <w:proofErr w:type="spellStart"/>
      <w:r>
        <w:t>nastepujaco</w:t>
      </w:r>
      <w:proofErr w:type="spellEnd"/>
      <w:r>
        <w:t>:</w:t>
      </w:r>
    </w:p>
    <w:p w14:paraId="7C76A07F" w14:textId="77777777" w:rsidR="006F0B84" w:rsidRDefault="006F0B84" w:rsidP="0011004B"/>
    <w:p w14:paraId="6578149B" w14:textId="6D43A6F2" w:rsidR="006F0B84" w:rsidRPr="006F0B84" w:rsidRDefault="006F0B84" w:rsidP="0011004B">
      <m:oMathPara>
        <m:oMath>
          <m:r>
            <w:rPr>
              <w:rFonts w:ascii="Cambria Math" w:hAnsi="Cambria Math"/>
            </w:rPr>
            <m:t>σ=Eε</m:t>
          </m:r>
        </m:oMath>
      </m:oMathPara>
    </w:p>
    <w:p w14:paraId="773233E9" w14:textId="77777777" w:rsidR="006F0B84" w:rsidRDefault="006F0B84" w:rsidP="0011004B"/>
    <w:p w14:paraId="576894F6" w14:textId="7FF862EF" w:rsidR="006F0B84" w:rsidRDefault="006F0B84" w:rsidP="0011004B">
      <w:r>
        <w:t xml:space="preserve">Dla dowolnego stanu </w:t>
      </w:r>
      <w:proofErr w:type="spellStart"/>
      <w:r>
        <w:t>naprezenia</w:t>
      </w:r>
      <w:proofErr w:type="spellEnd"/>
      <w:r>
        <w:t xml:space="preserve"> i odkształcenia prawo to można </w:t>
      </w:r>
      <w:proofErr w:type="spellStart"/>
      <w:r>
        <w:t>uogolnic</w:t>
      </w:r>
      <w:proofErr w:type="spellEnd"/>
      <w:r>
        <w:t>:</w:t>
      </w:r>
    </w:p>
    <w:p w14:paraId="2390AAE2" w14:textId="77777777" w:rsidR="006F0B84" w:rsidRDefault="006F0B84" w:rsidP="0011004B"/>
    <w:p w14:paraId="76F86BEC" w14:textId="11BAA5F5" w:rsidR="006F0B84" w:rsidRPr="006F0B84" w:rsidRDefault="006F0B84" w:rsidP="0011004B">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ijkl</m:t>
              </m:r>
            </m:sub>
          </m:sSub>
          <m:sSub>
            <m:sSubPr>
              <m:ctrlPr>
                <w:rPr>
                  <w:rFonts w:ascii="Cambria Math" w:hAnsi="Cambria Math"/>
                  <w:i/>
                </w:rPr>
              </m:ctrlPr>
            </m:sSubPr>
            <m:e>
              <m:r>
                <w:rPr>
                  <w:rFonts w:ascii="Cambria Math" w:hAnsi="Cambria Math"/>
                </w:rPr>
                <m:t>ε</m:t>
              </m:r>
            </m:e>
            <m:sub>
              <m:r>
                <w:rPr>
                  <w:rFonts w:ascii="Cambria Math" w:hAnsi="Cambria Math"/>
                </w:rPr>
                <m:t>kl</m:t>
              </m:r>
            </m:sub>
          </m:sSub>
        </m:oMath>
      </m:oMathPara>
    </w:p>
    <w:p w14:paraId="407D5F60" w14:textId="12DDB1C4" w:rsidR="006F0B84" w:rsidRDefault="006F0B84" w:rsidP="0011004B">
      <w:r>
        <w:t>lub odwrotnie</w:t>
      </w:r>
    </w:p>
    <w:p w14:paraId="24C0C8A2" w14:textId="77777777" w:rsidR="006F0B84" w:rsidRDefault="006F0B84" w:rsidP="0011004B"/>
    <w:p w14:paraId="5DF9678B" w14:textId="130D58D8" w:rsidR="006F0B84" w:rsidRPr="006F0B84" w:rsidRDefault="006F0B84" w:rsidP="0011004B">
      <m:oMathPara>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ijkl</m:t>
              </m:r>
            </m:sub>
          </m:sSub>
          <m:sSub>
            <m:sSubPr>
              <m:ctrlPr>
                <w:rPr>
                  <w:rFonts w:ascii="Cambria Math" w:hAnsi="Cambria Math"/>
                  <w:i/>
                </w:rPr>
              </m:ctrlPr>
            </m:sSubPr>
            <m:e>
              <m:r>
                <w:rPr>
                  <w:rFonts w:ascii="Cambria Math" w:hAnsi="Cambria Math"/>
                </w:rPr>
                <m:t>σ</m:t>
              </m:r>
            </m:e>
            <m:sub>
              <m:r>
                <w:rPr>
                  <w:rFonts w:ascii="Cambria Math" w:hAnsi="Cambria Math"/>
                </w:rPr>
                <m:t>kl</m:t>
              </m:r>
            </m:sub>
          </m:sSub>
        </m:oMath>
      </m:oMathPara>
    </w:p>
    <w:p w14:paraId="021621C7" w14:textId="5F7F8F1D" w:rsidR="006F0B84" w:rsidRDefault="006F0B84" w:rsidP="0011004B">
      <w:r>
        <w:t>gdzie</w:t>
      </w:r>
    </w:p>
    <w:p w14:paraId="261A7176" w14:textId="1EF8DF46" w:rsidR="006F0B84" w:rsidRDefault="006F0B84" w:rsidP="0011004B">
      <m:oMath>
        <m:sSub>
          <m:sSubPr>
            <m:ctrlPr>
              <w:rPr>
                <w:rFonts w:ascii="Cambria Math" w:hAnsi="Cambria Math"/>
                <w:i/>
              </w:rPr>
            </m:ctrlPr>
          </m:sSubPr>
          <m:e>
            <m:r>
              <w:rPr>
                <w:rFonts w:ascii="Cambria Math" w:hAnsi="Cambria Math"/>
              </w:rPr>
              <m:t>σ</m:t>
            </m:r>
          </m:e>
          <m:sub>
            <m:r>
              <w:rPr>
                <w:rFonts w:ascii="Cambria Math" w:hAnsi="Cambria Math"/>
              </w:rPr>
              <m:t>ij</m:t>
            </m:r>
          </m:sub>
        </m:sSub>
      </m:oMath>
      <w:r>
        <w:t xml:space="preserve">-tensor stanu </w:t>
      </w:r>
      <w:proofErr w:type="spellStart"/>
      <w:r>
        <w:t>naprezenia</w:t>
      </w:r>
      <w:proofErr w:type="spellEnd"/>
    </w:p>
    <w:p w14:paraId="54AD7F48" w14:textId="1F14E902" w:rsidR="006F0B84" w:rsidRDefault="006F0B84" w:rsidP="0011004B">
      <m:oMath>
        <m:sSub>
          <m:sSubPr>
            <m:ctrlPr>
              <w:rPr>
                <w:rFonts w:ascii="Cambria Math" w:hAnsi="Cambria Math"/>
                <w:i/>
              </w:rPr>
            </m:ctrlPr>
          </m:sSubPr>
          <m:e>
            <m:r>
              <w:rPr>
                <w:rFonts w:ascii="Cambria Math" w:hAnsi="Cambria Math"/>
              </w:rPr>
              <m:t>ε</m:t>
            </m:r>
          </m:e>
          <m:sub>
            <m:r>
              <w:rPr>
                <w:rFonts w:ascii="Cambria Math" w:hAnsi="Cambria Math"/>
              </w:rPr>
              <m:t>ij</m:t>
            </m:r>
          </m:sub>
        </m:sSub>
      </m:oMath>
      <w:r>
        <w:t>-tensor stanu odkształcenia</w:t>
      </w:r>
    </w:p>
    <w:p w14:paraId="6D624371" w14:textId="2C256A97" w:rsidR="006F0B84" w:rsidRDefault="006F0B84" w:rsidP="0011004B">
      <m:oMath>
        <m:sSub>
          <m:sSubPr>
            <m:ctrlPr>
              <w:rPr>
                <w:rFonts w:ascii="Cambria Math" w:hAnsi="Cambria Math"/>
                <w:i/>
              </w:rPr>
            </m:ctrlPr>
          </m:sSubPr>
          <m:e>
            <m:r>
              <w:rPr>
                <w:rFonts w:ascii="Cambria Math" w:hAnsi="Cambria Math"/>
              </w:rPr>
              <m:t>E</m:t>
            </m:r>
          </m:e>
          <m:sub>
            <m:r>
              <w:rPr>
                <w:rFonts w:ascii="Cambria Math" w:hAnsi="Cambria Math"/>
              </w:rPr>
              <m:t>ijkl</m:t>
            </m:r>
          </m:sub>
        </m:sSub>
      </m:oMath>
      <w:r>
        <w:t xml:space="preserve">-tensor IV </w:t>
      </w:r>
      <w:proofErr w:type="spellStart"/>
      <w:r>
        <w:t>rzedu</w:t>
      </w:r>
      <w:proofErr w:type="spellEnd"/>
      <w:r>
        <w:t xml:space="preserve"> </w:t>
      </w:r>
      <w:proofErr w:type="spellStart"/>
      <w:r>
        <w:t>modulow</w:t>
      </w:r>
      <w:proofErr w:type="spellEnd"/>
      <w:r>
        <w:t xml:space="preserve"> </w:t>
      </w:r>
      <w:proofErr w:type="spellStart"/>
      <w:r>
        <w:t>sprezystosci</w:t>
      </w:r>
      <w:proofErr w:type="spellEnd"/>
    </w:p>
    <w:p w14:paraId="01D038F3" w14:textId="5260E11D" w:rsidR="006F0B84" w:rsidRDefault="006F0B84" w:rsidP="0011004B">
      <m:oMath>
        <m:sSub>
          <m:sSubPr>
            <m:ctrlPr>
              <w:rPr>
                <w:rFonts w:ascii="Cambria Math" w:hAnsi="Cambria Math"/>
                <w:i/>
              </w:rPr>
            </m:ctrlPr>
          </m:sSubPr>
          <m:e>
            <m:r>
              <w:rPr>
                <w:rFonts w:ascii="Cambria Math" w:hAnsi="Cambria Math"/>
              </w:rPr>
              <m:t>D</m:t>
            </m:r>
          </m:e>
          <m:sub>
            <m:r>
              <w:rPr>
                <w:rFonts w:ascii="Cambria Math" w:hAnsi="Cambria Math"/>
              </w:rPr>
              <m:t>ijkl</m:t>
            </m:r>
          </m:sub>
        </m:sSub>
      </m:oMath>
      <w:r>
        <w:t>-tensor sprężystych podatności</w:t>
      </w:r>
    </w:p>
    <w:p w14:paraId="4EE66FE3" w14:textId="6138FD7F" w:rsidR="006F0B84" w:rsidRDefault="006F0B84" w:rsidP="0011004B">
      <w:r>
        <w:lastRenderedPageBreak/>
        <w:t xml:space="preserve">W </w:t>
      </w:r>
      <w:proofErr w:type="spellStart"/>
      <w:r>
        <w:t>ogolnosci</w:t>
      </w:r>
      <w:proofErr w:type="spellEnd"/>
      <w:r>
        <w:t xml:space="preserve"> zapisuje się:</w:t>
      </w:r>
    </w:p>
    <w:p w14:paraId="6261EBB8" w14:textId="77777777" w:rsidR="006F0B84" w:rsidRDefault="006F0B84" w:rsidP="0011004B"/>
    <w:p w14:paraId="619CD1FA" w14:textId="7E6C2378" w:rsidR="006F0B84" w:rsidRPr="006F0B84" w:rsidRDefault="006F0B84" w:rsidP="0011004B">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ij</m:t>
                  </m:r>
                </m:sub>
              </m:sSub>
            </m:e>
          </m:d>
          <m:r>
            <w:rPr>
              <w:rFonts w:ascii="Cambria Math" w:hAnsi="Cambria Math"/>
            </w:rPr>
            <m:t>- zaleznosc nieliniowa</m:t>
          </m:r>
        </m:oMath>
      </m:oMathPara>
    </w:p>
    <w:p w14:paraId="1599AF34" w14:textId="79859029" w:rsidR="006F0B84" w:rsidRDefault="006F0B84" w:rsidP="0011004B">
      <w:r>
        <w:t>W zapisie macierzowym:</w:t>
      </w:r>
    </w:p>
    <w:p w14:paraId="0AC0DDB0" w14:textId="77777777" w:rsidR="00F31D1A" w:rsidRDefault="00F31D1A" w:rsidP="0011004B"/>
    <w:p w14:paraId="43E31410" w14:textId="2844B9AB" w:rsidR="006F0B84" w:rsidRPr="00F31D1A" w:rsidRDefault="006F0B84" w:rsidP="0011004B">
      <m:oMathPara>
        <m:oMath>
          <m:d>
            <m:dPr>
              <m:begChr m:val="{"/>
              <m:endChr m:val="}"/>
              <m:ctrlPr>
                <w:rPr>
                  <w:rFonts w:ascii="Cambria Math" w:hAnsi="Cambria Math"/>
                  <w:i/>
                </w:rPr>
              </m:ctrlPr>
            </m:dPr>
            <m:e>
              <m:r>
                <w:rPr>
                  <w:rFonts w:ascii="Cambria Math" w:hAnsi="Cambria Math"/>
                </w:rPr>
                <m:t>σ</m:t>
              </m:r>
            </m:e>
          </m:d>
          <m:r>
            <w:rPr>
              <w:rFonts w:ascii="Cambria Math" w:hAnsi="Cambria Math"/>
            </w:rPr>
            <m:t>=</m:t>
          </m:r>
          <m:d>
            <m:dPr>
              <m:begChr m:val="["/>
              <m:endChr m:val="]"/>
              <m:ctrlPr>
                <w:rPr>
                  <w:rFonts w:ascii="Cambria Math" w:hAnsi="Cambria Math"/>
                  <w:i/>
                </w:rPr>
              </m:ctrlPr>
            </m:dPr>
            <m:e>
              <m:r>
                <w:rPr>
                  <w:rFonts w:ascii="Cambria Math" w:hAnsi="Cambria Math"/>
                </w:rPr>
                <m:t>E</m:t>
              </m:r>
            </m:e>
          </m:d>
          <m:r>
            <w:rPr>
              <w:rFonts w:ascii="Cambria Math" w:hAnsi="Cambria Math"/>
            </w:rPr>
            <m:t>{ε}</m:t>
          </m:r>
        </m:oMath>
      </m:oMathPara>
    </w:p>
    <w:p w14:paraId="24055DEA" w14:textId="35DAA3EA" w:rsidR="00F31D1A" w:rsidRDefault="00F31D1A" w:rsidP="0011004B">
      <w:r>
        <w:t>gdzie:</w:t>
      </w:r>
    </w:p>
    <w:p w14:paraId="7CF09D97" w14:textId="369576AB" w:rsidR="00F31D1A" w:rsidRPr="00F31D1A" w:rsidRDefault="00F31D1A" w:rsidP="0011004B">
      <m:oMathPara>
        <m:oMath>
          <m:d>
            <m:dPr>
              <m:begChr m:val="{"/>
              <m:endChr m:val="}"/>
              <m:ctrlPr>
                <w:rPr>
                  <w:rFonts w:ascii="Cambria Math" w:hAnsi="Cambria Math"/>
                  <w:i/>
                </w:rPr>
              </m:ctrlPr>
            </m:dPr>
            <m:e>
              <m:r>
                <w:rPr>
                  <w:rFonts w:ascii="Cambria Math" w:hAnsi="Cambria Math"/>
                </w:rPr>
                <m:t>σ</m:t>
              </m:r>
            </m:e>
          </m:d>
          <m:sSub>
            <m:sSubPr>
              <m:ctrlPr>
                <w:rPr>
                  <w:rFonts w:ascii="Cambria Math" w:hAnsi="Cambria Math"/>
                  <w:i/>
                </w:rPr>
              </m:ctrlPr>
            </m:sSubPr>
            <m:e>
              <m:r>
                <w:rPr>
                  <w:rFonts w:ascii="Cambria Math" w:hAnsi="Cambria Math"/>
                </w:rPr>
                <m:t>|</m:t>
              </m:r>
            </m:e>
            <m:sub>
              <m:r>
                <w:rPr>
                  <w:rFonts w:ascii="Cambria Math" w:hAnsi="Cambria Math"/>
                </w:rPr>
                <m:t>1x9</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31</m:t>
              </m:r>
            </m:sub>
          </m:sSub>
          <m:sSup>
            <m:sSupPr>
              <m:ctrlPr>
                <w:rPr>
                  <w:rFonts w:ascii="Cambria Math" w:hAnsi="Cambria Math"/>
                  <w:i/>
                </w:rPr>
              </m:ctrlPr>
            </m:sSupPr>
            <m:e>
              <m:r>
                <w:rPr>
                  <w:rFonts w:ascii="Cambria Math" w:hAnsi="Cambria Math"/>
                </w:rPr>
                <m:t>]</m:t>
              </m:r>
            </m:e>
            <m:sup>
              <m:r>
                <w:rPr>
                  <w:rFonts w:ascii="Cambria Math" w:hAnsi="Cambria Math"/>
                </w:rPr>
                <m:t>T</m:t>
              </m:r>
            </m:sup>
          </m:sSup>
        </m:oMath>
      </m:oMathPara>
    </w:p>
    <w:p w14:paraId="672B7D0A" w14:textId="77777777" w:rsidR="00F31D1A" w:rsidRPr="00F31D1A" w:rsidRDefault="00F31D1A" w:rsidP="0011004B"/>
    <w:p w14:paraId="3EAA88A9" w14:textId="5123D83D" w:rsidR="00F31D1A" w:rsidRPr="00F31D1A" w:rsidRDefault="00F31D1A" w:rsidP="00F31D1A">
      <m:oMathPara>
        <m:oMath>
          <m:d>
            <m:dPr>
              <m:begChr m:val="{"/>
              <m:endChr m:val="}"/>
              <m:ctrlPr>
                <w:rPr>
                  <w:rFonts w:ascii="Cambria Math" w:hAnsi="Cambria Math"/>
                  <w:i/>
                </w:rPr>
              </m:ctrlPr>
            </m:dPr>
            <m:e>
              <m:r>
                <w:rPr>
                  <w:rFonts w:ascii="Cambria Math" w:hAnsi="Cambria Math"/>
                </w:rPr>
                <m:t>ε</m:t>
              </m:r>
            </m:e>
          </m:d>
          <m:sSub>
            <m:sSubPr>
              <m:ctrlPr>
                <w:rPr>
                  <w:rFonts w:ascii="Cambria Math" w:hAnsi="Cambria Math"/>
                  <w:i/>
                </w:rPr>
              </m:ctrlPr>
            </m:sSubPr>
            <m:e>
              <m:r>
                <w:rPr>
                  <w:rFonts w:ascii="Cambria Math" w:hAnsi="Cambria Math"/>
                </w:rPr>
                <m:t>|</m:t>
              </m:r>
            </m:e>
            <m:sub>
              <m:r>
                <w:rPr>
                  <w:rFonts w:ascii="Cambria Math" w:hAnsi="Cambria Math"/>
                </w:rPr>
                <m:t>1x9</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31</m:t>
              </m:r>
            </m:sub>
          </m:sSub>
          <m:sSup>
            <m:sSupPr>
              <m:ctrlPr>
                <w:rPr>
                  <w:rFonts w:ascii="Cambria Math" w:hAnsi="Cambria Math"/>
                  <w:i/>
                </w:rPr>
              </m:ctrlPr>
            </m:sSupPr>
            <m:e>
              <m:r>
                <w:rPr>
                  <w:rFonts w:ascii="Cambria Math" w:hAnsi="Cambria Math"/>
                </w:rPr>
                <m:t>]</m:t>
              </m:r>
            </m:e>
            <m:sup>
              <m:r>
                <w:rPr>
                  <w:rFonts w:ascii="Cambria Math" w:hAnsi="Cambria Math"/>
                </w:rPr>
                <m:t>T</m:t>
              </m:r>
            </m:sup>
          </m:sSup>
        </m:oMath>
      </m:oMathPara>
    </w:p>
    <w:p w14:paraId="0A68E385" w14:textId="77777777" w:rsidR="00F31D1A" w:rsidRDefault="00F31D1A" w:rsidP="00F31D1A"/>
    <w:p w14:paraId="74ED1498" w14:textId="618FA595" w:rsidR="00F31D1A" w:rsidRPr="00F31D1A" w:rsidRDefault="00F31D1A" w:rsidP="00F31D1A">
      <m:oMathPara>
        <m:oMath>
          <m:d>
            <m:dPr>
              <m:begChr m:val="["/>
              <m:endChr m:val="]"/>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m:t>
              </m:r>
            </m:e>
            <m:sub>
              <m:r>
                <w:rPr>
                  <w:rFonts w:ascii="Cambria Math" w:hAnsi="Cambria Math"/>
                </w:rPr>
                <m:t>9x9</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ijkl</m:t>
              </m:r>
            </m:sub>
          </m:sSub>
          <m:r>
            <w:rPr>
              <w:rFonts w:ascii="Cambria Math" w:hAnsi="Cambria Math"/>
            </w:rPr>
            <m:t>]</m:t>
          </m:r>
        </m:oMath>
      </m:oMathPara>
    </w:p>
    <w:p w14:paraId="5ED03C43" w14:textId="4EADB0D7" w:rsidR="00F31D1A" w:rsidRDefault="00F31D1A" w:rsidP="00F31D1A">
      <w:r>
        <w:t xml:space="preserve">Macierz [E] zawiera 81 </w:t>
      </w:r>
      <w:proofErr w:type="spellStart"/>
      <w:r>
        <w:t>stalych</w:t>
      </w:r>
      <w:proofErr w:type="spellEnd"/>
      <w:r>
        <w:t>.</w:t>
      </w:r>
    </w:p>
    <w:p w14:paraId="75A4CF32" w14:textId="77777777" w:rsidR="00F31D1A" w:rsidRDefault="00F31D1A" w:rsidP="00F31D1A"/>
    <w:p w14:paraId="1E264ED2" w14:textId="75363B92" w:rsidR="00F31D1A" w:rsidRDefault="00F31D1A" w:rsidP="0011004B">
      <w:proofErr w:type="spellStart"/>
      <w:r>
        <w:t>Biorac</w:t>
      </w:r>
      <w:proofErr w:type="spellEnd"/>
      <w:r>
        <w:t xml:space="preserve"> pod uwagę symetryczność </w:t>
      </w:r>
      <w:proofErr w:type="spellStart"/>
      <w:r>
        <w:t>tensorow</w:t>
      </w:r>
      <w:proofErr w:type="spellEnd"/>
      <w:r>
        <w:t xml:space="preserve"> </w:t>
      </w:r>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 xml:space="preserve"> i </m:t>
        </m:r>
        <m:sSub>
          <m:sSubPr>
            <m:ctrlPr>
              <w:rPr>
                <w:rFonts w:ascii="Cambria Math" w:hAnsi="Cambria Math"/>
                <w:i/>
              </w:rPr>
            </m:ctrlPr>
          </m:sSubPr>
          <m:e>
            <m:r>
              <w:rPr>
                <w:rFonts w:ascii="Cambria Math" w:hAnsi="Cambria Math"/>
              </w:rPr>
              <m:t>ε</m:t>
            </m:r>
          </m:e>
          <m:sub>
            <m:r>
              <w:rPr>
                <w:rFonts w:ascii="Cambria Math" w:hAnsi="Cambria Math"/>
              </w:rPr>
              <m:t>ij</m:t>
            </m:r>
          </m:sub>
        </m:sSub>
      </m:oMath>
      <w:r>
        <w:t>:</w:t>
      </w:r>
    </w:p>
    <w:p w14:paraId="3DC29F0E" w14:textId="77777777" w:rsidR="00F31D1A" w:rsidRDefault="00F31D1A" w:rsidP="0011004B"/>
    <w:p w14:paraId="7243DEBA" w14:textId="20B3943D" w:rsidR="00F31D1A" w:rsidRPr="00F31D1A" w:rsidRDefault="00F31D1A" w:rsidP="0011004B">
      <m:oMathPara>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ji</m:t>
              </m:r>
            </m:sub>
          </m:sSub>
        </m:oMath>
      </m:oMathPara>
    </w:p>
    <w:p w14:paraId="6F938E24" w14:textId="2CA5760A" w:rsidR="00F31D1A" w:rsidRPr="00F31D1A" w:rsidRDefault="00F31D1A" w:rsidP="0011004B">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ji</m:t>
              </m:r>
            </m:sub>
          </m:sSub>
        </m:oMath>
      </m:oMathPara>
    </w:p>
    <w:p w14:paraId="3C983950" w14:textId="15D4A467" w:rsidR="00F31D1A" w:rsidRDefault="00F31D1A" w:rsidP="0011004B">
      <w:r>
        <w:t xml:space="preserve">można </w:t>
      </w:r>
      <w:proofErr w:type="spellStart"/>
      <w:r>
        <w:t>zapisac</w:t>
      </w:r>
      <w:proofErr w:type="spellEnd"/>
      <w:r>
        <w:t>:</w:t>
      </w:r>
    </w:p>
    <w:p w14:paraId="11334E3C" w14:textId="77777777" w:rsidR="00F31D1A" w:rsidRDefault="00F31D1A" w:rsidP="0011004B"/>
    <w:p w14:paraId="3F4AAC86" w14:textId="228562E6" w:rsidR="00F31D1A" w:rsidRPr="00F31D1A" w:rsidRDefault="00F31D1A" w:rsidP="00F31D1A">
      <m:oMathPara>
        <m:oMath>
          <m:d>
            <m:dPr>
              <m:begChr m:val="{"/>
              <m:endChr m:val="}"/>
              <m:ctrlPr>
                <w:rPr>
                  <w:rFonts w:ascii="Cambria Math" w:hAnsi="Cambria Math"/>
                  <w:i/>
                </w:rPr>
              </m:ctrlPr>
            </m:dPr>
            <m:e>
              <m:r>
                <w:rPr>
                  <w:rFonts w:ascii="Cambria Math" w:hAnsi="Cambria Math"/>
                </w:rPr>
                <m:t>σ</m:t>
              </m:r>
            </m:e>
          </m:d>
          <m:sSub>
            <m:sSubPr>
              <m:ctrlPr>
                <w:rPr>
                  <w:rFonts w:ascii="Cambria Math" w:hAnsi="Cambria Math"/>
                  <w:i/>
                </w:rPr>
              </m:ctrlPr>
            </m:sSubPr>
            <m:e>
              <m:r>
                <w:rPr>
                  <w:rFonts w:ascii="Cambria Math" w:hAnsi="Cambria Math"/>
                </w:rPr>
                <m:t>|</m:t>
              </m:r>
            </m:e>
            <m:sub>
              <m:r>
                <w:rPr>
                  <w:rFonts w:ascii="Cambria Math" w:hAnsi="Cambria Math"/>
                </w:rPr>
                <m:t>1x6</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31</m:t>
              </m:r>
            </m:sub>
          </m:sSub>
          <m:sSup>
            <m:sSupPr>
              <m:ctrlPr>
                <w:rPr>
                  <w:rFonts w:ascii="Cambria Math" w:hAnsi="Cambria Math"/>
                  <w:i/>
                </w:rPr>
              </m:ctrlPr>
            </m:sSupPr>
            <m:e>
              <m:r>
                <w:rPr>
                  <w:rFonts w:ascii="Cambria Math" w:hAnsi="Cambria Math"/>
                </w:rPr>
                <m:t>]</m:t>
              </m:r>
            </m:e>
            <m:sup>
              <m:r>
                <w:rPr>
                  <w:rFonts w:ascii="Cambria Math" w:hAnsi="Cambria Math"/>
                </w:rPr>
                <m:t>T</m:t>
              </m:r>
            </m:sup>
          </m:sSup>
        </m:oMath>
      </m:oMathPara>
    </w:p>
    <w:p w14:paraId="2EC95F6E" w14:textId="77777777" w:rsidR="00F31D1A" w:rsidRPr="00F31D1A" w:rsidRDefault="00F31D1A" w:rsidP="00F31D1A"/>
    <w:p w14:paraId="7E5ED520" w14:textId="29BD4BA7" w:rsidR="00F31D1A" w:rsidRPr="00F31D1A" w:rsidRDefault="00F31D1A" w:rsidP="00F31D1A">
      <m:oMathPara>
        <m:oMath>
          <m:d>
            <m:dPr>
              <m:begChr m:val="{"/>
              <m:endChr m:val="}"/>
              <m:ctrlPr>
                <w:rPr>
                  <w:rFonts w:ascii="Cambria Math" w:hAnsi="Cambria Math"/>
                  <w:i/>
                </w:rPr>
              </m:ctrlPr>
            </m:dPr>
            <m:e>
              <m:r>
                <w:rPr>
                  <w:rFonts w:ascii="Cambria Math" w:hAnsi="Cambria Math"/>
                </w:rPr>
                <m:t>ε</m:t>
              </m:r>
            </m:e>
          </m:d>
          <m:sSub>
            <m:sSubPr>
              <m:ctrlPr>
                <w:rPr>
                  <w:rFonts w:ascii="Cambria Math" w:hAnsi="Cambria Math"/>
                  <w:i/>
                </w:rPr>
              </m:ctrlPr>
            </m:sSubPr>
            <m:e>
              <m:r>
                <w:rPr>
                  <w:rFonts w:ascii="Cambria Math" w:hAnsi="Cambria Math"/>
                </w:rPr>
                <m:t>|</m:t>
              </m:r>
            </m:e>
            <m:sub>
              <m:r>
                <w:rPr>
                  <w:rFonts w:ascii="Cambria Math" w:hAnsi="Cambria Math"/>
                </w:rPr>
                <m:t>1x6</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31</m:t>
              </m:r>
            </m:sub>
          </m:sSub>
          <m:sSup>
            <m:sSupPr>
              <m:ctrlPr>
                <w:rPr>
                  <w:rFonts w:ascii="Cambria Math" w:hAnsi="Cambria Math"/>
                  <w:i/>
                </w:rPr>
              </m:ctrlPr>
            </m:sSupPr>
            <m:e>
              <m:r>
                <w:rPr>
                  <w:rFonts w:ascii="Cambria Math" w:hAnsi="Cambria Math"/>
                </w:rPr>
                <m:t>]</m:t>
              </m:r>
            </m:e>
            <m:sup>
              <m:r>
                <w:rPr>
                  <w:rFonts w:ascii="Cambria Math" w:hAnsi="Cambria Math"/>
                </w:rPr>
                <m:t>T</m:t>
              </m:r>
            </m:sup>
          </m:sSup>
        </m:oMath>
      </m:oMathPara>
    </w:p>
    <w:p w14:paraId="5E0C0A60" w14:textId="77777777" w:rsidR="00F31D1A" w:rsidRDefault="00F31D1A" w:rsidP="00F31D1A"/>
    <w:p w14:paraId="0EF6F45F" w14:textId="3C6EE53C" w:rsidR="00F31D1A" w:rsidRDefault="00F31D1A" w:rsidP="00F31D1A">
      <w:r>
        <w:t>Otrzymuje się w ten sposób macierz:</w:t>
      </w:r>
    </w:p>
    <w:p w14:paraId="55F77F7E" w14:textId="3E716AEB" w:rsidR="00F31D1A" w:rsidRPr="00F31D1A" w:rsidRDefault="00F31D1A" w:rsidP="00F31D1A">
      <m:oMathPara>
        <m:oMath>
          <m:d>
            <m:dPr>
              <m:begChr m:val="["/>
              <m:endChr m:val="]"/>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m:t>
              </m:r>
            </m:e>
            <m:sub>
              <m:r>
                <w:rPr>
                  <w:rFonts w:ascii="Cambria Math" w:hAnsi="Cambria Math"/>
                </w:rPr>
                <m:t>6x6</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ijkl</m:t>
              </m:r>
            </m:sub>
          </m:sSub>
          <m:r>
            <w:rPr>
              <w:rFonts w:ascii="Cambria Math" w:hAnsi="Cambria Math"/>
            </w:rPr>
            <m:t>]</m:t>
          </m:r>
        </m:oMath>
      </m:oMathPara>
    </w:p>
    <w:p w14:paraId="5480382A" w14:textId="733794A0" w:rsidR="00F31D1A" w:rsidRDefault="00F31D1A" w:rsidP="00F31D1A">
      <w:r>
        <w:t>gdzie</w:t>
      </w:r>
    </w:p>
    <w:p w14:paraId="201F7E28" w14:textId="77777777" w:rsidR="00F31D1A" w:rsidRDefault="00F31D1A" w:rsidP="00F31D1A"/>
    <w:p w14:paraId="608B42AD" w14:textId="40A8DCA3" w:rsidR="00F31D1A" w:rsidRDefault="00F31D1A" w:rsidP="00F31D1A">
      <m:oMathPara>
        <m:oMath>
          <m:sSub>
            <m:sSubPr>
              <m:ctrlPr>
                <w:rPr>
                  <w:rFonts w:ascii="Cambria Math" w:hAnsi="Cambria Math"/>
                  <w:i/>
                </w:rPr>
              </m:ctrlPr>
            </m:sSubPr>
            <m:e>
              <m:r>
                <w:rPr>
                  <w:rFonts w:ascii="Cambria Math" w:hAnsi="Cambria Math"/>
                </w:rPr>
                <m:t>E</m:t>
              </m:r>
            </m:e>
            <m:sub>
              <m:r>
                <w:rPr>
                  <w:rFonts w:ascii="Cambria Math" w:hAnsi="Cambria Math"/>
                </w:rPr>
                <m:t>ijkl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jik</m:t>
              </m:r>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m:t>
              </m:r>
              <m:r>
                <w:rPr>
                  <w:rFonts w:ascii="Cambria Math" w:hAnsi="Cambria Math"/>
                </w:rPr>
                <m:t>l</m:t>
              </m:r>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
              </m:r>
              <m:r>
                <w:rPr>
                  <w:rFonts w:ascii="Cambria Math" w:hAnsi="Cambria Math"/>
                </w:rPr>
                <m:t>jilk</m:t>
              </m:r>
            </m:sub>
          </m:sSub>
        </m:oMath>
      </m:oMathPara>
    </w:p>
    <w:p w14:paraId="2A1D2DB3" w14:textId="77777777" w:rsidR="00F31D1A" w:rsidRDefault="00F31D1A" w:rsidP="00F31D1A"/>
    <w:p w14:paraId="055D0FA5" w14:textId="2B3622CA" w:rsidR="00F31D1A" w:rsidRPr="00F31D1A" w:rsidRDefault="001B1CE9" w:rsidP="00F31D1A">
      <m:oMathPara>
        <m:oMath>
          <m:d>
            <m:dPr>
              <m:begChr m:val="["/>
              <m:endChr m:val="]"/>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m:t>
              </m:r>
            </m:e>
            <m:sub>
              <m:r>
                <w:rPr>
                  <w:rFonts w:ascii="Cambria Math" w:hAnsi="Cambria Math"/>
                </w:rPr>
                <m:t>6x6</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1111</m:t>
                        </m:r>
                      </m:sub>
                    </m:sSub>
                  </m:e>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1122</m:t>
                              </m:r>
                            </m:sub>
                          </m:sSub>
                        </m:e>
                        <m:e>
                          <m:sSub>
                            <m:sSubPr>
                              <m:ctrlPr>
                                <w:rPr>
                                  <w:rFonts w:ascii="Cambria Math" w:hAnsi="Cambria Math"/>
                                  <w:i/>
                                </w:rPr>
                              </m:ctrlPr>
                            </m:sSubPr>
                            <m:e>
                              <m:r>
                                <w:rPr>
                                  <w:rFonts w:ascii="Cambria Math" w:hAnsi="Cambria Math"/>
                                </w:rPr>
                                <m:t>E</m:t>
                              </m:r>
                            </m:e>
                            <m:sub>
                              <m:r>
                                <w:rPr>
                                  <w:rFonts w:ascii="Cambria Math" w:hAnsi="Cambria Math"/>
                                </w:rPr>
                                <m:t>1133</m:t>
                              </m:r>
                            </m:sub>
                          </m:sSub>
                        </m:e>
                        <m:e>
                          <m:sSub>
                            <m:sSubPr>
                              <m:ctrlPr>
                                <w:rPr>
                                  <w:rFonts w:ascii="Cambria Math" w:hAnsi="Cambria Math"/>
                                  <w:i/>
                                </w:rPr>
                              </m:ctrlPr>
                            </m:sSubPr>
                            <m:e>
                              <m:r>
                                <w:rPr>
                                  <w:rFonts w:ascii="Cambria Math" w:hAnsi="Cambria Math"/>
                                </w:rPr>
                                <m:t>E</m:t>
                              </m:r>
                            </m:e>
                            <m:sub>
                              <m:r>
                                <w:rPr>
                                  <w:rFonts w:ascii="Cambria Math" w:hAnsi="Cambria Math"/>
                                </w:rPr>
                                <m:t>1112</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1113</m:t>
                              </m:r>
                            </m:sub>
                          </m:sSub>
                        </m:e>
                        <m:e>
                          <m:sSub>
                            <m:sSubPr>
                              <m:ctrlPr>
                                <w:rPr>
                                  <w:rFonts w:ascii="Cambria Math" w:hAnsi="Cambria Math"/>
                                  <w:i/>
                                </w:rPr>
                              </m:ctrlPr>
                            </m:sSubPr>
                            <m:e>
                              <m:r>
                                <w:rPr>
                                  <w:rFonts w:ascii="Cambria Math" w:hAnsi="Cambria Math"/>
                                </w:rPr>
                                <m:t>E</m:t>
                              </m:r>
                            </m:e>
                            <m:sub>
                              <m:r>
                                <w:rPr>
                                  <w:rFonts w:ascii="Cambria Math" w:hAnsi="Cambria Math"/>
                                </w:rPr>
                                <m:t>1123</m:t>
                              </m:r>
                            </m:sub>
                          </m:sSub>
                        </m:e>
                      </m:mr>
                    </m:m>
                  </m:e>
                </m:mr>
                <m:mr>
                  <m:e>
                    <m:sSub>
                      <m:sSubPr>
                        <m:ctrlPr>
                          <w:rPr>
                            <w:rFonts w:ascii="Cambria Math" w:hAnsi="Cambria Math"/>
                            <w:i/>
                          </w:rPr>
                        </m:ctrlPr>
                      </m:sSubPr>
                      <m:e>
                        <m:r>
                          <w:rPr>
                            <w:rFonts w:ascii="Cambria Math" w:hAnsi="Cambria Math"/>
                          </w:rPr>
                          <m:t>E</m:t>
                        </m:r>
                      </m:e>
                      <m:sub>
                        <m:r>
                          <w:rPr>
                            <w:rFonts w:ascii="Cambria Math" w:hAnsi="Cambria Math"/>
                          </w:rPr>
                          <m:t>2211</m:t>
                        </m:r>
                      </m:sub>
                    </m:sSub>
                  </m:e>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2222</m:t>
                              </m:r>
                            </m:sub>
                          </m:sSub>
                        </m:e>
                        <m:e>
                          <m:sSub>
                            <m:sSubPr>
                              <m:ctrlPr>
                                <w:rPr>
                                  <w:rFonts w:ascii="Cambria Math" w:hAnsi="Cambria Math"/>
                                  <w:i/>
                                </w:rPr>
                              </m:ctrlPr>
                            </m:sSubPr>
                            <m:e>
                              <m:r>
                                <w:rPr>
                                  <w:rFonts w:ascii="Cambria Math" w:hAnsi="Cambria Math"/>
                                </w:rPr>
                                <m:t>E</m:t>
                              </m:r>
                            </m:e>
                            <m:sub>
                              <m:r>
                                <w:rPr>
                                  <w:rFonts w:ascii="Cambria Math" w:hAnsi="Cambria Math"/>
                                </w:rPr>
                                <m:t>2233</m:t>
                              </m:r>
                            </m:sub>
                          </m:sSub>
                        </m:e>
                        <m:e>
                          <m:sSub>
                            <m:sSubPr>
                              <m:ctrlPr>
                                <w:rPr>
                                  <w:rFonts w:ascii="Cambria Math" w:hAnsi="Cambria Math"/>
                                  <w:i/>
                                </w:rPr>
                              </m:ctrlPr>
                            </m:sSubPr>
                            <m:e>
                              <m:r>
                                <w:rPr>
                                  <w:rFonts w:ascii="Cambria Math" w:hAnsi="Cambria Math"/>
                                </w:rPr>
                                <m:t>E</m:t>
                              </m:r>
                            </m:e>
                            <m:sub>
                              <m:r>
                                <w:rPr>
                                  <w:rFonts w:ascii="Cambria Math" w:hAnsi="Cambria Math"/>
                                </w:rPr>
                                <m:t>2212</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2213</m:t>
                              </m:r>
                            </m:sub>
                          </m:sSub>
                        </m:e>
                        <m:e>
                          <m:sSub>
                            <m:sSubPr>
                              <m:ctrlPr>
                                <w:rPr>
                                  <w:rFonts w:ascii="Cambria Math" w:hAnsi="Cambria Math"/>
                                  <w:i/>
                                </w:rPr>
                              </m:ctrlPr>
                            </m:sSubPr>
                            <m:e>
                              <m:r>
                                <w:rPr>
                                  <w:rFonts w:ascii="Cambria Math" w:hAnsi="Cambria Math"/>
                                </w:rPr>
                                <m:t>E</m:t>
                              </m:r>
                            </m:e>
                            <m:sub>
                              <m:r>
                                <w:rPr>
                                  <w:rFonts w:ascii="Cambria Math" w:hAnsi="Cambria Math"/>
                                </w:rPr>
                                <m:t>2223</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3311</m:t>
                              </m:r>
                            </m:sub>
                          </m:sSub>
                        </m:e>
                      </m:mr>
                      <m:mr>
                        <m:e>
                          <m:sSub>
                            <m:sSubPr>
                              <m:ctrlPr>
                                <w:rPr>
                                  <w:rFonts w:ascii="Cambria Math" w:hAnsi="Cambria Math"/>
                                  <w:i/>
                                </w:rPr>
                              </m:ctrlPr>
                            </m:sSubPr>
                            <m:e>
                              <m:r>
                                <w:rPr>
                                  <w:rFonts w:ascii="Cambria Math" w:hAnsi="Cambria Math"/>
                                </w:rPr>
                                <m:t>E</m:t>
                              </m:r>
                            </m:e>
                            <m:sub>
                              <m:r>
                                <w:rPr>
                                  <w:rFonts w:ascii="Cambria Math" w:hAnsi="Cambria Math"/>
                                </w:rPr>
                                <m:t>1211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13</m:t>
                                    </m:r>
                                    <m:r>
                                      <w:rPr>
                                        <w:rFonts w:ascii="Cambria Math" w:hAnsi="Cambria Math"/>
                                      </w:rPr>
                                      <m:t>11</m:t>
                                    </m:r>
                                  </m:sub>
                                </m:sSub>
                              </m:e>
                            </m:mr>
                            <m:mr>
                              <m:e>
                                <m:sSub>
                                  <m:sSubPr>
                                    <m:ctrlPr>
                                      <w:rPr>
                                        <w:rFonts w:ascii="Cambria Math" w:hAnsi="Cambria Math"/>
                                        <w:i/>
                                      </w:rPr>
                                    </m:ctrlPr>
                                  </m:sSubPr>
                                  <m:e>
                                    <m:r>
                                      <w:rPr>
                                        <w:rFonts w:ascii="Cambria Math" w:hAnsi="Cambria Math"/>
                                      </w:rPr>
                                      <m:t>E</m:t>
                                    </m:r>
                                  </m:e>
                                  <m:sub>
                                    <m:r>
                                      <w:rPr>
                                        <w:rFonts w:ascii="Cambria Math" w:hAnsi="Cambria Math"/>
                                      </w:rPr>
                                      <m:t>2311</m:t>
                                    </m:r>
                                  </m:sub>
                                </m:sSub>
                              </m:e>
                            </m:mr>
                          </m:m>
                        </m:e>
                      </m:mr>
                    </m:m>
                  </m:e>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3322</m:t>
                                    </m:r>
                                  </m:sub>
                                </m:sSub>
                              </m:e>
                              <m:e>
                                <m:sSub>
                                  <m:sSubPr>
                                    <m:ctrlPr>
                                      <w:rPr>
                                        <w:rFonts w:ascii="Cambria Math" w:hAnsi="Cambria Math"/>
                                        <w:i/>
                                      </w:rPr>
                                    </m:ctrlPr>
                                  </m:sSubPr>
                                  <m:e>
                                    <m:r>
                                      <w:rPr>
                                        <w:rFonts w:ascii="Cambria Math" w:hAnsi="Cambria Math"/>
                                      </w:rPr>
                                      <m:t>E</m:t>
                                    </m:r>
                                  </m:e>
                                  <m:sub>
                                    <m:r>
                                      <w:rPr>
                                        <w:rFonts w:ascii="Cambria Math" w:hAnsi="Cambria Math"/>
                                      </w:rPr>
                                      <m:t>3333</m:t>
                                    </m:r>
                                  </m:sub>
                                </m:sSub>
                              </m:e>
                              <m:e>
                                <m:sSub>
                                  <m:sSubPr>
                                    <m:ctrlPr>
                                      <w:rPr>
                                        <w:rFonts w:ascii="Cambria Math" w:hAnsi="Cambria Math"/>
                                        <w:i/>
                                      </w:rPr>
                                    </m:ctrlPr>
                                  </m:sSubPr>
                                  <m:e>
                                    <m:r>
                                      <w:rPr>
                                        <w:rFonts w:ascii="Cambria Math" w:hAnsi="Cambria Math"/>
                                      </w:rPr>
                                      <m:t>E</m:t>
                                    </m:r>
                                  </m:e>
                                  <m:sub>
                                    <m:r>
                                      <w:rPr>
                                        <w:rFonts w:ascii="Cambria Math" w:hAnsi="Cambria Math"/>
                                      </w:rPr>
                                      <m:t>3312</m:t>
                                    </m:r>
                                  </m:sub>
                                </m:sSub>
                              </m:e>
                            </m:mr>
                          </m:m>
                        </m:e>
                      </m:mr>
                      <m:m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1222</m:t>
                                    </m:r>
                                  </m:sub>
                                </m:sSub>
                              </m:e>
                              <m:e>
                                <m:sSub>
                                  <m:sSubPr>
                                    <m:ctrlPr>
                                      <w:rPr>
                                        <w:rFonts w:ascii="Cambria Math" w:hAnsi="Cambria Math"/>
                                        <w:i/>
                                      </w:rPr>
                                    </m:ctrlPr>
                                  </m:sSubPr>
                                  <m:e>
                                    <m:r>
                                      <w:rPr>
                                        <w:rFonts w:ascii="Cambria Math" w:hAnsi="Cambria Math"/>
                                      </w:rPr>
                                      <m:t>E</m:t>
                                    </m:r>
                                  </m:e>
                                  <m:sub>
                                    <m:r>
                                      <w:rPr>
                                        <w:rFonts w:ascii="Cambria Math" w:hAnsi="Cambria Math"/>
                                      </w:rPr>
                                      <m:t>1233</m:t>
                                    </m:r>
                                  </m:sub>
                                </m:sSub>
                              </m:e>
                              <m:e>
                                <m:sSub>
                                  <m:sSubPr>
                                    <m:ctrlPr>
                                      <w:rPr>
                                        <w:rFonts w:ascii="Cambria Math" w:hAnsi="Cambria Math"/>
                                        <w:i/>
                                      </w:rPr>
                                    </m:ctrlPr>
                                  </m:sSubPr>
                                  <m:e>
                                    <m:r>
                                      <w:rPr>
                                        <w:rFonts w:ascii="Cambria Math" w:hAnsi="Cambria Math"/>
                                      </w:rPr>
                                      <m:t>E</m:t>
                                    </m:r>
                                  </m:e>
                                  <m:sub>
                                    <m:r>
                                      <w:rPr>
                                        <w:rFonts w:ascii="Cambria Math" w:hAnsi="Cambria Math"/>
                                      </w:rPr>
                                      <m:t>1212</m:t>
                                    </m:r>
                                  </m:sub>
                                </m:sSub>
                              </m:e>
                            </m:mr>
                          </m:m>
                        </m:e>
                      </m:mr>
                      <m:mr>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1322</m:t>
                                          </m:r>
                                        </m:sub>
                                      </m:sSub>
                                    </m:e>
                                  </m:mr>
                                  <m:mr>
                                    <m:e>
                                      <m:sSub>
                                        <m:sSubPr>
                                          <m:ctrlPr>
                                            <w:rPr>
                                              <w:rFonts w:ascii="Cambria Math" w:hAnsi="Cambria Math"/>
                                              <w:i/>
                                            </w:rPr>
                                          </m:ctrlPr>
                                        </m:sSubPr>
                                        <m:e>
                                          <m:r>
                                            <w:rPr>
                                              <w:rFonts w:ascii="Cambria Math" w:hAnsi="Cambria Math"/>
                                            </w:rPr>
                                            <m:t>E</m:t>
                                          </m:r>
                                        </m:e>
                                        <m:sub>
                                          <m:r>
                                            <w:rPr>
                                              <w:rFonts w:ascii="Cambria Math" w:hAnsi="Cambria Math"/>
                                            </w:rPr>
                                            <m:t>2322</m:t>
                                          </m:r>
                                        </m:sub>
                                      </m:sSub>
                                    </m:e>
                                  </m:mr>
                                </m:m>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1333</m:t>
                                          </m:r>
                                        </m:sub>
                                      </m:sSub>
                                    </m:e>
                                  </m:mr>
                                  <m:mr>
                                    <m:e>
                                      <m:sSub>
                                        <m:sSubPr>
                                          <m:ctrlPr>
                                            <w:rPr>
                                              <w:rFonts w:ascii="Cambria Math" w:hAnsi="Cambria Math"/>
                                              <w:i/>
                                            </w:rPr>
                                          </m:ctrlPr>
                                        </m:sSubPr>
                                        <m:e>
                                          <m:r>
                                            <w:rPr>
                                              <w:rFonts w:ascii="Cambria Math" w:hAnsi="Cambria Math"/>
                                            </w:rPr>
                                            <m:t>E</m:t>
                                          </m:r>
                                        </m:e>
                                        <m:sub>
                                          <m:r>
                                            <w:rPr>
                                              <w:rFonts w:ascii="Cambria Math" w:hAnsi="Cambria Math"/>
                                            </w:rPr>
                                            <m:t>2333</m:t>
                                          </m:r>
                                        </m:sub>
                                      </m:sSub>
                                    </m:e>
                                  </m:mr>
                                </m:m>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1312</m:t>
                                          </m:r>
                                        </m:sub>
                                      </m:sSub>
                                    </m:e>
                                  </m:mr>
                                  <m:mr>
                                    <m:e>
                                      <m:sSub>
                                        <m:sSubPr>
                                          <m:ctrlPr>
                                            <w:rPr>
                                              <w:rFonts w:ascii="Cambria Math" w:hAnsi="Cambria Math"/>
                                              <w:i/>
                                            </w:rPr>
                                          </m:ctrlPr>
                                        </m:sSubPr>
                                        <m:e>
                                          <m:r>
                                            <w:rPr>
                                              <w:rFonts w:ascii="Cambria Math" w:hAnsi="Cambria Math"/>
                                            </w:rPr>
                                            <m:t>E</m:t>
                                          </m:r>
                                        </m:e>
                                        <m:sub>
                                          <m:r>
                                            <w:rPr>
                                              <w:rFonts w:ascii="Cambria Math" w:hAnsi="Cambria Math"/>
                                            </w:rPr>
                                            <m:t>2312</m:t>
                                          </m:r>
                                        </m:sub>
                                      </m:sSub>
                                    </m:e>
                                  </m:mr>
                                </m:m>
                              </m:e>
                            </m:mr>
                          </m:m>
                        </m:e>
                      </m:mr>
                    </m:m>
                  </m:e>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3313</m:t>
                                    </m:r>
                                  </m:sub>
                                </m:sSub>
                              </m:e>
                              <m:e>
                                <m:sSub>
                                  <m:sSubPr>
                                    <m:ctrlPr>
                                      <w:rPr>
                                        <w:rFonts w:ascii="Cambria Math" w:hAnsi="Cambria Math"/>
                                        <w:i/>
                                      </w:rPr>
                                    </m:ctrlPr>
                                  </m:sSubPr>
                                  <m:e>
                                    <m:r>
                                      <w:rPr>
                                        <w:rFonts w:ascii="Cambria Math" w:hAnsi="Cambria Math"/>
                                      </w:rPr>
                                      <m:t>E</m:t>
                                    </m:r>
                                  </m:e>
                                  <m:sub>
                                    <m:r>
                                      <w:rPr>
                                        <w:rFonts w:ascii="Cambria Math" w:hAnsi="Cambria Math"/>
                                      </w:rPr>
                                      <m:t>3323</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1213</m:t>
                                    </m:r>
                                  </m:sub>
                                </m:sSub>
                              </m:e>
                              <m:e>
                                <m:sSub>
                                  <m:sSubPr>
                                    <m:ctrlPr>
                                      <w:rPr>
                                        <w:rFonts w:ascii="Cambria Math" w:hAnsi="Cambria Math"/>
                                        <w:i/>
                                      </w:rPr>
                                    </m:ctrlPr>
                                  </m:sSubPr>
                                  <m:e>
                                    <m:r>
                                      <w:rPr>
                                        <w:rFonts w:ascii="Cambria Math" w:hAnsi="Cambria Math"/>
                                      </w:rPr>
                                      <m:t>E</m:t>
                                    </m:r>
                                  </m:e>
                                  <m:sub>
                                    <m:r>
                                      <w:rPr>
                                        <w:rFonts w:ascii="Cambria Math" w:hAnsi="Cambria Math"/>
                                      </w:rPr>
                                      <m:t>1223</m:t>
                                    </m:r>
                                  </m:sub>
                                </m:sSub>
                              </m:e>
                            </m:mr>
                          </m:m>
                        </m:e>
                      </m:mr>
                      <m:m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1313</m:t>
                                          </m:r>
                                        </m:sub>
                                      </m:sSub>
                                    </m:e>
                                    <m:e>
                                      <m:sSub>
                                        <m:sSubPr>
                                          <m:ctrlPr>
                                            <w:rPr>
                                              <w:rFonts w:ascii="Cambria Math" w:hAnsi="Cambria Math"/>
                                              <w:i/>
                                            </w:rPr>
                                          </m:ctrlPr>
                                        </m:sSubPr>
                                        <m:e>
                                          <m:r>
                                            <w:rPr>
                                              <w:rFonts w:ascii="Cambria Math" w:hAnsi="Cambria Math"/>
                                            </w:rPr>
                                            <m:t>E</m:t>
                                          </m:r>
                                        </m:e>
                                        <m:sub>
                                          <m:r>
                                            <w:rPr>
                                              <w:rFonts w:ascii="Cambria Math" w:hAnsi="Cambria Math"/>
                                            </w:rPr>
                                            <m:t>1323</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2313</m:t>
                                          </m:r>
                                        </m:sub>
                                      </m:sSub>
                                    </m:e>
                                    <m:e>
                                      <m:sSub>
                                        <m:sSubPr>
                                          <m:ctrlPr>
                                            <w:rPr>
                                              <w:rFonts w:ascii="Cambria Math" w:hAnsi="Cambria Math"/>
                                              <w:i/>
                                            </w:rPr>
                                          </m:ctrlPr>
                                        </m:sSubPr>
                                        <m:e>
                                          <m:r>
                                            <w:rPr>
                                              <w:rFonts w:ascii="Cambria Math" w:hAnsi="Cambria Math"/>
                                            </w:rPr>
                                            <m:t>E</m:t>
                                          </m:r>
                                        </m:e>
                                        <m:sub>
                                          <m:r>
                                            <w:rPr>
                                              <w:rFonts w:ascii="Cambria Math" w:hAnsi="Cambria Math"/>
                                            </w:rPr>
                                            <m:t>2323</m:t>
                                          </m:r>
                                        </m:sub>
                                      </m:sSub>
                                    </m:e>
                                  </m:mr>
                                </m:m>
                              </m:e>
                            </m:mr>
                          </m:m>
                        </m:e>
                      </m:mr>
                    </m:m>
                  </m:e>
                </m:mr>
              </m:m>
            </m:e>
          </m:d>
        </m:oMath>
      </m:oMathPara>
    </w:p>
    <w:p w14:paraId="784D0F23" w14:textId="77777777" w:rsidR="00F31D1A" w:rsidRDefault="00F31D1A" w:rsidP="0011004B"/>
    <w:p w14:paraId="6EC1A49A" w14:textId="56E15DA6" w:rsidR="00F31D1A" w:rsidRDefault="00E22642" w:rsidP="0011004B">
      <w:r>
        <w:t xml:space="preserve">W tym przypadku macierz [E] ma 36 </w:t>
      </w:r>
      <w:proofErr w:type="spellStart"/>
      <w:r>
        <w:t>stalych</w:t>
      </w:r>
      <w:proofErr w:type="spellEnd"/>
      <w:r>
        <w:t>.</w:t>
      </w:r>
    </w:p>
    <w:p w14:paraId="1ED280F9" w14:textId="77777777" w:rsidR="00E22642" w:rsidRDefault="00E22642" w:rsidP="0011004B"/>
    <w:p w14:paraId="0CAA97DE" w14:textId="724DF316" w:rsidR="00E22642" w:rsidRDefault="00E22642" w:rsidP="0011004B">
      <w:r>
        <w:t xml:space="preserve">W dalszym ciągu można kontynuować zmniejszanie niezależnych składowych tensora [E] poprzez </w:t>
      </w:r>
      <w:proofErr w:type="spellStart"/>
      <w:r>
        <w:t>rozwazania</w:t>
      </w:r>
      <w:proofErr w:type="spellEnd"/>
      <w:r>
        <w:t xml:space="preserve"> z zakresu termodynamiki, a konkretnie założenie istnienia </w:t>
      </w:r>
      <w:proofErr w:type="spellStart"/>
      <w:r>
        <w:t>wlasciwej</w:t>
      </w:r>
      <w:proofErr w:type="spellEnd"/>
      <w:r>
        <w:t xml:space="preserve"> energii potencjalnej</w:t>
      </w:r>
    </w:p>
    <w:p w14:paraId="42E8A6A5" w14:textId="77777777" w:rsidR="00E22642" w:rsidRDefault="00E22642" w:rsidP="0011004B"/>
    <w:p w14:paraId="33738974" w14:textId="2B96C222" w:rsidR="00E22642" w:rsidRDefault="00E22642" w:rsidP="0011004B">
      <w:proofErr w:type="spellStart"/>
      <w:r>
        <w:t>Rozniczka</w:t>
      </w:r>
      <w:proofErr w:type="spellEnd"/>
      <w:r>
        <w:t xml:space="preserve"> </w:t>
      </w:r>
      <m:oMath>
        <m:r>
          <w:rPr>
            <w:rFonts w:ascii="Cambria Math" w:hAnsi="Cambria Math"/>
          </w:rPr>
          <m:t>d</m:t>
        </m:r>
        <m:r>
          <m:rPr>
            <m:sty m:val="p"/>
          </m:rPr>
          <w:rPr>
            <w:rFonts w:ascii="Cambria Math" w:hAnsi="Cambria Math"/>
          </w:rPr>
          <m:t>Φ</m:t>
        </m:r>
      </m:oMath>
      <w:r w:rsidR="00BE1943">
        <w:t xml:space="preserve"> jest </w:t>
      </w:r>
      <w:proofErr w:type="spellStart"/>
      <w:r w:rsidR="00BE1943">
        <w:t>rowna</w:t>
      </w:r>
      <w:proofErr w:type="spellEnd"/>
      <w:r w:rsidR="00BE1943">
        <w:t>:</w:t>
      </w:r>
    </w:p>
    <w:p w14:paraId="14D7885B" w14:textId="77777777" w:rsidR="00BE1943" w:rsidRDefault="00BE1943" w:rsidP="0011004B"/>
    <w:p w14:paraId="51A2593C" w14:textId="7BECF1D7" w:rsidR="00BE1943" w:rsidRPr="000638FF" w:rsidRDefault="00BE1943" w:rsidP="0011004B">
      <m:oMathPara>
        <m:oMath>
          <m:r>
            <w:rPr>
              <w:rFonts w:ascii="Cambria Math" w:hAnsi="Cambria Math"/>
            </w:rPr>
            <m:t>d</m:t>
          </m:r>
          <m:r>
            <m:rPr>
              <m:sty m:val="p"/>
            </m:rPr>
            <w:rPr>
              <w:rFonts w:ascii="Cambria Math" w:hAnsi="Cambria Math"/>
            </w:rPr>
            <m:t>Φ</m:t>
          </m:r>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dε</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ijkl</m:t>
              </m:r>
            </m:sub>
          </m:sSub>
          <m:sSub>
            <m:sSubPr>
              <m:ctrlPr>
                <w:rPr>
                  <w:rFonts w:ascii="Cambria Math" w:hAnsi="Cambria Math"/>
                  <w:i/>
                </w:rPr>
              </m:ctrlPr>
            </m:sSubPr>
            <m:e>
              <m:r>
                <w:rPr>
                  <w:rFonts w:ascii="Cambria Math" w:hAnsi="Cambria Math"/>
                </w:rPr>
                <m:t>ε</m:t>
              </m:r>
            </m:e>
            <m:sub>
              <m:r>
                <w:rPr>
                  <w:rFonts w:ascii="Cambria Math" w:hAnsi="Cambria Math"/>
                </w:rPr>
                <m:t>kl</m:t>
              </m:r>
            </m:sub>
          </m:sSub>
          <m:sSub>
            <m:sSubPr>
              <m:ctrlPr>
                <w:rPr>
                  <w:rFonts w:ascii="Cambria Math" w:hAnsi="Cambria Math"/>
                  <w:i/>
                </w:rPr>
              </m:ctrlPr>
            </m:sSubPr>
            <m:e>
              <m:r>
                <w:rPr>
                  <w:rFonts w:ascii="Cambria Math" w:hAnsi="Cambria Math"/>
                </w:rPr>
                <m:t>dε</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Φ</m:t>
              </m:r>
            </m:num>
            <m:den>
              <m:sSub>
                <m:sSubPr>
                  <m:ctrlPr>
                    <w:rPr>
                      <w:rFonts w:ascii="Cambria Math" w:hAnsi="Cambria Math"/>
                      <w:i/>
                    </w:rPr>
                  </m:ctrlPr>
                </m:sSubPr>
                <m:e>
                  <m:r>
                    <w:rPr>
                      <w:rFonts w:ascii="Cambria Math" w:hAnsi="Cambria Math"/>
                    </w:rPr>
                    <m:t>∂ε</m:t>
                  </m:r>
                </m:e>
                <m:sub>
                  <m:r>
                    <w:rPr>
                      <w:rFonts w:ascii="Cambria Math" w:hAnsi="Cambria Math"/>
                    </w:rPr>
                    <m:t>ij</m:t>
                  </m:r>
                </m:sub>
              </m:sSub>
            </m:den>
          </m:f>
          <m:sSub>
            <m:sSubPr>
              <m:ctrlPr>
                <w:rPr>
                  <w:rFonts w:ascii="Cambria Math" w:hAnsi="Cambria Math"/>
                  <w:i/>
                </w:rPr>
              </m:ctrlPr>
            </m:sSubPr>
            <m:e>
              <m:r>
                <w:rPr>
                  <w:rFonts w:ascii="Cambria Math" w:hAnsi="Cambria Math"/>
                </w:rPr>
                <m:t>dε</m:t>
              </m:r>
            </m:e>
            <m:sub>
              <m:r>
                <w:rPr>
                  <w:rFonts w:ascii="Cambria Math" w:hAnsi="Cambria Math"/>
                </w:rPr>
                <m:t>ij</m:t>
              </m:r>
            </m:sub>
          </m:sSub>
        </m:oMath>
      </m:oMathPara>
    </w:p>
    <w:p w14:paraId="5BC27C44" w14:textId="77777777" w:rsidR="000638FF" w:rsidRDefault="000638FF" w:rsidP="0011004B"/>
    <w:p w14:paraId="4F261797" w14:textId="29EFA97B" w:rsidR="000638FF" w:rsidRDefault="000638FF" w:rsidP="0011004B">
      <w:r>
        <w:t>Stad:</w:t>
      </w:r>
    </w:p>
    <w:p w14:paraId="0363E25D" w14:textId="52C74705" w:rsidR="000638FF" w:rsidRPr="000638FF" w:rsidRDefault="000638FF" w:rsidP="0011004B">
      <m:oMathPara>
        <m:oMath>
          <m:f>
            <m:fPr>
              <m:ctrlPr>
                <w:rPr>
                  <w:rFonts w:ascii="Cambria Math" w:hAnsi="Cambria Math"/>
                  <w:i/>
                </w:rPr>
              </m:ctrlPr>
            </m:fPr>
            <m:num>
              <m:r>
                <w:rPr>
                  <w:rFonts w:ascii="Cambria Math" w:hAnsi="Cambria Math"/>
                </w:rPr>
                <m:t>∂</m:t>
              </m:r>
              <m:r>
                <m:rPr>
                  <m:sty m:val="p"/>
                </m:rPr>
                <w:rPr>
                  <w:rFonts w:ascii="Cambria Math" w:hAnsi="Cambria Math"/>
                </w:rPr>
                <m:t>Φ</m:t>
              </m:r>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den>
          </m:f>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ijkl</m:t>
                  </m:r>
                </m:sub>
              </m:sSub>
              <m:sSub>
                <m:sSubPr>
                  <m:ctrlPr>
                    <w:rPr>
                      <w:rFonts w:ascii="Cambria Math" w:hAnsi="Cambria Math"/>
                      <w:i/>
                    </w:rPr>
                  </m:ctrlPr>
                </m:sSubPr>
                <m:e>
                  <m:r>
                    <w:rPr>
                      <w:rFonts w:ascii="Cambria Math" w:hAnsi="Cambria Math"/>
                    </w:rPr>
                    <m:t>ε</m:t>
                  </m:r>
                </m:e>
                <m:sub>
                  <m:r>
                    <w:rPr>
                      <w:rFonts w:ascii="Cambria Math" w:hAnsi="Cambria Math"/>
                    </w:rPr>
                    <m:t>kl</m:t>
                  </m:r>
                </m:sub>
              </m:sSub>
            </m:num>
            <m:den>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kl</m:t>
                      </m:r>
                    </m:sub>
                  </m:sSub>
                </m:den>
              </m:f>
            </m:den>
          </m:f>
        </m:oMath>
      </m:oMathPara>
    </w:p>
    <w:p w14:paraId="41FC63FB" w14:textId="77777777" w:rsidR="000638FF" w:rsidRDefault="000638FF" w:rsidP="0011004B"/>
    <w:p w14:paraId="0A9473DF" w14:textId="0787A10F" w:rsidR="000638FF" w:rsidRDefault="000638FF" w:rsidP="0011004B">
      <w:r>
        <w:t>Z czego wynika:</w:t>
      </w:r>
    </w:p>
    <w:p w14:paraId="7C2DE3C3" w14:textId="77777777" w:rsidR="000638FF" w:rsidRDefault="000638FF" w:rsidP="0011004B"/>
    <w:p w14:paraId="793A819B" w14:textId="6FD083E9" w:rsidR="000638FF" w:rsidRPr="00071D71" w:rsidRDefault="000638FF" w:rsidP="0011004B">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kl</m:t>
                  </m:r>
                </m:sub>
              </m:sSub>
            </m:den>
          </m:f>
          <m:d>
            <m:dPr>
              <m:ctrlPr>
                <w:rPr>
                  <w:rFonts w:ascii="Cambria Math" w:hAnsi="Cambria Math"/>
                  <w:i/>
                </w:rPr>
              </m:ctrlPr>
            </m:dPr>
            <m:e>
              <m:f>
                <m:fPr>
                  <m:ctrlPr>
                    <w:rPr>
                      <w:rFonts w:ascii="Cambria Math" w:hAnsi="Cambria Math"/>
                      <w:i/>
                    </w:rPr>
                  </m:ctrlPr>
                </m:fPr>
                <m:num>
                  <m:r>
                    <w:rPr>
                      <w:rFonts w:ascii="Cambria Math" w:hAnsi="Cambria Math"/>
                    </w:rPr>
                    <m:t>∂</m:t>
                  </m:r>
                  <m:r>
                    <m:rPr>
                      <m:sty m:val="p"/>
                    </m:rPr>
                    <w:rPr>
                      <w:rFonts w:ascii="Cambria Math" w:hAnsi="Cambria Math"/>
                    </w:rPr>
                    <m:t>Φ</m:t>
                  </m:r>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den>
              </m:f>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ijkl</m:t>
              </m:r>
            </m:sub>
          </m:sSub>
        </m:oMath>
      </m:oMathPara>
    </w:p>
    <w:p w14:paraId="2D616DEB" w14:textId="77777777" w:rsidR="00071D71" w:rsidRDefault="00071D71" w:rsidP="0011004B"/>
    <w:p w14:paraId="0DC295FC" w14:textId="57992E04" w:rsidR="00071D71" w:rsidRDefault="00071D71" w:rsidP="0011004B">
      <w:proofErr w:type="spellStart"/>
      <w:r>
        <w:t>Zamieniajac</w:t>
      </w:r>
      <w:proofErr w:type="spellEnd"/>
      <w:r>
        <w:t xml:space="preserve"> </w:t>
      </w:r>
      <w:proofErr w:type="spellStart"/>
      <w:r>
        <w:t>kolesc</w:t>
      </w:r>
      <w:proofErr w:type="spellEnd"/>
      <w:r>
        <w:t xml:space="preserve"> różniczkowania otrzymuje się:</w:t>
      </w:r>
    </w:p>
    <w:p w14:paraId="66042A3F" w14:textId="77777777" w:rsidR="00071D71" w:rsidRDefault="00071D71" w:rsidP="0011004B"/>
    <w:p w14:paraId="48FF4E22" w14:textId="39FD766D" w:rsidR="00071D71" w:rsidRPr="00071D71" w:rsidRDefault="00071D71" w:rsidP="00071D71">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den>
          </m:f>
          <m:d>
            <m:dPr>
              <m:ctrlPr>
                <w:rPr>
                  <w:rFonts w:ascii="Cambria Math" w:hAnsi="Cambria Math"/>
                  <w:i/>
                </w:rPr>
              </m:ctrlPr>
            </m:dPr>
            <m:e>
              <m:f>
                <m:fPr>
                  <m:ctrlPr>
                    <w:rPr>
                      <w:rFonts w:ascii="Cambria Math" w:hAnsi="Cambria Math"/>
                      <w:i/>
                    </w:rPr>
                  </m:ctrlPr>
                </m:fPr>
                <m:num>
                  <m:r>
                    <w:rPr>
                      <w:rFonts w:ascii="Cambria Math" w:hAnsi="Cambria Math"/>
                    </w:rPr>
                    <m:t>∂</m:t>
                  </m:r>
                  <m:r>
                    <m:rPr>
                      <m:sty m:val="p"/>
                    </m:rPr>
                    <w:rPr>
                      <w:rFonts w:ascii="Cambria Math" w:hAnsi="Cambria Math"/>
                    </w:rPr>
                    <m:t>Φ</m:t>
                  </m:r>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kl</m:t>
                      </m:r>
                    </m:sub>
                  </m:sSub>
                </m:den>
              </m:f>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klij</m:t>
              </m:r>
            </m:sub>
          </m:sSub>
        </m:oMath>
      </m:oMathPara>
    </w:p>
    <w:p w14:paraId="4BB5044C" w14:textId="77777777" w:rsidR="00071D71" w:rsidRDefault="00071D71" w:rsidP="00071D71"/>
    <w:p w14:paraId="7A72A322" w14:textId="0427C621" w:rsidR="00071D71" w:rsidRDefault="00071D71" w:rsidP="00071D71">
      <w:r>
        <w:t>Stad:</w:t>
      </w:r>
    </w:p>
    <w:p w14:paraId="1AE95327" w14:textId="77777777" w:rsidR="00071D71" w:rsidRDefault="00071D71" w:rsidP="00071D71"/>
    <w:p w14:paraId="04E893FE" w14:textId="642A8499" w:rsidR="00071D71" w:rsidRPr="00071D71" w:rsidRDefault="00071D71" w:rsidP="00071D71">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Φ</m:t>
              </m:r>
            </m:num>
            <m:den>
              <m:sSub>
                <m:sSubPr>
                  <m:ctrlPr>
                    <w:rPr>
                      <w:rFonts w:ascii="Cambria Math" w:hAnsi="Cambria Math"/>
                      <w:i/>
                    </w:rPr>
                  </m:ctrlPr>
                </m:sSubPr>
                <m:e>
                  <m:r>
                    <w:rPr>
                      <w:rFonts w:ascii="Cambria Math" w:hAnsi="Cambria Math"/>
                    </w:rPr>
                    <m:t>∂ε</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rPr>
                    <m:t>kl</m:t>
                  </m:r>
                </m:sub>
              </m:sSub>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ijk</m:t>
              </m:r>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klij</m:t>
              </m:r>
            </m:sub>
          </m:sSub>
        </m:oMath>
      </m:oMathPara>
    </w:p>
    <w:p w14:paraId="48D5B14A" w14:textId="77777777" w:rsidR="00071D71" w:rsidRDefault="00071D71" w:rsidP="0011004B"/>
    <w:p w14:paraId="2A8743F8" w14:textId="77777777" w:rsidR="00071D71" w:rsidRDefault="00071D71" w:rsidP="0011004B"/>
    <w:p w14:paraId="6B204FA2" w14:textId="198AC8B4" w:rsidR="00071D71" w:rsidRDefault="00071D71" w:rsidP="0011004B">
      <w:r>
        <w:t xml:space="preserve">W ten sposób liczba niezależnych </w:t>
      </w:r>
      <w:proofErr w:type="spellStart"/>
      <w:r>
        <w:t>modulow</w:t>
      </w:r>
      <w:proofErr w:type="spellEnd"/>
      <w:r>
        <w:t xml:space="preserve"> redukuje się do 21. Jest to przypadek najbardziej </w:t>
      </w:r>
      <w:proofErr w:type="spellStart"/>
      <w:r>
        <w:t>ogolny</w:t>
      </w:r>
      <w:proofErr w:type="spellEnd"/>
      <w:r>
        <w:t xml:space="preserve"> – anizotropia </w:t>
      </w:r>
      <w:proofErr w:type="spellStart"/>
      <w:r>
        <w:t>materialu</w:t>
      </w:r>
      <w:proofErr w:type="spellEnd"/>
      <w:r>
        <w:t xml:space="preserve"> sprężystego.</w:t>
      </w:r>
    </w:p>
    <w:p w14:paraId="54D564D9" w14:textId="77777777" w:rsidR="00071D71" w:rsidRDefault="00071D71" w:rsidP="0011004B"/>
    <w:p w14:paraId="7C425C22" w14:textId="5847BC1C" w:rsidR="00071D71" w:rsidRDefault="00071D71" w:rsidP="0011004B">
      <w:r>
        <w:t>Wiele materiałów jednakowoż cechuje się:</w:t>
      </w:r>
    </w:p>
    <w:p w14:paraId="53087349" w14:textId="2A256EB1" w:rsidR="00071D71" w:rsidRDefault="00071D71" w:rsidP="00071D71">
      <w:pPr>
        <w:pStyle w:val="ListParagraph"/>
        <w:numPr>
          <w:ilvl w:val="0"/>
          <w:numId w:val="39"/>
        </w:numPr>
      </w:pPr>
      <w:proofErr w:type="spellStart"/>
      <w:r>
        <w:t>jednorodnoscia</w:t>
      </w:r>
      <w:proofErr w:type="spellEnd"/>
      <w:r>
        <w:t xml:space="preserve"> (własności mechaniczne jednakowe we wszystkich punktach)</w:t>
      </w:r>
    </w:p>
    <w:p w14:paraId="7C1F9875" w14:textId="7914498C" w:rsidR="00071D71" w:rsidRDefault="00071D71" w:rsidP="00071D71">
      <w:pPr>
        <w:pStyle w:val="ListParagraph"/>
        <w:numPr>
          <w:ilvl w:val="0"/>
          <w:numId w:val="39"/>
        </w:numPr>
      </w:pPr>
      <w:proofErr w:type="spellStart"/>
      <w:r>
        <w:t>izotropowoscia</w:t>
      </w:r>
      <w:proofErr w:type="spellEnd"/>
      <w:r>
        <w:t xml:space="preserve"> (własności mechaniczne jednakowe we wszystkich kierunkach)</w:t>
      </w:r>
    </w:p>
    <w:p w14:paraId="727BDCEE" w14:textId="77777777" w:rsidR="00BE1943" w:rsidRDefault="00BE1943" w:rsidP="0011004B"/>
    <w:p w14:paraId="58A2D1F0" w14:textId="3CD48327" w:rsidR="0056050B" w:rsidRDefault="0056050B" w:rsidP="0011004B">
      <w:r>
        <w:t xml:space="preserve">W przypadku izotropii tensor </w:t>
      </w:r>
      <w:proofErr w:type="spellStart"/>
      <w:r>
        <w:t>E</w:t>
      </w:r>
      <w:r>
        <w:rPr>
          <w:vertAlign w:val="subscript"/>
        </w:rPr>
        <w:t>ijkl</w:t>
      </w:r>
      <w:proofErr w:type="spellEnd"/>
      <w:r>
        <w:t xml:space="preserve"> jest tzw. Tensorem izotropowym IV </w:t>
      </w:r>
      <w:proofErr w:type="spellStart"/>
      <w:r>
        <w:t>rzedu</w:t>
      </w:r>
      <w:proofErr w:type="spellEnd"/>
      <w:r>
        <w:t xml:space="preserve">, tzn. W każdym układzie </w:t>
      </w:r>
      <w:proofErr w:type="spellStart"/>
      <w:r>
        <w:t>wspolrzednych</w:t>
      </w:r>
      <w:proofErr w:type="spellEnd"/>
      <w:r>
        <w:t xml:space="preserve"> prostokątnych ma jednakowe elementy – składowe.</w:t>
      </w:r>
    </w:p>
    <w:p w14:paraId="52D12710" w14:textId="77777777" w:rsidR="0056050B" w:rsidRDefault="0056050B" w:rsidP="0011004B"/>
    <w:p w14:paraId="3FB8500D" w14:textId="087BABB4" w:rsidR="0056050B" w:rsidRDefault="0056050B" w:rsidP="0011004B">
      <w:r>
        <w:t xml:space="preserve">Izotropowym tensorem II </w:t>
      </w:r>
      <w:proofErr w:type="spellStart"/>
      <w:r>
        <w:t>rzedu</w:t>
      </w:r>
      <w:proofErr w:type="spellEnd"/>
      <w:r>
        <w:t xml:space="preserve"> jest tensor Kroneckera.</w:t>
      </w:r>
    </w:p>
    <w:p w14:paraId="6BC53B2A" w14:textId="77777777" w:rsidR="0056050B" w:rsidRDefault="0056050B" w:rsidP="0011004B"/>
    <w:p w14:paraId="0B76CC2B" w14:textId="662D1950" w:rsidR="0056050B" w:rsidRPr="00FE2CE1" w:rsidRDefault="0056050B" w:rsidP="0011004B">
      <m:oMathPara>
        <m:oMath>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m:t>
              </m:r>
            </m:e>
            <m:sub>
              <m:r>
                <w:rPr>
                  <w:rFonts w:ascii="Cambria Math" w:hAnsi="Cambria Math"/>
                </w:rPr>
                <m:t>0 i≠j</m:t>
              </m:r>
            </m:sub>
            <m:sup>
              <m:r>
                <w:rPr>
                  <w:rFonts w:ascii="Cambria Math" w:hAnsi="Cambria Math"/>
                </w:rPr>
                <m:t>1 i=j</m:t>
              </m:r>
            </m:sup>
          </m:sSubSup>
        </m:oMath>
      </m:oMathPara>
    </w:p>
    <w:p w14:paraId="6B30FE42" w14:textId="77777777" w:rsidR="00FE2CE1" w:rsidRDefault="00FE2CE1" w:rsidP="0011004B"/>
    <w:p w14:paraId="51970EE7" w14:textId="6F638916" w:rsidR="00FE2CE1" w:rsidRDefault="00FE2CE1" w:rsidP="0011004B">
      <w:r>
        <w:t xml:space="preserve">Tensorami IV </w:t>
      </w:r>
      <w:proofErr w:type="spellStart"/>
      <w:r>
        <w:t>rzedu</w:t>
      </w:r>
      <w:proofErr w:type="spellEnd"/>
      <w:r>
        <w:t xml:space="preserve"> </w:t>
      </w:r>
      <w:proofErr w:type="spellStart"/>
      <w:r>
        <w:t>sa</w:t>
      </w:r>
      <w:proofErr w:type="spellEnd"/>
      <w:r>
        <w:t xml:space="preserve"> </w:t>
      </w:r>
      <m:oMath>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δ</m:t>
            </m:r>
          </m:e>
          <m:sub>
            <m:r>
              <w:rPr>
                <w:rFonts w:ascii="Cambria Math" w:hAnsi="Cambria Math"/>
              </w:rPr>
              <m:t>kl</m:t>
            </m:r>
          </m:sub>
        </m:sSub>
      </m:oMath>
      <w:r>
        <w:t xml:space="preserve"> oraz </w:t>
      </w:r>
      <m:oMath>
        <m:sSub>
          <m:sSubPr>
            <m:ctrlPr>
              <w:rPr>
                <w:rFonts w:ascii="Cambria Math" w:hAnsi="Cambria Math"/>
                <w:i/>
              </w:rPr>
            </m:ctrlPr>
          </m:sSubPr>
          <m:e>
            <m:r>
              <w:rPr>
                <w:rFonts w:ascii="Cambria Math" w:hAnsi="Cambria Math"/>
              </w:rPr>
              <m:t>δ</m:t>
            </m:r>
          </m:e>
          <m:sub>
            <m:r>
              <w:rPr>
                <w:rFonts w:ascii="Cambria Math" w:hAnsi="Cambria Math"/>
              </w:rPr>
              <m:t>ik</m:t>
            </m:r>
          </m:sub>
        </m:sSub>
        <m:sSub>
          <m:sSubPr>
            <m:ctrlPr>
              <w:rPr>
                <w:rFonts w:ascii="Cambria Math" w:hAnsi="Cambria Math"/>
                <w:i/>
              </w:rPr>
            </m:ctrlPr>
          </m:sSubPr>
          <m:e>
            <m:r>
              <w:rPr>
                <w:rFonts w:ascii="Cambria Math" w:hAnsi="Cambria Math"/>
              </w:rPr>
              <m:t>δ</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il</m:t>
            </m:r>
          </m:sub>
        </m:sSub>
        <m:sSub>
          <m:sSubPr>
            <m:ctrlPr>
              <w:rPr>
                <w:rFonts w:ascii="Cambria Math" w:hAnsi="Cambria Math"/>
                <w:i/>
              </w:rPr>
            </m:ctrlPr>
          </m:sSubPr>
          <m:e>
            <m:r>
              <w:rPr>
                <w:rFonts w:ascii="Cambria Math" w:hAnsi="Cambria Math"/>
              </w:rPr>
              <m:t>δ</m:t>
            </m:r>
          </m:e>
          <m:sub>
            <m:r>
              <w:rPr>
                <w:rFonts w:ascii="Cambria Math" w:hAnsi="Cambria Math"/>
              </w:rPr>
              <m:t>jk</m:t>
            </m:r>
          </m:sub>
        </m:sSub>
      </m:oMath>
      <w:r w:rsidR="00990917">
        <w:t xml:space="preserve"> </w:t>
      </w:r>
      <w:r w:rsidR="009009A4">
        <w:t xml:space="preserve">i </w:t>
      </w:r>
      <w:proofErr w:type="spellStart"/>
      <w:r w:rsidR="009009A4">
        <w:t>sa</w:t>
      </w:r>
      <w:proofErr w:type="spellEnd"/>
      <w:r w:rsidR="009009A4">
        <w:t xml:space="preserve"> one także tensorami izotropowymi.</w:t>
      </w:r>
    </w:p>
    <w:p w14:paraId="3199ABE0" w14:textId="77777777" w:rsidR="009009A4" w:rsidRDefault="009009A4" w:rsidP="0011004B"/>
    <w:p w14:paraId="588F1397" w14:textId="7E0D334F" w:rsidR="009009A4" w:rsidRDefault="009009A4" w:rsidP="0011004B">
      <w:r>
        <w:t xml:space="preserve">Tensor </w:t>
      </w:r>
      <w:proofErr w:type="spellStart"/>
      <w:r>
        <w:t>E</w:t>
      </w:r>
      <w:r>
        <w:rPr>
          <w:vertAlign w:val="subscript"/>
        </w:rPr>
        <w:t>ijkl</w:t>
      </w:r>
      <w:proofErr w:type="spellEnd"/>
      <w:r>
        <w:t xml:space="preserve"> da się przedstawić jako ich liniowa kombinacja </w:t>
      </w:r>
    </w:p>
    <w:p w14:paraId="36ABF61B" w14:textId="77777777" w:rsidR="009009A4" w:rsidRDefault="009009A4" w:rsidP="0011004B"/>
    <w:p w14:paraId="5B76652B" w14:textId="35147CB5" w:rsidR="009009A4" w:rsidRPr="009009A4" w:rsidRDefault="009009A4" w:rsidP="009009A4">
      <w:pPr>
        <w:jc w:val="center"/>
      </w:pPr>
      <m:oMath>
        <m:sSub>
          <m:sSubPr>
            <m:ctrlPr>
              <w:rPr>
                <w:rFonts w:ascii="Cambria Math" w:hAnsi="Cambria Math"/>
                <w:i/>
              </w:rPr>
            </m:ctrlPr>
          </m:sSubPr>
          <m:e>
            <m:r>
              <w:rPr>
                <w:rFonts w:ascii="Cambria Math" w:hAnsi="Cambria Math"/>
              </w:rPr>
              <m:t>E</m:t>
            </m:r>
          </m:e>
          <m:sub>
            <m:r>
              <w:rPr>
                <w:rFonts w:ascii="Cambria Math" w:hAnsi="Cambria Math"/>
              </w:rPr>
              <m:t>ijkl</m:t>
            </m:r>
          </m:sub>
        </m:sSub>
        <m:r>
          <w:rPr>
            <w:rFonts w:ascii="Cambria Math" w:hAnsi="Cambria Math"/>
          </w:rPr>
          <m:t>=a</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δ</m:t>
            </m:r>
          </m:e>
          <m:sub>
            <m:r>
              <w:rPr>
                <w:rFonts w:ascii="Cambria Math" w:hAnsi="Cambria Math"/>
              </w:rPr>
              <m:t>kl</m:t>
            </m:r>
          </m:sub>
        </m:sSub>
        <m:r>
          <w:rPr>
            <w:rFonts w:ascii="Cambria Math" w:hAnsi="Cambria Math"/>
          </w:rPr>
          <m:t>+b</m:t>
        </m:r>
        <m:sSub>
          <m:sSubPr>
            <m:ctrlPr>
              <w:rPr>
                <w:rFonts w:ascii="Cambria Math" w:hAnsi="Cambria Math"/>
                <w:i/>
              </w:rPr>
            </m:ctrlPr>
          </m:sSubPr>
          <m:e>
            <m:r>
              <w:rPr>
                <w:rFonts w:ascii="Cambria Math" w:hAnsi="Cambria Math"/>
              </w:rPr>
              <m:t>δ</m:t>
            </m:r>
          </m:e>
          <m:sub>
            <m:r>
              <w:rPr>
                <w:rFonts w:ascii="Cambria Math" w:hAnsi="Cambria Math"/>
              </w:rPr>
              <m:t>ik</m:t>
            </m:r>
          </m:sub>
        </m:sSub>
        <m:sSub>
          <m:sSubPr>
            <m:ctrlPr>
              <w:rPr>
                <w:rFonts w:ascii="Cambria Math" w:hAnsi="Cambria Math"/>
                <w:i/>
              </w:rPr>
            </m:ctrlPr>
          </m:sSubPr>
          <m:e>
            <m:r>
              <w:rPr>
                <w:rFonts w:ascii="Cambria Math" w:hAnsi="Cambria Math"/>
              </w:rPr>
              <m:t>δ</m:t>
            </m:r>
          </m:e>
          <m:sub>
            <m:r>
              <w:rPr>
                <w:rFonts w:ascii="Cambria Math" w:hAnsi="Cambria Math"/>
              </w:rPr>
              <m:t>jl</m:t>
            </m:r>
          </m:sub>
        </m:sSub>
        <m:r>
          <w:rPr>
            <w:rFonts w:ascii="Cambria Math" w:hAnsi="Cambria Math"/>
          </w:rPr>
          <m:t>+c</m:t>
        </m:r>
        <m:sSub>
          <m:sSubPr>
            <m:ctrlPr>
              <w:rPr>
                <w:rFonts w:ascii="Cambria Math" w:hAnsi="Cambria Math"/>
                <w:i/>
              </w:rPr>
            </m:ctrlPr>
          </m:sSubPr>
          <m:e>
            <m:r>
              <w:rPr>
                <w:rFonts w:ascii="Cambria Math" w:hAnsi="Cambria Math"/>
              </w:rPr>
              <m:t>δ</m:t>
            </m:r>
          </m:e>
          <m:sub>
            <m:r>
              <w:rPr>
                <w:rFonts w:ascii="Cambria Math" w:hAnsi="Cambria Math"/>
              </w:rPr>
              <m:t>il</m:t>
            </m:r>
          </m:sub>
        </m:sSub>
        <m:sSub>
          <m:sSubPr>
            <m:ctrlPr>
              <w:rPr>
                <w:rFonts w:ascii="Cambria Math" w:hAnsi="Cambria Math"/>
                <w:i/>
              </w:rPr>
            </m:ctrlPr>
          </m:sSubPr>
          <m:e>
            <m:r>
              <w:rPr>
                <w:rFonts w:ascii="Cambria Math" w:hAnsi="Cambria Math"/>
              </w:rPr>
              <m:t>δ</m:t>
            </m:r>
          </m:e>
          <m:sub>
            <m:r>
              <w:rPr>
                <w:rFonts w:ascii="Cambria Math" w:hAnsi="Cambria Math"/>
              </w:rPr>
              <m:t>jk</m:t>
            </m:r>
          </m:sub>
        </m:sSub>
      </m:oMath>
      <w:r>
        <w:t xml:space="preserve"> </w:t>
      </w:r>
    </w:p>
    <w:p w14:paraId="17B24BF3" w14:textId="3785924C" w:rsidR="00FE2CE1" w:rsidRDefault="009009A4" w:rsidP="0011004B">
      <w:r>
        <w:t xml:space="preserve">gdzie </w:t>
      </w:r>
      <w:proofErr w:type="spellStart"/>
      <w:r>
        <w:t>a,b,c</w:t>
      </w:r>
      <w:proofErr w:type="spellEnd"/>
      <w:r>
        <w:t xml:space="preserve"> to stale</w:t>
      </w:r>
    </w:p>
    <w:p w14:paraId="6E0100B8" w14:textId="77777777" w:rsidR="009009A4" w:rsidRDefault="009009A4" w:rsidP="0011004B"/>
    <w:p w14:paraId="1A4A4667" w14:textId="0E2AE5DC" w:rsidR="009009A4" w:rsidRDefault="009009A4" w:rsidP="0011004B">
      <w:r>
        <w:t xml:space="preserve">Prawo </w:t>
      </w:r>
      <w:proofErr w:type="spellStart"/>
      <w:r>
        <w:t>Hooke’a</w:t>
      </w:r>
      <w:proofErr w:type="spellEnd"/>
      <w:r>
        <w:t xml:space="preserve"> w wyniku </w:t>
      </w:r>
      <w:proofErr w:type="spellStart"/>
      <w:r>
        <w:t>symterii</w:t>
      </w:r>
      <w:proofErr w:type="spellEnd"/>
      <w:r>
        <w:t xml:space="preserve"> ma </w:t>
      </w:r>
      <w:proofErr w:type="spellStart"/>
      <w:r>
        <w:t>postac</w:t>
      </w:r>
      <w:proofErr w:type="spellEnd"/>
      <w:r>
        <w:t>:</w:t>
      </w:r>
    </w:p>
    <w:p w14:paraId="0CCC216C" w14:textId="77777777" w:rsidR="009009A4" w:rsidRDefault="009009A4" w:rsidP="0011004B"/>
    <w:p w14:paraId="1EC0D030" w14:textId="12D86465" w:rsidR="009009A4" w:rsidRPr="009009A4" w:rsidRDefault="009009A4" w:rsidP="0011004B">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=a</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rPr>
                <m:t>kk</m:t>
              </m:r>
            </m:sub>
          </m:sSub>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+c</m:t>
          </m:r>
          <m:sSub>
            <m:sSubPr>
              <m:ctrlPr>
                <w:rPr>
                  <w:rFonts w:ascii="Cambria Math" w:hAnsi="Cambria Math"/>
                  <w:i/>
                </w:rPr>
              </m:ctrlPr>
            </m:sSubPr>
            <m:e>
              <m:r>
                <w:rPr>
                  <w:rFonts w:ascii="Cambria Math" w:hAnsi="Cambria Math"/>
                </w:rPr>
                <m:t>ε</m:t>
              </m:r>
            </m:e>
            <m:sub>
              <m:r>
                <w:rPr>
                  <w:rFonts w:ascii="Cambria Math" w:hAnsi="Cambria Math"/>
                </w:rPr>
                <m:t>ij</m:t>
              </m:r>
            </m:sub>
          </m:sSub>
        </m:oMath>
      </m:oMathPara>
    </w:p>
    <w:p w14:paraId="429CC38A" w14:textId="762E6B5C" w:rsidR="009009A4" w:rsidRDefault="009009A4" w:rsidP="0011004B">
      <w:r>
        <w:t>lub</w:t>
      </w:r>
    </w:p>
    <w:p w14:paraId="13065D1A" w14:textId="77777777" w:rsidR="009009A4" w:rsidRDefault="009009A4" w:rsidP="0011004B"/>
    <w:p w14:paraId="6DD99C1C" w14:textId="1E81F5AA" w:rsidR="009009A4" w:rsidRPr="00F00CC4" w:rsidRDefault="009009A4" w:rsidP="0011004B">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=a</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rPr>
                <m:t>kk</m:t>
              </m:r>
            </m:sub>
          </m:sSub>
          <m:r>
            <w:rPr>
              <w:rFonts w:ascii="Cambria Math" w:hAnsi="Cambria Math"/>
            </w:rPr>
            <m:t>+(b+c)</m:t>
          </m:r>
          <m:sSub>
            <m:sSubPr>
              <m:ctrlPr>
                <w:rPr>
                  <w:rFonts w:ascii="Cambria Math" w:hAnsi="Cambria Math"/>
                  <w:i/>
                </w:rPr>
              </m:ctrlPr>
            </m:sSubPr>
            <m:e>
              <m:r>
                <w:rPr>
                  <w:rFonts w:ascii="Cambria Math" w:hAnsi="Cambria Math"/>
                </w:rPr>
                <m:t>ε</m:t>
              </m:r>
            </m:e>
            <m:sub>
              <m:r>
                <w:rPr>
                  <w:rFonts w:ascii="Cambria Math" w:hAnsi="Cambria Math"/>
                </w:rPr>
                <m:t>ij</m:t>
              </m:r>
            </m:sub>
          </m:sSub>
        </m:oMath>
      </m:oMathPara>
    </w:p>
    <w:p w14:paraId="75101F13" w14:textId="5509B3B3" w:rsidR="00F00CC4" w:rsidRDefault="00F00CC4" w:rsidP="0011004B">
      <w:r>
        <w:t>Pozostaje jedynie dwie stale do wyznaczenia a i (</w:t>
      </w:r>
      <w:proofErr w:type="spellStart"/>
      <w:r>
        <w:t>b+c</w:t>
      </w:r>
      <w:proofErr w:type="spellEnd"/>
      <w:r>
        <w:t xml:space="preserve">). Stale te nazywane </w:t>
      </w:r>
      <w:proofErr w:type="spellStart"/>
      <w:r>
        <w:t>sa</w:t>
      </w:r>
      <w:proofErr w:type="spellEnd"/>
      <w:r>
        <w:t xml:space="preserve"> </w:t>
      </w:r>
      <w:proofErr w:type="spellStart"/>
      <w:r>
        <w:t>stalymi</w:t>
      </w:r>
      <w:proofErr w:type="spellEnd"/>
      <w:r>
        <w:t xml:space="preserve"> </w:t>
      </w:r>
      <w:proofErr w:type="spellStart"/>
      <w:r>
        <w:t>Lamego</w:t>
      </w:r>
      <w:proofErr w:type="spellEnd"/>
      <w:r>
        <w:t xml:space="preserve"> </w:t>
      </w:r>
      <m:oMath>
        <m:r>
          <w:rPr>
            <w:rFonts w:ascii="Cambria Math" w:hAnsi="Cambria Math"/>
          </w:rPr>
          <m:t>λ=a i 2μ=b+c</m:t>
        </m:r>
      </m:oMath>
      <w:r>
        <w:t xml:space="preserve"> - obie maja wymiar </w:t>
      </w:r>
      <w:proofErr w:type="spellStart"/>
      <w:r>
        <w:t>naprezen</w:t>
      </w:r>
      <w:proofErr w:type="spellEnd"/>
      <w:r>
        <w:t>.</w:t>
      </w:r>
    </w:p>
    <w:p w14:paraId="703FC5C6" w14:textId="0FEBDF39" w:rsidR="00F00CC4" w:rsidRPr="00F00CC4" w:rsidRDefault="00F00CC4" w:rsidP="0011004B">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=λ</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rPr>
                <m:t>kk</m:t>
              </m:r>
            </m:sub>
          </m:sSub>
          <m:r>
            <w:rPr>
              <w:rFonts w:ascii="Cambria Math" w:hAnsi="Cambria Math"/>
            </w:rPr>
            <m:t>+2μ</m:t>
          </m:r>
          <m:sSub>
            <m:sSubPr>
              <m:ctrlPr>
                <w:rPr>
                  <w:rFonts w:ascii="Cambria Math" w:hAnsi="Cambria Math"/>
                  <w:i/>
                </w:rPr>
              </m:ctrlPr>
            </m:sSubPr>
            <m:e>
              <m:r>
                <w:rPr>
                  <w:rFonts w:ascii="Cambria Math" w:hAnsi="Cambria Math"/>
                </w:rPr>
                <m:t>ε</m:t>
              </m:r>
            </m:e>
            <m:sub>
              <m:r>
                <w:rPr>
                  <w:rFonts w:ascii="Cambria Math" w:hAnsi="Cambria Math"/>
                </w:rPr>
                <m:t>ij</m:t>
              </m:r>
            </m:sub>
          </m:sSub>
        </m:oMath>
      </m:oMathPara>
    </w:p>
    <w:p w14:paraId="66DF5A22" w14:textId="77777777" w:rsidR="00F00CC4" w:rsidRDefault="00F00CC4" w:rsidP="0011004B"/>
    <w:p w14:paraId="2191AEAF" w14:textId="7648D307" w:rsidR="00F00CC4" w:rsidRDefault="00F00CC4" w:rsidP="0011004B">
      <w:r>
        <w:t xml:space="preserve">Stale </w:t>
      </w:r>
      <w:proofErr w:type="spellStart"/>
      <w:r>
        <w:t>Lamego</w:t>
      </w:r>
      <w:proofErr w:type="spellEnd"/>
      <w:r>
        <w:t xml:space="preserve"> </w:t>
      </w:r>
      <w:proofErr w:type="spellStart"/>
      <w:r>
        <w:t>wyrazaja</w:t>
      </w:r>
      <w:proofErr w:type="spellEnd"/>
      <w:r>
        <w:t xml:space="preserve"> się wzorami:</w:t>
      </w:r>
    </w:p>
    <w:p w14:paraId="77E3B94E" w14:textId="77777777" w:rsidR="00F00CC4" w:rsidRDefault="00F00CC4" w:rsidP="0011004B"/>
    <w:p w14:paraId="62D4B0BF" w14:textId="1381AAFE" w:rsidR="00F00CC4" w:rsidRPr="00F00CC4" w:rsidRDefault="00F00CC4" w:rsidP="0011004B">
      <m:oMathPara>
        <m:oMath>
          <m:r>
            <w:rPr>
              <w:rFonts w:ascii="Cambria Math" w:hAnsi="Cambria Math"/>
            </w:rPr>
            <m:t>μ=G</m:t>
          </m:r>
        </m:oMath>
      </m:oMathPara>
    </w:p>
    <w:p w14:paraId="1D595A0C" w14:textId="77777777" w:rsidR="00F00CC4" w:rsidRPr="00F00CC4" w:rsidRDefault="00F00CC4" w:rsidP="0011004B"/>
    <w:p w14:paraId="7959DF17" w14:textId="15F61A3D" w:rsidR="00F00CC4" w:rsidRPr="00F00CC4" w:rsidRDefault="00F00CC4" w:rsidP="0011004B">
      <m:oMathPara>
        <m:oMath>
          <m:r>
            <w:rPr>
              <w:rFonts w:ascii="Cambria Math" w:hAnsi="Cambria Math"/>
            </w:rPr>
            <m:t>λ=</m:t>
          </m:r>
          <m:f>
            <m:fPr>
              <m:ctrlPr>
                <w:rPr>
                  <w:rFonts w:ascii="Cambria Math" w:hAnsi="Cambria Math"/>
                  <w:i/>
                </w:rPr>
              </m:ctrlPr>
            </m:fPr>
            <m:num>
              <m:r>
                <w:rPr>
                  <w:rFonts w:ascii="Cambria Math" w:hAnsi="Cambria Math"/>
                </w:rPr>
                <m:t>2νG</m:t>
              </m:r>
            </m:num>
            <m:den>
              <m:r>
                <w:rPr>
                  <w:rFonts w:ascii="Cambria Math" w:hAnsi="Cambria Math"/>
                </w:rPr>
                <m:t>1-2ν</m:t>
              </m:r>
            </m:den>
          </m:f>
        </m:oMath>
      </m:oMathPara>
    </w:p>
    <w:p w14:paraId="07E04791" w14:textId="5214A030" w:rsidR="00F00CC4" w:rsidRDefault="00F00CC4" w:rsidP="0011004B">
      <w:r>
        <w:t>gdzie</w:t>
      </w:r>
    </w:p>
    <w:p w14:paraId="42264AE9" w14:textId="7A5E116A" w:rsidR="00F00CC4" w:rsidRDefault="00F00CC4" w:rsidP="0011004B">
      <w:r>
        <w:t>G-</w:t>
      </w:r>
      <w:proofErr w:type="spellStart"/>
      <w:r>
        <w:t>modul</w:t>
      </w:r>
      <w:proofErr w:type="spellEnd"/>
      <w:r>
        <w:t xml:space="preserve"> </w:t>
      </w:r>
      <w:proofErr w:type="spellStart"/>
      <w:r>
        <w:t>sprezystosci</w:t>
      </w:r>
      <w:proofErr w:type="spellEnd"/>
      <w:r>
        <w:t xml:space="preserve"> poprzecznej </w:t>
      </w:r>
      <w:proofErr w:type="spellStart"/>
      <w:r>
        <w:t>Kirchoffa</w:t>
      </w:r>
      <w:proofErr w:type="spellEnd"/>
    </w:p>
    <w:p w14:paraId="7C523F94" w14:textId="6FE68635" w:rsidR="00F00CC4" w:rsidRDefault="00F00CC4" w:rsidP="0011004B">
      <w:r>
        <w:t>ν-liczba Poissona</w:t>
      </w:r>
    </w:p>
    <w:p w14:paraId="2439D00F" w14:textId="77777777" w:rsidR="00F00CC4" w:rsidRDefault="00F00CC4" w:rsidP="0011004B"/>
    <w:p w14:paraId="03EE8164" w14:textId="7019F72F" w:rsidR="00F00CC4" w:rsidRPr="00F00CC4" w:rsidRDefault="00F00CC4" w:rsidP="0011004B">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2νG</m:t>
              </m:r>
            </m:num>
            <m:den>
              <m:r>
                <w:rPr>
                  <w:rFonts w:ascii="Cambria Math" w:hAnsi="Cambria Math"/>
                </w:rPr>
                <m:t>1-2ν</m:t>
              </m:r>
            </m:den>
          </m:f>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rPr>
                <m:t>kk</m:t>
              </m:r>
            </m:sub>
          </m:sSub>
          <m:r>
            <w:rPr>
              <w:rFonts w:ascii="Cambria Math" w:hAnsi="Cambria Math"/>
            </w:rPr>
            <m:t>+2G</m:t>
          </m:r>
          <m:sSub>
            <m:sSubPr>
              <m:ctrlPr>
                <w:rPr>
                  <w:rFonts w:ascii="Cambria Math" w:hAnsi="Cambria Math"/>
                  <w:i/>
                </w:rPr>
              </m:ctrlPr>
            </m:sSubPr>
            <m:e>
              <m:r>
                <w:rPr>
                  <w:rFonts w:ascii="Cambria Math" w:hAnsi="Cambria Math"/>
                </w:rPr>
                <m:t>ε</m:t>
              </m:r>
            </m:e>
            <m:sub>
              <m:r>
                <w:rPr>
                  <w:rFonts w:ascii="Cambria Math" w:hAnsi="Cambria Math"/>
                </w:rPr>
                <m:t>ij</m:t>
              </m:r>
            </m:sub>
          </m:sSub>
        </m:oMath>
      </m:oMathPara>
    </w:p>
    <w:p w14:paraId="2F2CBCD6" w14:textId="77777777" w:rsidR="00F00CC4" w:rsidRDefault="00F00CC4" w:rsidP="0011004B"/>
    <w:p w14:paraId="625533D5" w14:textId="4C308354" w:rsidR="00F00CC4" w:rsidRDefault="00F00CC4" w:rsidP="0011004B">
      <w:proofErr w:type="spellStart"/>
      <w:r>
        <w:t>Uwzgledniajac</w:t>
      </w:r>
      <w:proofErr w:type="spellEnd"/>
      <w:r>
        <w:t xml:space="preserve"> </w:t>
      </w:r>
      <w:proofErr w:type="spellStart"/>
      <w:r>
        <w:t>zaleznosc</w:t>
      </w:r>
      <w:proofErr w:type="spellEnd"/>
      <w:r>
        <w:t xml:space="preserve"> miedzy G i E</w:t>
      </w:r>
    </w:p>
    <w:p w14:paraId="79B26744" w14:textId="77777777" w:rsidR="00F00CC4" w:rsidRDefault="00F00CC4" w:rsidP="0011004B"/>
    <w:p w14:paraId="7C2B0F72" w14:textId="53D2CBF1" w:rsidR="00F00CC4" w:rsidRPr="00F00CC4" w:rsidRDefault="00F00CC4" w:rsidP="0011004B">
      <m:oMathPara>
        <m:oMath>
          <m:r>
            <w:rPr>
              <w:rFonts w:ascii="Cambria Math" w:hAnsi="Cambria Math"/>
            </w:rPr>
            <m:t>G=</m:t>
          </m:r>
          <m:f>
            <m:fPr>
              <m:ctrlPr>
                <w:rPr>
                  <w:rFonts w:ascii="Cambria Math" w:hAnsi="Cambria Math"/>
                  <w:i/>
                </w:rPr>
              </m:ctrlPr>
            </m:fPr>
            <m:num>
              <m:r>
                <w:rPr>
                  <w:rFonts w:ascii="Cambria Math" w:hAnsi="Cambria Math"/>
                </w:rPr>
                <m:t>E</m:t>
              </m:r>
            </m:num>
            <m:den>
              <m:r>
                <w:rPr>
                  <w:rFonts w:ascii="Cambria Math" w:hAnsi="Cambria Math"/>
                </w:rPr>
                <m:t>2(1+ν)</m:t>
              </m:r>
            </m:den>
          </m:f>
        </m:oMath>
      </m:oMathPara>
    </w:p>
    <w:p w14:paraId="16137CE0" w14:textId="77777777" w:rsidR="00F00CC4" w:rsidRDefault="00F00CC4" w:rsidP="0011004B"/>
    <w:p w14:paraId="04AA6C47" w14:textId="12CE4E54" w:rsidR="00F00CC4" w:rsidRDefault="00F00CC4" w:rsidP="0011004B">
      <w:r>
        <w:t xml:space="preserve">Stale </w:t>
      </w:r>
      <w:proofErr w:type="spellStart"/>
      <w:r>
        <w:t>Lamego</w:t>
      </w:r>
      <w:proofErr w:type="spellEnd"/>
      <w:r>
        <w:t xml:space="preserve"> </w:t>
      </w:r>
      <w:proofErr w:type="spellStart"/>
      <w:r>
        <w:t>wyrazaja</w:t>
      </w:r>
      <w:proofErr w:type="spellEnd"/>
      <w:r>
        <w:t xml:space="preserve"> się </w:t>
      </w:r>
      <w:proofErr w:type="spellStart"/>
      <w:r>
        <w:t>nastepujaco</w:t>
      </w:r>
      <w:proofErr w:type="spellEnd"/>
      <w:r>
        <w:t>:</w:t>
      </w:r>
    </w:p>
    <w:p w14:paraId="5645D04D" w14:textId="77777777" w:rsidR="006167BC" w:rsidRDefault="006167BC" w:rsidP="0011004B"/>
    <w:p w14:paraId="681BEFE0" w14:textId="041560CF" w:rsidR="00F00CC4" w:rsidRPr="00FD6D46" w:rsidRDefault="00F00CC4" w:rsidP="0011004B">
      <m:oMathPara>
        <m:oMath>
          <m:r>
            <w:rPr>
              <w:rFonts w:ascii="Cambria Math" w:hAnsi="Cambria Math"/>
            </w:rPr>
            <m:t>λ=</m:t>
          </m:r>
          <m:f>
            <m:fPr>
              <m:ctrlPr>
                <w:rPr>
                  <w:rFonts w:ascii="Cambria Math" w:hAnsi="Cambria Math"/>
                  <w:i/>
                </w:rPr>
              </m:ctrlPr>
            </m:fPr>
            <m:num>
              <m:r>
                <w:rPr>
                  <w:rFonts w:ascii="Cambria Math" w:hAnsi="Cambria Math"/>
                </w:rPr>
                <m:t>νE</m:t>
              </m:r>
            </m:num>
            <m:den>
              <m:r>
                <w:rPr>
                  <w:rFonts w:ascii="Cambria Math" w:hAnsi="Cambria Math"/>
                </w:rPr>
                <m:t>(1-2ν)(1+</m:t>
              </m:r>
              <m:r>
                <w:rPr>
                  <w:rFonts w:ascii="Cambria Math" w:hAnsi="Cambria Math"/>
                </w:rPr>
                <m:t>ν)</m:t>
              </m:r>
            </m:den>
          </m:f>
        </m:oMath>
      </m:oMathPara>
    </w:p>
    <w:p w14:paraId="6003EE99" w14:textId="77777777" w:rsidR="00FD6D46" w:rsidRDefault="00FD6D46" w:rsidP="0011004B"/>
    <w:p w14:paraId="11E552B4" w14:textId="2584BC32" w:rsidR="00FD6D46" w:rsidRPr="006167BC" w:rsidRDefault="00FD6D46" w:rsidP="0011004B">
      <m:oMathPara>
        <m:oMath>
          <m:r>
            <w:rPr>
              <w:rFonts w:ascii="Cambria Math" w:hAnsi="Cambria Math"/>
            </w:rPr>
            <m:t>μ=</m:t>
          </m:r>
          <m:f>
            <m:fPr>
              <m:ctrlPr>
                <w:rPr>
                  <w:rFonts w:ascii="Cambria Math" w:hAnsi="Cambria Math"/>
                  <w:i/>
                </w:rPr>
              </m:ctrlPr>
            </m:fPr>
            <m:num>
              <m:r>
                <w:rPr>
                  <w:rFonts w:ascii="Cambria Math" w:hAnsi="Cambria Math"/>
                </w:rPr>
                <m:t>E</m:t>
              </m:r>
            </m:num>
            <m:den>
              <m:r>
                <w:rPr>
                  <w:rFonts w:ascii="Cambria Math" w:hAnsi="Cambria Math"/>
                </w:rPr>
                <m:t>2(1+ν)</m:t>
              </m:r>
            </m:den>
          </m:f>
        </m:oMath>
      </m:oMathPara>
    </w:p>
    <w:p w14:paraId="4F54EAE5" w14:textId="77777777" w:rsidR="006167BC" w:rsidRDefault="006167BC" w:rsidP="0011004B"/>
    <w:p w14:paraId="07C433A1" w14:textId="04FF5A47" w:rsidR="006167BC" w:rsidRPr="00FD6D46" w:rsidRDefault="00FD6D46" w:rsidP="0011004B">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νE</m:t>
                  </m:r>
                </m:num>
                <m:den>
                  <m:r>
                    <w:rPr>
                      <w:rFonts w:ascii="Cambria Math" w:hAnsi="Cambria Math"/>
                    </w:rPr>
                    <m:t>(1-2ν)(1+ν)</m:t>
                  </m:r>
                </m:den>
              </m:f>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rPr>
                <m:t>kk</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1+ν</m:t>
              </m:r>
            </m:den>
          </m:f>
          <m:sSub>
            <m:sSubPr>
              <m:ctrlPr>
                <w:rPr>
                  <w:rFonts w:ascii="Cambria Math" w:hAnsi="Cambria Math"/>
                  <w:i/>
                </w:rPr>
              </m:ctrlPr>
            </m:sSubPr>
            <m:e>
              <m:r>
                <w:rPr>
                  <w:rFonts w:ascii="Cambria Math" w:hAnsi="Cambria Math"/>
                </w:rPr>
                <m:t>ε</m:t>
              </m:r>
            </m:e>
            <m:sub>
              <m:r>
                <w:rPr>
                  <w:rFonts w:ascii="Cambria Math" w:hAnsi="Cambria Math"/>
                </w:rPr>
                <m:t>ij</m:t>
              </m:r>
            </m:sub>
          </m:sSub>
        </m:oMath>
      </m:oMathPara>
    </w:p>
    <w:p w14:paraId="53371987" w14:textId="77777777" w:rsidR="00FD6D46" w:rsidRDefault="00FD6D46" w:rsidP="0011004B"/>
    <w:p w14:paraId="03DB31AE" w14:textId="210D4DF3" w:rsidR="00FD6D46" w:rsidRDefault="00FD6D46" w:rsidP="0011004B">
      <w:r>
        <w:t>lub odwrotnie</w:t>
      </w:r>
    </w:p>
    <w:p w14:paraId="0B0D8754" w14:textId="77777777" w:rsidR="00FD6D46" w:rsidRDefault="00FD6D46" w:rsidP="0011004B"/>
    <w:p w14:paraId="1674321B" w14:textId="24D3FC37" w:rsidR="00FD6D46" w:rsidRPr="007E01ED" w:rsidRDefault="00FD6D46" w:rsidP="0011004B">
      <m:oMathPara>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1+ν</m:t>
              </m:r>
            </m:num>
            <m:den>
              <m:r>
                <w:rPr>
                  <w:rFonts w:ascii="Cambria Math" w:hAnsi="Cambria Math"/>
                </w:rPr>
                <m:t>E</m:t>
              </m:r>
            </m:den>
          </m:f>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E</m:t>
              </m:r>
            </m:den>
          </m:f>
          <m:sSub>
            <m:sSubPr>
              <m:ctrlPr>
                <w:rPr>
                  <w:rFonts w:ascii="Cambria Math" w:hAnsi="Cambria Math"/>
                  <w:i/>
                </w:rPr>
              </m:ctrlPr>
            </m:sSubPr>
            <m:e>
              <m:r>
                <w:rPr>
                  <w:rFonts w:ascii="Cambria Math" w:hAnsi="Cambria Math"/>
                </w:rPr>
                <m:t>σ</m:t>
              </m:r>
            </m:e>
            <m:sub>
              <m:r>
                <w:rPr>
                  <w:rFonts w:ascii="Cambria Math" w:hAnsi="Cambria Math"/>
                </w:rPr>
                <m:t>kk</m:t>
              </m:r>
            </m:sub>
          </m:sSub>
          <m:sSub>
            <m:sSubPr>
              <m:ctrlPr>
                <w:rPr>
                  <w:rFonts w:ascii="Cambria Math" w:hAnsi="Cambria Math"/>
                  <w:i/>
                </w:rPr>
              </m:ctrlPr>
            </m:sSubPr>
            <m:e>
              <m:r>
                <w:rPr>
                  <w:rFonts w:ascii="Cambria Math" w:hAnsi="Cambria Math"/>
                </w:rPr>
                <m:t>δ</m:t>
              </m:r>
            </m:e>
            <m:sub>
              <m:r>
                <w:rPr>
                  <w:rFonts w:ascii="Cambria Math" w:hAnsi="Cambria Math"/>
                </w:rPr>
                <m:t>ij</m:t>
              </m:r>
            </m:sub>
          </m:sSub>
        </m:oMath>
      </m:oMathPara>
    </w:p>
    <w:p w14:paraId="10DE6EC8" w14:textId="77777777" w:rsidR="007E01ED" w:rsidRDefault="007E01ED" w:rsidP="0011004B"/>
    <w:p w14:paraId="404CAFD9" w14:textId="5902E35C" w:rsidR="007E01ED" w:rsidRDefault="007E01ED" w:rsidP="0011004B">
      <w:r>
        <w:t xml:space="preserve">gdy </w:t>
      </w:r>
      <w:proofErr w:type="spellStart"/>
      <w:r>
        <w:t>i,j,k</w:t>
      </w:r>
      <w:proofErr w:type="spellEnd"/>
      <w:r>
        <w:t>=1,2,3</w:t>
      </w:r>
    </w:p>
    <w:p w14:paraId="5ED91DDB" w14:textId="77777777" w:rsidR="007E01ED" w:rsidRDefault="007E01ED" w:rsidP="0011004B"/>
    <w:p w14:paraId="4A5B47CE" w14:textId="5E74B8D2" w:rsidR="007E01ED" w:rsidRPr="007E01ED" w:rsidRDefault="007E01ED" w:rsidP="0011004B">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1+ν</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1-2ν</m:t>
                  </m:r>
                </m:den>
              </m:f>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33</m:t>
                      </m:r>
                    </m:sub>
                  </m:sSub>
                </m:e>
              </m:d>
            </m:e>
          </m:d>
        </m:oMath>
      </m:oMathPara>
    </w:p>
    <w:p w14:paraId="681E6429" w14:textId="77777777" w:rsidR="007E01ED" w:rsidRDefault="007E01ED" w:rsidP="0011004B"/>
    <w:p w14:paraId="70F56816" w14:textId="2075E05C" w:rsidR="007E01ED" w:rsidRPr="007E01ED" w:rsidRDefault="007E01ED" w:rsidP="0011004B">
      <m:oMathPara>
        <m:oMath>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1+ν</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1-2ν</m:t>
                  </m:r>
                </m:den>
              </m:f>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33</m:t>
                      </m:r>
                    </m:sub>
                  </m:sSub>
                </m:e>
              </m:d>
            </m:e>
          </m:d>
        </m:oMath>
      </m:oMathPara>
    </w:p>
    <w:p w14:paraId="11BA79FD" w14:textId="77777777" w:rsidR="007E01ED" w:rsidRDefault="007E01ED" w:rsidP="0011004B"/>
    <w:p w14:paraId="39E68B6B" w14:textId="1E0D2152" w:rsidR="007E01ED" w:rsidRPr="007E01ED" w:rsidRDefault="007E01ED" w:rsidP="0011004B">
      <m:oMathPara>
        <m:oMath>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1+ν</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1-2ν</m:t>
                  </m:r>
                </m:den>
              </m:f>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33</m:t>
                      </m:r>
                    </m:sub>
                  </m:sSub>
                </m:e>
              </m:d>
            </m:e>
          </m:d>
        </m:oMath>
      </m:oMathPara>
    </w:p>
    <w:p w14:paraId="78C40F2B" w14:textId="77777777" w:rsidR="007E01ED" w:rsidRDefault="007E01ED" w:rsidP="0011004B"/>
    <w:p w14:paraId="1486D04C" w14:textId="4E609FD9" w:rsidR="007E01ED" w:rsidRPr="007E01ED" w:rsidRDefault="007E01ED" w:rsidP="0011004B">
      <m:oMathPara>
        <m:oMath>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1+ν</m:t>
              </m:r>
            </m:den>
          </m:f>
          <m:sSub>
            <m:sSubPr>
              <m:ctrlPr>
                <w:rPr>
                  <w:rFonts w:ascii="Cambria Math" w:hAnsi="Cambria Math"/>
                  <w:i/>
                </w:rPr>
              </m:ctrlPr>
            </m:sSubPr>
            <m:e>
              <m:r>
                <w:rPr>
                  <w:rFonts w:ascii="Cambria Math" w:hAnsi="Cambria Math"/>
                </w:rPr>
                <m:t>ε</m:t>
              </m:r>
            </m:e>
            <m:sub>
              <m:r>
                <w:rPr>
                  <w:rFonts w:ascii="Cambria Math" w:hAnsi="Cambria Math"/>
                </w:rPr>
                <m:t>12</m:t>
              </m:r>
            </m:sub>
          </m:sSub>
        </m:oMath>
      </m:oMathPara>
    </w:p>
    <w:p w14:paraId="67240F7D" w14:textId="28ED75A4" w:rsidR="007E01ED" w:rsidRPr="007E01ED" w:rsidRDefault="007E01ED" w:rsidP="0011004B">
      <m:oMathPara>
        <m:oMath>
          <m:sSub>
            <m:sSubPr>
              <m:ctrlPr>
                <w:rPr>
                  <w:rFonts w:ascii="Cambria Math" w:hAnsi="Cambria Math"/>
                  <w:i/>
                </w:rPr>
              </m:ctrlPr>
            </m:sSubPr>
            <m:e>
              <m:r>
                <w:rPr>
                  <w:rFonts w:ascii="Cambria Math" w:hAnsi="Cambria Math"/>
                </w:rPr>
                <m:t>σ</m:t>
              </m:r>
            </m:e>
            <m:sub>
              <m:r>
                <w:rPr>
                  <w:rFonts w:ascii="Cambria Math" w:hAnsi="Cambria Math"/>
                </w:rPr>
                <m:t>23</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1+ν</m:t>
              </m:r>
            </m:den>
          </m:f>
          <m:sSub>
            <m:sSubPr>
              <m:ctrlPr>
                <w:rPr>
                  <w:rFonts w:ascii="Cambria Math" w:hAnsi="Cambria Math"/>
                  <w:i/>
                </w:rPr>
              </m:ctrlPr>
            </m:sSubPr>
            <m:e>
              <m:r>
                <w:rPr>
                  <w:rFonts w:ascii="Cambria Math" w:hAnsi="Cambria Math"/>
                </w:rPr>
                <m:t>ε</m:t>
              </m:r>
            </m:e>
            <m:sub>
              <m:r>
                <w:rPr>
                  <w:rFonts w:ascii="Cambria Math" w:hAnsi="Cambria Math"/>
                </w:rPr>
                <m:t>23</m:t>
              </m:r>
            </m:sub>
          </m:sSub>
        </m:oMath>
      </m:oMathPara>
    </w:p>
    <w:p w14:paraId="723E2357" w14:textId="77777777" w:rsidR="007E01ED" w:rsidRDefault="007E01ED" w:rsidP="0011004B"/>
    <w:p w14:paraId="54DEB5B8" w14:textId="2FF6917F" w:rsidR="007E01ED" w:rsidRPr="003811B2" w:rsidRDefault="007E01ED" w:rsidP="0011004B">
      <m:oMathPara>
        <m:oMath>
          <m:sSub>
            <m:sSubPr>
              <m:ctrlPr>
                <w:rPr>
                  <w:rFonts w:ascii="Cambria Math" w:hAnsi="Cambria Math"/>
                  <w:i/>
                </w:rPr>
              </m:ctrlPr>
            </m:sSubPr>
            <m:e>
              <m:r>
                <w:rPr>
                  <w:rFonts w:ascii="Cambria Math" w:hAnsi="Cambria Math"/>
                </w:rPr>
                <m:t>σ</m:t>
              </m:r>
            </m:e>
            <m:sub>
              <m:r>
                <w:rPr>
                  <w:rFonts w:ascii="Cambria Math" w:hAnsi="Cambria Math"/>
                </w:rPr>
                <m:t>31</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1+ν</m:t>
              </m:r>
            </m:den>
          </m:f>
          <m:sSub>
            <m:sSubPr>
              <m:ctrlPr>
                <w:rPr>
                  <w:rFonts w:ascii="Cambria Math" w:hAnsi="Cambria Math"/>
                  <w:i/>
                </w:rPr>
              </m:ctrlPr>
            </m:sSubPr>
            <m:e>
              <m:r>
                <w:rPr>
                  <w:rFonts w:ascii="Cambria Math" w:hAnsi="Cambria Math"/>
                </w:rPr>
                <m:t>ε</m:t>
              </m:r>
            </m:e>
            <m:sub>
              <m:r>
                <w:rPr>
                  <w:rFonts w:ascii="Cambria Math" w:hAnsi="Cambria Math"/>
                </w:rPr>
                <m:t>31</m:t>
              </m:r>
            </m:sub>
          </m:sSub>
        </m:oMath>
      </m:oMathPara>
      <w:bookmarkStart w:id="1" w:name="_GoBack"/>
      <w:bookmarkEnd w:id="1"/>
    </w:p>
    <w:p w14:paraId="7E4AD45D" w14:textId="77777777" w:rsidR="003811B2" w:rsidRDefault="003811B2" w:rsidP="0011004B"/>
    <w:p w14:paraId="17C1E441" w14:textId="164FA2C3" w:rsidR="003811B2" w:rsidRDefault="003811B2" w:rsidP="0011004B">
      <w:r>
        <w:t xml:space="preserve">Dla </w:t>
      </w:r>
      <w:proofErr w:type="spellStart"/>
      <w:r>
        <w:t>ciala</w:t>
      </w:r>
      <w:proofErr w:type="spellEnd"/>
      <w:r>
        <w:t xml:space="preserve"> izotropowego tensor </w:t>
      </w:r>
      <w:proofErr w:type="spellStart"/>
      <w:r>
        <w:t>E</w:t>
      </w:r>
      <w:r>
        <w:rPr>
          <w:vertAlign w:val="subscript"/>
        </w:rPr>
        <w:t>ijkl</w:t>
      </w:r>
      <w:proofErr w:type="spellEnd"/>
      <w:r>
        <w:t xml:space="preserve"> przyjmuje </w:t>
      </w:r>
      <w:proofErr w:type="spellStart"/>
      <w:r>
        <w:t>postac</w:t>
      </w:r>
      <w:proofErr w:type="spellEnd"/>
      <w:r>
        <w:t>:</w:t>
      </w:r>
    </w:p>
    <w:p w14:paraId="43D3256D" w14:textId="77777777" w:rsidR="003811B2" w:rsidRDefault="003811B2" w:rsidP="0011004B"/>
    <w:p w14:paraId="02C846DB" w14:textId="12F1CAC3" w:rsidR="003811B2" w:rsidRPr="009A45B5" w:rsidRDefault="009A45B5" w:rsidP="0011004B">
      <m:oMathPara>
        <m:oMath>
          <m:sSub>
            <m:sSubPr>
              <m:ctrlPr>
                <w:rPr>
                  <w:rFonts w:ascii="Cambria Math" w:hAnsi="Cambria Math"/>
                  <w:i/>
                </w:rPr>
              </m:ctrlPr>
            </m:sSubPr>
            <m:e>
              <m:r>
                <w:rPr>
                  <w:rFonts w:ascii="Cambria Math" w:hAnsi="Cambria Math"/>
                </w:rPr>
                <m:t>E</m:t>
              </m:r>
            </m:e>
            <m:sub>
              <m:r>
                <w:rPr>
                  <w:rFonts w:ascii="Cambria Math" w:hAnsi="Cambria Math"/>
                </w:rPr>
                <m:t>ijkl</m:t>
              </m:r>
            </m:sub>
          </m:sSub>
          <m:r>
            <w:rPr>
              <w:rFonts w:ascii="Cambria Math" w:hAnsi="Cambria Math"/>
            </w:rPr>
            <m:t>=</m:t>
          </m:r>
          <m:sSub>
            <m:sSubPr>
              <m:ctrlPr>
                <w:rPr>
                  <w:rFonts w:ascii="Cambria Math" w:hAnsi="Cambria Math"/>
                  <w:i/>
                </w:rPr>
              </m:ctrlPr>
            </m:sSubPr>
            <m:e>
              <m:r>
                <w:rPr>
                  <w:rFonts w:ascii="Cambria Math" w:hAnsi="Cambria Math"/>
                </w:rPr>
                <m:t>λδ</m:t>
              </m:r>
            </m:e>
            <m:sub>
              <m:r>
                <w:rPr>
                  <w:rFonts w:ascii="Cambria Math" w:hAnsi="Cambria Math"/>
                </w:rPr>
                <m:t>ij</m:t>
              </m:r>
            </m:sub>
          </m:sSub>
          <m:sSub>
            <m:sSubPr>
              <m:ctrlPr>
                <w:rPr>
                  <w:rFonts w:ascii="Cambria Math" w:hAnsi="Cambria Math"/>
                  <w:i/>
                </w:rPr>
              </m:ctrlPr>
            </m:sSubPr>
            <m:e>
              <m:r>
                <w:rPr>
                  <w:rFonts w:ascii="Cambria Math" w:hAnsi="Cambria Math"/>
                </w:rPr>
                <m:t>δ</m:t>
              </m:r>
            </m:e>
            <m:sub>
              <m:r>
                <w:rPr>
                  <w:rFonts w:ascii="Cambria Math" w:hAnsi="Cambria Math"/>
                </w:rPr>
                <m:t>kl</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ik</m:t>
                  </m:r>
                </m:sub>
              </m:sSub>
              <m:sSub>
                <m:sSubPr>
                  <m:ctrlPr>
                    <w:rPr>
                      <w:rFonts w:ascii="Cambria Math" w:hAnsi="Cambria Math"/>
                      <w:i/>
                    </w:rPr>
                  </m:ctrlPr>
                </m:sSubPr>
                <m:e>
                  <m:r>
                    <w:rPr>
                      <w:rFonts w:ascii="Cambria Math" w:hAnsi="Cambria Math"/>
                    </w:rPr>
                    <m:t>δ</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il</m:t>
                  </m:r>
                </m:sub>
              </m:sSub>
              <m:sSub>
                <m:sSubPr>
                  <m:ctrlPr>
                    <w:rPr>
                      <w:rFonts w:ascii="Cambria Math" w:hAnsi="Cambria Math"/>
                      <w:i/>
                    </w:rPr>
                  </m:ctrlPr>
                </m:sSubPr>
                <m:e>
                  <m:r>
                    <w:rPr>
                      <w:rFonts w:ascii="Cambria Math" w:hAnsi="Cambria Math"/>
                    </w:rPr>
                    <m:t>δ</m:t>
                  </m:r>
                </m:e>
                <m:sub>
                  <m:r>
                    <w:rPr>
                      <w:rFonts w:ascii="Cambria Math" w:hAnsi="Cambria Math"/>
                    </w:rPr>
                    <m:t>jk</m:t>
                  </m:r>
                </m:sub>
              </m:sSub>
            </m:e>
          </m:d>
        </m:oMath>
      </m:oMathPara>
    </w:p>
    <w:p w14:paraId="60FC6145" w14:textId="77777777" w:rsidR="009A45B5" w:rsidRDefault="009A45B5" w:rsidP="0011004B"/>
    <w:p w14:paraId="4D2C8A61" w14:textId="73784E7B" w:rsidR="009A45B5" w:rsidRDefault="009A45B5" w:rsidP="0011004B">
      <w:proofErr w:type="spellStart"/>
      <w:r>
        <w:t>Pozostaja</w:t>
      </w:r>
      <w:proofErr w:type="spellEnd"/>
      <w:r>
        <w:t xml:space="preserve"> jedynie dwie stale.</w:t>
      </w:r>
    </w:p>
    <w:p w14:paraId="40C57DCF" w14:textId="77777777" w:rsidR="009A45B5" w:rsidRDefault="009A45B5" w:rsidP="0011004B"/>
    <w:p w14:paraId="6967AE2E" w14:textId="6B44BE81" w:rsidR="009A45B5" w:rsidRDefault="009A45B5" w:rsidP="0011004B">
      <w:proofErr w:type="spellStart"/>
      <w:r>
        <w:t>I,j,k,l</w:t>
      </w:r>
      <w:proofErr w:type="spellEnd"/>
      <w:r>
        <w:t>=1,2,3</w:t>
      </w:r>
    </w:p>
    <w:p w14:paraId="6BC47837" w14:textId="77777777" w:rsidR="009A45B5" w:rsidRDefault="009A45B5" w:rsidP="0011004B"/>
    <w:p w14:paraId="474D43B0" w14:textId="4EAD6C34" w:rsidR="009A45B5" w:rsidRDefault="009A45B5" w:rsidP="0011004B">
      <w:r>
        <w:t>W zapisie macierzowym:</w:t>
      </w:r>
    </w:p>
    <w:p w14:paraId="7A2A9545" w14:textId="77777777" w:rsidR="009A45B5" w:rsidRDefault="009A45B5" w:rsidP="0011004B"/>
    <w:p w14:paraId="6E1CF5B5" w14:textId="77777777" w:rsidR="009A45B5" w:rsidRPr="003811B2" w:rsidRDefault="009A45B5" w:rsidP="0011004B"/>
    <w:p w14:paraId="79B797E3" w14:textId="20F40E07" w:rsidR="00F00CC4" w:rsidRPr="00013020" w:rsidRDefault="009A45B5" w:rsidP="0011004B">
      <w:pPr>
        <w:rPr>
          <w:lang w:eastAsia="ja-JP"/>
        </w:rPr>
      </w:pPr>
      <m:oMathPara>
        <m:oMath>
          <m:d>
            <m:dPr>
              <m:begChr m:val="["/>
              <m:endChr m:val="]"/>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m:t>
              </m:r>
            </m:e>
            <m:sub>
              <m:r>
                <w:rPr>
                  <w:rFonts w:ascii="Cambria Math" w:hAnsi="Cambria Math"/>
                </w:rPr>
                <m:t>6x6</m:t>
              </m:r>
            </m:sub>
          </m:sSub>
          <m:r>
            <w:rPr>
              <w:rFonts w:ascii="Cambria Math" w:hAnsi="Cambria Math"/>
            </w:rPr>
            <m:t>=</m:t>
          </m:r>
          <m:r>
            <w:rPr>
              <w:rFonts w:ascii="Cambria Math" w:hAnsi="Cambria Math"/>
              <w:i/>
              <w:position w:val="-4"/>
            </w:rPr>
            <w:object w:dxaOrig="180" w:dyaOrig="260" w14:anchorId="4DCADF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13pt" o:ole="">
                <v:imagedata r:id="rId17" o:title=""/>
              </v:shape>
              <o:OLEObject Type="Embed" ProgID="Equation.3" ShapeID="_x0000_i1028" DrawAspect="Content" ObjectID="_1349450013" r:id="rId18"/>
            </w:object>
          </m:r>
          <m:r>
            <w:rPr>
              <w:rFonts w:ascii="Cambria Math" w:hAnsi="Cambria Math"/>
            </w:rPr>
            <m:t xml:space="preserve"> </m:t>
          </m:r>
          <m:r>
            <m:rPr>
              <m:sty m:val="p"/>
            </m:rPr>
            <w:rPr>
              <w:rFonts w:ascii="Cambria Math" w:eastAsia="ＭＳ 明朝" w:hAnsi="Cambria Math"/>
              <w:position w:val="-110"/>
              <w:lang w:eastAsia="ja-JP"/>
            </w:rPr>
            <w:object w:dxaOrig="3940" w:dyaOrig="2320" w14:anchorId="68FE2C6E">
              <v:shape id="_x0000_i1027" type="#_x0000_t75" style="width:197pt;height:116pt" o:ole="">
                <v:imagedata r:id="rId19" o:title=""/>
              </v:shape>
              <o:OLEObject Type="Embed" ProgID="Equation.3" ShapeID="_x0000_i1027" DrawAspect="Content" ObjectID="_1349450014" r:id="rId20"/>
            </w:object>
          </m:r>
        </m:oMath>
      </m:oMathPara>
    </w:p>
    <w:p w14:paraId="654BA5FB" w14:textId="77777777" w:rsidR="00013020" w:rsidRDefault="00013020" w:rsidP="0011004B">
      <w:pPr>
        <w:rPr>
          <w:lang w:eastAsia="ja-JP"/>
        </w:rPr>
      </w:pPr>
    </w:p>
    <w:p w14:paraId="222B71C4" w14:textId="02CAC116" w:rsidR="00013020" w:rsidRPr="00F00CC4" w:rsidRDefault="00013020" w:rsidP="0011004B">
      <m:oMathPara>
        <m:oMath>
          <m:d>
            <m:dPr>
              <m:begChr m:val="{"/>
              <m:endChr m:val="}"/>
              <m:ctrlPr>
                <w:rPr>
                  <w:rFonts w:ascii="Cambria Math" w:hAnsi="Cambria Math"/>
                  <w:i/>
                </w:rPr>
              </m:ctrlPr>
            </m:dPr>
            <m:e/>
          </m:d>
        </m:oMath>
      </m:oMathPara>
    </w:p>
    <w:p w14:paraId="5A419511" w14:textId="77777777" w:rsidR="006A4E34" w:rsidRDefault="006A4E34" w:rsidP="000D1280">
      <w:pPr>
        <w:pStyle w:val="Heading1"/>
        <w:numPr>
          <w:ilvl w:val="1"/>
          <w:numId w:val="2"/>
        </w:numPr>
        <w:jc w:val="both"/>
        <w:rPr>
          <w:rFonts w:cstheme="minorHAnsi"/>
        </w:rPr>
      </w:pPr>
      <w:r>
        <w:rPr>
          <w:rFonts w:cstheme="minorHAnsi"/>
        </w:rPr>
        <w:t>Własności fizyczne kości</w:t>
      </w:r>
    </w:p>
    <w:p w14:paraId="2100A01E" w14:textId="77777777" w:rsidR="006A4E34" w:rsidRDefault="006A4E34" w:rsidP="000D1280">
      <w:pPr>
        <w:jc w:val="both"/>
        <w:rPr>
          <w:rFonts w:cstheme="minorHAnsi"/>
        </w:rPr>
      </w:pPr>
      <w:r>
        <w:rPr>
          <w:rFonts w:cstheme="minorHAnsi"/>
        </w:rPr>
        <w:t xml:space="preserve"> </w:t>
      </w:r>
    </w:p>
    <w:p w14:paraId="300B6ACD" w14:textId="77777777" w:rsidR="006A4E34" w:rsidRPr="006A4E34" w:rsidRDefault="006A4E34" w:rsidP="000D1280">
      <w:pPr>
        <w:jc w:val="both"/>
        <w:rPr>
          <w:rFonts w:cstheme="minorHAnsi"/>
        </w:rPr>
      </w:pPr>
      <w:r>
        <w:rPr>
          <w:rFonts w:cstheme="minorHAnsi"/>
        </w:rPr>
        <w:t>w</w:t>
      </w:r>
      <w:r>
        <w:t>yznaczanie mechanicznych właściwości kości</w:t>
      </w:r>
    </w:p>
    <w:p w14:paraId="410D1463" w14:textId="77777777" w:rsidR="006A4E34" w:rsidRDefault="006A4E34" w:rsidP="000D1280">
      <w:pPr>
        <w:jc w:val="both"/>
      </w:pPr>
      <w:r>
        <w:t>Wartości doświadczalne parametrów wytrzymałościowych kości</w:t>
      </w:r>
    </w:p>
    <w:p w14:paraId="2DD3F29B" w14:textId="77777777" w:rsidR="006A4E34" w:rsidRDefault="006A4E34" w:rsidP="000D1280">
      <w:pPr>
        <w:jc w:val="both"/>
      </w:pPr>
      <w:r>
        <w:t xml:space="preserve">Zależność między modułem </w:t>
      </w:r>
      <w:proofErr w:type="spellStart"/>
      <w:r>
        <w:t>Young’a</w:t>
      </w:r>
      <w:proofErr w:type="spellEnd"/>
      <w:r>
        <w:t>, a gęstością kości</w:t>
      </w:r>
    </w:p>
    <w:p w14:paraId="370EF994" w14:textId="77777777" w:rsidR="006A4E34" w:rsidRDefault="006A4E34" w:rsidP="000D1280">
      <w:pPr>
        <w:pStyle w:val="Heading1"/>
        <w:numPr>
          <w:ilvl w:val="1"/>
          <w:numId w:val="2"/>
        </w:numPr>
        <w:jc w:val="both"/>
        <w:rPr>
          <w:rFonts w:cstheme="minorHAnsi"/>
        </w:rPr>
      </w:pPr>
      <w:r>
        <w:rPr>
          <w:rFonts w:cstheme="minorHAnsi"/>
        </w:rPr>
        <w:t>Pomiar własności mechanicznych</w:t>
      </w:r>
    </w:p>
    <w:p w14:paraId="5489715D" w14:textId="77777777" w:rsidR="006A4E34" w:rsidRDefault="006A4E34" w:rsidP="000D1280">
      <w:pPr>
        <w:jc w:val="both"/>
      </w:pPr>
    </w:p>
    <w:p w14:paraId="37CEEB61" w14:textId="77777777" w:rsidR="006A4E34" w:rsidRPr="00BF09B6" w:rsidRDefault="006A4E34" w:rsidP="000D1280">
      <w:pPr>
        <w:jc w:val="both"/>
      </w:pPr>
      <w:r>
        <w:t xml:space="preserve">Statyczna próba rozciągania obliczanie modułu Younga i innych </w:t>
      </w:r>
      <w:proofErr w:type="spellStart"/>
      <w:r>
        <w:t>prametrów</w:t>
      </w:r>
      <w:proofErr w:type="spellEnd"/>
      <w:r>
        <w:t xml:space="preserve"> </w:t>
      </w:r>
      <w:proofErr w:type="spellStart"/>
      <w:r>
        <w:t>np</w:t>
      </w:r>
      <w:proofErr w:type="spellEnd"/>
      <w:r>
        <w:t xml:space="preserve"> granicy plastyczności.</w:t>
      </w:r>
      <w:r w:rsidR="005270F8">
        <w:t xml:space="preserve"> </w:t>
      </w:r>
      <w:r w:rsidR="005270F8">
        <w:rPr>
          <w:rFonts w:asciiTheme="minorHAnsi" w:hAnsiTheme="minorHAnsi"/>
        </w:rPr>
        <w:t xml:space="preserve">wspomnieć o </w:t>
      </w:r>
      <w:proofErr w:type="spellStart"/>
      <w:r w:rsidR="005270F8">
        <w:rPr>
          <w:rFonts w:asciiTheme="minorHAnsi" w:hAnsiTheme="minorHAnsi"/>
        </w:rPr>
        <w:t>viscoplastyczności</w:t>
      </w:r>
      <w:proofErr w:type="spellEnd"/>
    </w:p>
    <w:p w14:paraId="1828C5FA" w14:textId="77777777" w:rsidR="006A4E34" w:rsidRDefault="006A4E34" w:rsidP="000D1280">
      <w:pPr>
        <w:pStyle w:val="Heading1"/>
        <w:numPr>
          <w:ilvl w:val="0"/>
          <w:numId w:val="2"/>
        </w:numPr>
        <w:jc w:val="both"/>
        <w:rPr>
          <w:rFonts w:cstheme="minorHAnsi"/>
        </w:rPr>
      </w:pPr>
      <w:r>
        <w:rPr>
          <w:rFonts w:cstheme="minorHAnsi"/>
        </w:rPr>
        <w:t>Tomografia komputerowa</w:t>
      </w:r>
    </w:p>
    <w:p w14:paraId="6F3FC436" w14:textId="77777777" w:rsidR="006A4E34" w:rsidRDefault="006A4E34" w:rsidP="000D1280">
      <w:pPr>
        <w:jc w:val="both"/>
      </w:pPr>
    </w:p>
    <w:p w14:paraId="7C5734E3" w14:textId="77777777" w:rsidR="008D0D60" w:rsidRPr="008D0D60" w:rsidRDefault="006A4E34" w:rsidP="000D1280">
      <w:pPr>
        <w:jc w:val="both"/>
      </w:pPr>
      <w:r>
        <w:t>Krótko jak działa i jaki daje wynik.</w:t>
      </w:r>
    </w:p>
    <w:p w14:paraId="3894F09C" w14:textId="77777777" w:rsidR="00BF09B6" w:rsidRDefault="00ED02D4" w:rsidP="000D1280">
      <w:pPr>
        <w:pStyle w:val="Heading1"/>
        <w:numPr>
          <w:ilvl w:val="0"/>
          <w:numId w:val="2"/>
        </w:numPr>
        <w:jc w:val="both"/>
        <w:rPr>
          <w:rFonts w:cstheme="minorHAnsi"/>
        </w:rPr>
      </w:pPr>
      <w:r>
        <w:rPr>
          <w:rFonts w:cstheme="minorHAnsi"/>
        </w:rPr>
        <w:t>Procedura przygotowania kości do pomiarów.</w:t>
      </w:r>
    </w:p>
    <w:p w14:paraId="44DF6C29" w14:textId="77777777" w:rsidR="00BF09B6" w:rsidRDefault="00BF09B6" w:rsidP="000D1280">
      <w:pPr>
        <w:jc w:val="both"/>
      </w:pPr>
    </w:p>
    <w:p w14:paraId="4A45326B" w14:textId="77777777" w:rsidR="00157B89" w:rsidRDefault="00ED02D4" w:rsidP="000D1280">
      <w:pPr>
        <w:jc w:val="both"/>
        <w:rPr>
          <w:rFonts w:asciiTheme="minorHAnsi" w:hAnsiTheme="minorHAnsi"/>
        </w:rPr>
      </w:pPr>
      <w:r>
        <w:rPr>
          <w:rFonts w:asciiTheme="minorHAnsi" w:hAnsiTheme="minorHAnsi"/>
        </w:rPr>
        <w:lastRenderedPageBreak/>
        <w:t xml:space="preserve">Tu napisać skąd są kości, że zostały czyszczone, pocięte na kawałki , dać zdjęcia kości jako całości a później, że wybrano jakieś obszary do pomiaru i z nich wycięto kostki sześcienne. </w:t>
      </w:r>
    </w:p>
    <w:p w14:paraId="5BABFE53" w14:textId="77777777" w:rsidR="00ED02D4" w:rsidRDefault="00ED02D4" w:rsidP="000D1280">
      <w:pPr>
        <w:pStyle w:val="Heading1"/>
        <w:numPr>
          <w:ilvl w:val="0"/>
          <w:numId w:val="2"/>
        </w:numPr>
        <w:jc w:val="both"/>
        <w:rPr>
          <w:rFonts w:cstheme="minorHAnsi"/>
        </w:rPr>
      </w:pPr>
      <w:r>
        <w:rPr>
          <w:rFonts w:cstheme="minorHAnsi"/>
        </w:rPr>
        <w:t xml:space="preserve">Statyczna próba ściskania </w:t>
      </w:r>
    </w:p>
    <w:p w14:paraId="70488C9E" w14:textId="77777777" w:rsidR="00ED02D4" w:rsidRDefault="00ED02D4" w:rsidP="000D1280">
      <w:pPr>
        <w:jc w:val="both"/>
      </w:pPr>
    </w:p>
    <w:p w14:paraId="2A477AC4" w14:textId="77777777" w:rsidR="00ED02D4" w:rsidRPr="00ED02D4" w:rsidRDefault="00ED02D4" w:rsidP="000D1280">
      <w:pPr>
        <w:jc w:val="both"/>
        <w:rPr>
          <w:rFonts w:asciiTheme="minorHAnsi" w:hAnsiTheme="minorHAnsi"/>
        </w:rPr>
      </w:pPr>
      <w:r w:rsidRPr="00ED02D4">
        <w:rPr>
          <w:rFonts w:asciiTheme="minorHAnsi" w:hAnsiTheme="minorHAnsi"/>
        </w:rPr>
        <w:t xml:space="preserve">Tu opiszemy jak ściskaliśmy kości dodamy opis ściskania a więc parametry ściskania, prędkości zdjęcia maszyny itp. </w:t>
      </w:r>
    </w:p>
    <w:p w14:paraId="133D844D" w14:textId="77777777" w:rsidR="00ED02D4" w:rsidRDefault="00ED02D4" w:rsidP="000D1280">
      <w:pPr>
        <w:pStyle w:val="Heading1"/>
        <w:numPr>
          <w:ilvl w:val="0"/>
          <w:numId w:val="2"/>
        </w:numPr>
        <w:jc w:val="both"/>
        <w:rPr>
          <w:rFonts w:cstheme="minorHAnsi"/>
        </w:rPr>
      </w:pPr>
      <w:r>
        <w:rPr>
          <w:rFonts w:cstheme="minorHAnsi"/>
        </w:rPr>
        <w:t xml:space="preserve"> Analiza danych eksperymentalnych </w:t>
      </w:r>
    </w:p>
    <w:p w14:paraId="3A09424F" w14:textId="77777777" w:rsidR="00ED02D4" w:rsidRDefault="00ED02D4" w:rsidP="000D1280">
      <w:pPr>
        <w:jc w:val="both"/>
      </w:pPr>
    </w:p>
    <w:p w14:paraId="10419D5B" w14:textId="77777777" w:rsidR="00ED02D4" w:rsidRPr="00ED02D4" w:rsidRDefault="00ED02D4" w:rsidP="000D1280">
      <w:pPr>
        <w:jc w:val="both"/>
      </w:pPr>
      <w:r>
        <w:t xml:space="preserve">Tutaj będzie opis analizy danych a więc wyznaczanie porowatości oraz regresja liniowa można tutaj w jakimś podrozdziale opisać </w:t>
      </w:r>
      <w:proofErr w:type="spellStart"/>
      <w:r>
        <w:t>imageJ</w:t>
      </w:r>
      <w:proofErr w:type="spellEnd"/>
    </w:p>
    <w:p w14:paraId="403E5891" w14:textId="77777777" w:rsidR="00ED02D4" w:rsidRDefault="00ED02D4" w:rsidP="000D1280">
      <w:pPr>
        <w:pStyle w:val="Heading1"/>
        <w:ind w:left="720" w:firstLine="0"/>
        <w:jc w:val="both"/>
        <w:rPr>
          <w:rFonts w:cstheme="minorHAnsi"/>
        </w:rPr>
      </w:pPr>
    </w:p>
    <w:p w14:paraId="32D88878" w14:textId="77777777" w:rsidR="005270F8" w:rsidRDefault="005270F8" w:rsidP="000D1280">
      <w:pPr>
        <w:pStyle w:val="Heading1"/>
        <w:numPr>
          <w:ilvl w:val="0"/>
          <w:numId w:val="2"/>
        </w:numPr>
        <w:jc w:val="both"/>
        <w:rPr>
          <w:rFonts w:cstheme="minorHAnsi"/>
        </w:rPr>
      </w:pPr>
      <w:r>
        <w:rPr>
          <w:rFonts w:cstheme="minorHAnsi"/>
        </w:rPr>
        <w:t>A</w:t>
      </w:r>
      <w:r w:rsidRPr="007801CB">
        <w:rPr>
          <w:rFonts w:cstheme="minorHAnsi"/>
        </w:rPr>
        <w:t xml:space="preserve">naliza </w:t>
      </w:r>
      <w:r>
        <w:rPr>
          <w:rFonts w:cstheme="minorHAnsi"/>
        </w:rPr>
        <w:t>zmian wartości modułu Younga w funkcji gęstości</w:t>
      </w:r>
    </w:p>
    <w:p w14:paraId="37F83C9C" w14:textId="77777777" w:rsidR="005270F8" w:rsidRPr="005270F8" w:rsidRDefault="005270F8" w:rsidP="000D1280">
      <w:pPr>
        <w:jc w:val="both"/>
      </w:pPr>
    </w:p>
    <w:p w14:paraId="4939FE6B" w14:textId="77777777" w:rsidR="005270F8" w:rsidRDefault="005270F8" w:rsidP="000D1280">
      <w:pPr>
        <w:pStyle w:val="Heading1"/>
        <w:numPr>
          <w:ilvl w:val="0"/>
          <w:numId w:val="2"/>
        </w:numPr>
        <w:jc w:val="both"/>
        <w:rPr>
          <w:rFonts w:cstheme="minorHAnsi"/>
        </w:rPr>
      </w:pPr>
      <w:r>
        <w:rPr>
          <w:rFonts w:cstheme="minorHAnsi"/>
        </w:rPr>
        <w:t>Podsumowanie</w:t>
      </w:r>
    </w:p>
    <w:p w14:paraId="50E22F3A" w14:textId="77777777" w:rsidR="005270F8" w:rsidRPr="005270F8" w:rsidRDefault="005270F8" w:rsidP="000D1280">
      <w:pPr>
        <w:jc w:val="both"/>
      </w:pPr>
    </w:p>
    <w:p w14:paraId="103AB48A" w14:textId="77777777" w:rsidR="005270F8" w:rsidRDefault="005270F8" w:rsidP="000D1280">
      <w:pPr>
        <w:pStyle w:val="Heading1"/>
        <w:numPr>
          <w:ilvl w:val="0"/>
          <w:numId w:val="2"/>
        </w:numPr>
        <w:jc w:val="both"/>
        <w:rPr>
          <w:rFonts w:cstheme="minorHAnsi"/>
        </w:rPr>
      </w:pPr>
      <w:r>
        <w:rPr>
          <w:rFonts w:cstheme="minorHAnsi"/>
        </w:rPr>
        <w:t>Bibliografia</w:t>
      </w:r>
    </w:p>
    <w:p w14:paraId="372CDE43" w14:textId="77777777" w:rsidR="005270F8" w:rsidRPr="005270F8" w:rsidRDefault="005270F8" w:rsidP="000D1280">
      <w:pPr>
        <w:jc w:val="both"/>
      </w:pPr>
    </w:p>
    <w:p w14:paraId="4F5778CB" w14:textId="77777777" w:rsidR="005270F8" w:rsidRPr="005270F8" w:rsidRDefault="005270F8" w:rsidP="000D1280">
      <w:pPr>
        <w:jc w:val="both"/>
      </w:pPr>
    </w:p>
    <w:sectPr w:rsidR="005270F8" w:rsidRPr="005270F8" w:rsidSect="004E6869">
      <w:footerReference w:type="default" r:id="rId21"/>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F0A465" w14:textId="77777777" w:rsidR="00013020" w:rsidRDefault="00013020" w:rsidP="00E43F6F">
      <w:r>
        <w:separator/>
      </w:r>
    </w:p>
  </w:endnote>
  <w:endnote w:type="continuationSeparator" w:id="0">
    <w:p w14:paraId="77401F87" w14:textId="77777777" w:rsidR="00013020" w:rsidRDefault="00013020" w:rsidP="00E43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1407611"/>
      <w:docPartObj>
        <w:docPartGallery w:val="Page Numbers (Bottom of Page)"/>
        <w:docPartUnique/>
      </w:docPartObj>
    </w:sdtPr>
    <w:sdtEndPr>
      <w:rPr>
        <w:noProof/>
      </w:rPr>
    </w:sdtEndPr>
    <w:sdtContent>
      <w:p w14:paraId="7BFE2176" w14:textId="77777777" w:rsidR="00013020" w:rsidRDefault="00013020">
        <w:pPr>
          <w:pStyle w:val="Footer"/>
          <w:jc w:val="center"/>
        </w:pPr>
        <w:r>
          <w:fldChar w:fldCharType="begin"/>
        </w:r>
        <w:r>
          <w:instrText xml:space="preserve"> PAGE   \* MERGEFORMAT </w:instrText>
        </w:r>
        <w:r>
          <w:fldChar w:fldCharType="separate"/>
        </w:r>
        <w:r w:rsidR="005D32AF">
          <w:rPr>
            <w:noProof/>
          </w:rPr>
          <w:t>22</w:t>
        </w:r>
        <w:r>
          <w:rPr>
            <w:noProof/>
          </w:rPr>
          <w:fldChar w:fldCharType="end"/>
        </w:r>
      </w:p>
    </w:sdtContent>
  </w:sdt>
  <w:p w14:paraId="5F56A446" w14:textId="77777777" w:rsidR="00013020" w:rsidRDefault="0001302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DFF05" w14:textId="77777777" w:rsidR="00013020" w:rsidRDefault="00013020" w:rsidP="00E43F6F">
      <w:r>
        <w:separator/>
      </w:r>
    </w:p>
  </w:footnote>
  <w:footnote w:type="continuationSeparator" w:id="0">
    <w:p w14:paraId="3730CED8" w14:textId="77777777" w:rsidR="00013020" w:rsidRDefault="00013020" w:rsidP="00E43F6F">
      <w:r>
        <w:continuationSeparator/>
      </w:r>
    </w:p>
  </w:footnote>
  <w:footnote w:id="1">
    <w:p w14:paraId="79D1BE07" w14:textId="4827532F" w:rsidR="00013020" w:rsidRPr="009121FB" w:rsidRDefault="00013020">
      <w:pPr>
        <w:pStyle w:val="FootnoteText"/>
        <w:rPr>
          <w:sz w:val="18"/>
          <w:szCs w:val="18"/>
        </w:rPr>
      </w:pPr>
      <w:r>
        <w:rPr>
          <w:rStyle w:val="FootnoteReference"/>
        </w:rPr>
        <w:footnoteRef/>
      </w:r>
      <w:r>
        <w:t xml:space="preserve"> </w:t>
      </w:r>
      <w:r w:rsidRPr="009121FB">
        <w:rPr>
          <w:b/>
          <w:sz w:val="18"/>
          <w:szCs w:val="18"/>
        </w:rPr>
        <w:t xml:space="preserve">Kolagen - </w:t>
      </w:r>
      <w:r w:rsidRPr="009121FB">
        <w:rPr>
          <w:sz w:val="18"/>
          <w:szCs w:val="18"/>
        </w:rPr>
        <w:t>główne białko tkanki łącznej. Ma ono bardzo wysoką odporność na rozciąganie i stanowi główny składnik ścięgien. Jest odpowiedzialny za elastyczność skóry.</w:t>
      </w:r>
    </w:p>
  </w:footnote>
  <w:footnote w:id="2">
    <w:p w14:paraId="2B687CC2" w14:textId="25ABA9F2" w:rsidR="00013020" w:rsidRDefault="00013020">
      <w:pPr>
        <w:pStyle w:val="FootnoteText"/>
      </w:pPr>
      <w:r>
        <w:rPr>
          <w:rStyle w:val="FootnoteReference"/>
        </w:rPr>
        <w:footnoteRef/>
      </w:r>
      <w:r>
        <w:t xml:space="preserve"> </w:t>
      </w:r>
      <w:proofErr w:type="spellStart"/>
      <w:r w:rsidRPr="007117F5">
        <w:rPr>
          <w:b/>
          <w:sz w:val="18"/>
          <w:szCs w:val="18"/>
        </w:rPr>
        <w:t>Proteoglikany</w:t>
      </w:r>
      <w:proofErr w:type="spellEnd"/>
      <w:r w:rsidRPr="007117F5">
        <w:rPr>
          <w:sz w:val="18"/>
          <w:szCs w:val="18"/>
        </w:rPr>
        <w:t xml:space="preserve"> – wielkocząsteczkowe składniki substancji pozakomórkowej złożone z rdzenia białkowego połączonego kowalencyjnie z łańcuchami </w:t>
      </w:r>
      <w:proofErr w:type="spellStart"/>
      <w:r w:rsidRPr="007117F5">
        <w:rPr>
          <w:sz w:val="18"/>
          <w:szCs w:val="18"/>
        </w:rPr>
        <w:t>glikozaminoglikanów</w:t>
      </w:r>
      <w:proofErr w:type="spellEnd"/>
      <w:r w:rsidRPr="007117F5">
        <w:rPr>
          <w:sz w:val="18"/>
          <w:szCs w:val="18"/>
        </w:rPr>
        <w:t xml:space="preserve"> (siarczanu </w:t>
      </w:r>
      <w:proofErr w:type="spellStart"/>
      <w:r w:rsidRPr="007117F5">
        <w:rPr>
          <w:sz w:val="18"/>
          <w:szCs w:val="18"/>
        </w:rPr>
        <w:t>heparanu</w:t>
      </w:r>
      <w:proofErr w:type="spellEnd"/>
      <w:r w:rsidRPr="007117F5">
        <w:rPr>
          <w:sz w:val="18"/>
          <w:szCs w:val="18"/>
        </w:rPr>
        <w:t xml:space="preserve">, siarczanu </w:t>
      </w:r>
      <w:proofErr w:type="spellStart"/>
      <w:r w:rsidRPr="007117F5">
        <w:rPr>
          <w:sz w:val="18"/>
          <w:szCs w:val="18"/>
        </w:rPr>
        <w:t>dermatanu</w:t>
      </w:r>
      <w:proofErr w:type="spellEnd"/>
      <w:r w:rsidRPr="007117F5">
        <w:rPr>
          <w:sz w:val="18"/>
          <w:szCs w:val="18"/>
        </w:rPr>
        <w:t xml:space="preserve">, siarczanu </w:t>
      </w:r>
      <w:proofErr w:type="spellStart"/>
      <w:r w:rsidRPr="007117F5">
        <w:rPr>
          <w:sz w:val="18"/>
          <w:szCs w:val="18"/>
        </w:rPr>
        <w:t>keratanu</w:t>
      </w:r>
      <w:proofErr w:type="spellEnd"/>
      <w:r w:rsidRPr="007117F5">
        <w:rPr>
          <w:sz w:val="18"/>
          <w:szCs w:val="18"/>
        </w:rPr>
        <w:t xml:space="preserve">, siarczanu </w:t>
      </w:r>
      <w:proofErr w:type="spellStart"/>
      <w:r w:rsidRPr="007117F5">
        <w:rPr>
          <w:sz w:val="18"/>
          <w:szCs w:val="18"/>
        </w:rPr>
        <w:t>chondroityny</w:t>
      </w:r>
      <w:proofErr w:type="spellEnd"/>
      <w:r w:rsidRPr="007117F5">
        <w:rPr>
          <w:sz w:val="18"/>
          <w:szCs w:val="18"/>
        </w:rPr>
        <w:t>) o wysokim stopniu zróżnicowania.</w:t>
      </w:r>
    </w:p>
  </w:footnote>
  <w:footnote w:id="3">
    <w:p w14:paraId="6286D938" w14:textId="667CBF0F" w:rsidR="00013020" w:rsidRDefault="00013020">
      <w:pPr>
        <w:pStyle w:val="FootnoteText"/>
      </w:pPr>
      <w:r>
        <w:rPr>
          <w:rStyle w:val="FootnoteReference"/>
        </w:rPr>
        <w:footnoteRef/>
      </w:r>
      <w:r>
        <w:t xml:space="preserve"> </w:t>
      </w:r>
      <w:proofErr w:type="spellStart"/>
      <w:r w:rsidRPr="007117F5">
        <w:rPr>
          <w:b/>
          <w:sz w:val="18"/>
          <w:szCs w:val="18"/>
        </w:rPr>
        <w:t>Dekoryna</w:t>
      </w:r>
      <w:proofErr w:type="spellEnd"/>
      <w:r w:rsidRPr="007117F5">
        <w:rPr>
          <w:b/>
          <w:sz w:val="18"/>
          <w:szCs w:val="18"/>
        </w:rPr>
        <w:t xml:space="preserve"> </w:t>
      </w:r>
      <w:r w:rsidRPr="007117F5">
        <w:rPr>
          <w:sz w:val="18"/>
          <w:szCs w:val="18"/>
        </w:rPr>
        <w:t xml:space="preserve">– </w:t>
      </w:r>
      <w:proofErr w:type="spellStart"/>
      <w:r w:rsidRPr="007117F5">
        <w:rPr>
          <w:sz w:val="18"/>
          <w:szCs w:val="18"/>
        </w:rPr>
        <w:t>proteoglikan</w:t>
      </w:r>
      <w:proofErr w:type="spellEnd"/>
      <w:r w:rsidRPr="007117F5">
        <w:rPr>
          <w:sz w:val="18"/>
          <w:szCs w:val="18"/>
        </w:rPr>
        <w:t>, jest białkiem, który jest kodowany przez gen DCN.</w:t>
      </w:r>
    </w:p>
  </w:footnote>
  <w:footnote w:id="4">
    <w:p w14:paraId="6A4822C4" w14:textId="77777777" w:rsidR="00013020" w:rsidRPr="003E643F" w:rsidRDefault="00013020" w:rsidP="00FC33EE">
      <w:pPr>
        <w:pStyle w:val="FootnoteText"/>
      </w:pPr>
      <w:r>
        <w:rPr>
          <w:rStyle w:val="FootnoteReference"/>
        </w:rPr>
        <w:footnoteRef/>
      </w:r>
      <w:r>
        <w:t xml:space="preserve"> </w:t>
      </w:r>
      <w:proofErr w:type="spellStart"/>
      <w:r w:rsidRPr="00A40764">
        <w:rPr>
          <w:b/>
          <w:sz w:val="18"/>
          <w:szCs w:val="18"/>
        </w:rPr>
        <w:t>Osteonektyna</w:t>
      </w:r>
      <w:proofErr w:type="spellEnd"/>
      <w:r w:rsidRPr="00A40764">
        <w:rPr>
          <w:b/>
          <w:sz w:val="18"/>
          <w:szCs w:val="18"/>
        </w:rPr>
        <w:t xml:space="preserve"> – </w:t>
      </w:r>
      <w:r w:rsidRPr="00A40764">
        <w:rPr>
          <w:sz w:val="18"/>
          <w:szCs w:val="18"/>
        </w:rPr>
        <w:t xml:space="preserve">glikoproteina, u ludzi kodowana przez gen SPARC, </w:t>
      </w:r>
      <w:proofErr w:type="spellStart"/>
      <w:r w:rsidRPr="00A40764">
        <w:rPr>
          <w:sz w:val="18"/>
          <w:szCs w:val="18"/>
        </w:rPr>
        <w:t>wystepuje</w:t>
      </w:r>
      <w:proofErr w:type="spellEnd"/>
      <w:r w:rsidRPr="00A40764">
        <w:rPr>
          <w:sz w:val="18"/>
          <w:szCs w:val="18"/>
        </w:rPr>
        <w:t xml:space="preserve"> w kościach, gdzie </w:t>
      </w:r>
      <w:proofErr w:type="spellStart"/>
      <w:r w:rsidRPr="00A40764">
        <w:rPr>
          <w:sz w:val="18"/>
          <w:szCs w:val="18"/>
        </w:rPr>
        <w:t>wiaze</w:t>
      </w:r>
      <w:proofErr w:type="spellEnd"/>
      <w:r w:rsidRPr="00A40764">
        <w:rPr>
          <w:sz w:val="18"/>
          <w:szCs w:val="18"/>
        </w:rPr>
        <w:t xml:space="preserve"> jony wapnia</w:t>
      </w:r>
      <w:r>
        <w:rPr>
          <w:sz w:val="18"/>
          <w:szCs w:val="18"/>
        </w:rPr>
        <w:t xml:space="preserve">, odgrywa </w:t>
      </w:r>
      <w:proofErr w:type="spellStart"/>
      <w:r>
        <w:rPr>
          <w:sz w:val="18"/>
          <w:szCs w:val="18"/>
        </w:rPr>
        <w:t>wazna</w:t>
      </w:r>
      <w:proofErr w:type="spellEnd"/>
      <w:r>
        <w:rPr>
          <w:sz w:val="18"/>
          <w:szCs w:val="18"/>
        </w:rPr>
        <w:t xml:space="preserve"> role w mineralizacji </w:t>
      </w:r>
      <w:proofErr w:type="spellStart"/>
      <w:r>
        <w:rPr>
          <w:sz w:val="18"/>
          <w:szCs w:val="18"/>
        </w:rPr>
        <w:t>kosci</w:t>
      </w:r>
      <w:proofErr w:type="spellEnd"/>
      <w:r>
        <w:rPr>
          <w:sz w:val="18"/>
          <w:szCs w:val="18"/>
        </w:rPr>
        <w:t>.</w:t>
      </w:r>
    </w:p>
  </w:footnote>
  <w:footnote w:id="5">
    <w:p w14:paraId="6C6AA8D8" w14:textId="77777777" w:rsidR="00013020" w:rsidRPr="001E5290" w:rsidRDefault="00013020" w:rsidP="00FC33EE">
      <w:pPr>
        <w:pStyle w:val="FootnoteText"/>
      </w:pPr>
      <w:r>
        <w:rPr>
          <w:rStyle w:val="FootnoteReference"/>
        </w:rPr>
        <w:footnoteRef/>
      </w:r>
      <w:r>
        <w:t xml:space="preserve"> </w:t>
      </w:r>
      <w:proofErr w:type="spellStart"/>
      <w:r w:rsidRPr="00B125FF">
        <w:rPr>
          <w:b/>
          <w:sz w:val="18"/>
          <w:szCs w:val="18"/>
        </w:rPr>
        <w:t>Osteokalcyna</w:t>
      </w:r>
      <w:proofErr w:type="spellEnd"/>
      <w:r w:rsidRPr="00B125FF">
        <w:rPr>
          <w:b/>
          <w:sz w:val="18"/>
          <w:szCs w:val="18"/>
        </w:rPr>
        <w:t xml:space="preserve"> – </w:t>
      </w:r>
      <w:proofErr w:type="spellStart"/>
      <w:r w:rsidRPr="00B125FF">
        <w:rPr>
          <w:sz w:val="18"/>
          <w:szCs w:val="18"/>
        </w:rPr>
        <w:t>bialko</w:t>
      </w:r>
      <w:proofErr w:type="spellEnd"/>
      <w:r w:rsidRPr="00B125FF">
        <w:rPr>
          <w:sz w:val="18"/>
          <w:szCs w:val="18"/>
        </w:rPr>
        <w:t xml:space="preserve"> </w:t>
      </w:r>
      <w:proofErr w:type="spellStart"/>
      <w:r w:rsidRPr="00B125FF">
        <w:rPr>
          <w:sz w:val="18"/>
          <w:szCs w:val="18"/>
        </w:rPr>
        <w:t>wystepujace</w:t>
      </w:r>
      <w:proofErr w:type="spellEnd"/>
      <w:r w:rsidRPr="00B125FF">
        <w:rPr>
          <w:sz w:val="18"/>
          <w:szCs w:val="18"/>
        </w:rPr>
        <w:t xml:space="preserve"> w tkance kostnej i zębinie, jej synteza jest </w:t>
      </w:r>
      <w:proofErr w:type="spellStart"/>
      <w:r w:rsidRPr="00B125FF">
        <w:rPr>
          <w:sz w:val="18"/>
          <w:szCs w:val="18"/>
        </w:rPr>
        <w:t>Vitamin</w:t>
      </w:r>
      <w:proofErr w:type="spellEnd"/>
      <w:r w:rsidRPr="00B125FF">
        <w:rPr>
          <w:sz w:val="18"/>
          <w:szCs w:val="18"/>
        </w:rPr>
        <w:t xml:space="preserve"> K </w:t>
      </w:r>
      <w:proofErr w:type="spellStart"/>
      <w:r w:rsidRPr="00B125FF">
        <w:rPr>
          <w:sz w:val="18"/>
          <w:szCs w:val="18"/>
        </w:rPr>
        <w:t>zalezna</w:t>
      </w:r>
      <w:proofErr w:type="spellEnd"/>
      <w:r w:rsidRPr="00B125FF">
        <w:rPr>
          <w:sz w:val="18"/>
          <w:szCs w:val="18"/>
        </w:rPr>
        <w:t>, u ludzi kodowana przez gen BGLAP, wytwarzana jedynie przez osteoblasty.</w:t>
      </w:r>
    </w:p>
  </w:footnote>
  <w:footnote w:id="6">
    <w:p w14:paraId="52DC5909" w14:textId="77777777" w:rsidR="00013020" w:rsidRPr="00C21CF6" w:rsidRDefault="00013020" w:rsidP="00FC33EE">
      <w:pPr>
        <w:pStyle w:val="FootnoteText"/>
      </w:pPr>
      <w:r>
        <w:rPr>
          <w:rStyle w:val="FootnoteReference"/>
        </w:rPr>
        <w:footnoteRef/>
      </w:r>
      <w:r>
        <w:t xml:space="preserve"> </w:t>
      </w:r>
      <w:proofErr w:type="spellStart"/>
      <w:r w:rsidRPr="00C21CF6">
        <w:rPr>
          <w:b/>
          <w:sz w:val="18"/>
          <w:szCs w:val="18"/>
        </w:rPr>
        <w:t>Osteopontyna</w:t>
      </w:r>
      <w:proofErr w:type="spellEnd"/>
      <w:r w:rsidRPr="00C21CF6">
        <w:rPr>
          <w:b/>
          <w:sz w:val="18"/>
          <w:szCs w:val="18"/>
        </w:rPr>
        <w:t xml:space="preserve"> </w:t>
      </w:r>
      <w:r w:rsidRPr="00C21CF6">
        <w:rPr>
          <w:sz w:val="18"/>
          <w:szCs w:val="18"/>
        </w:rPr>
        <w:t xml:space="preserve">– </w:t>
      </w:r>
      <w:proofErr w:type="spellStart"/>
      <w:r w:rsidRPr="00C21CF6">
        <w:rPr>
          <w:sz w:val="18"/>
          <w:szCs w:val="18"/>
        </w:rPr>
        <w:t>fosfoproteina</w:t>
      </w:r>
      <w:proofErr w:type="spellEnd"/>
      <w:r w:rsidRPr="00C21CF6">
        <w:rPr>
          <w:sz w:val="18"/>
          <w:szCs w:val="18"/>
        </w:rPr>
        <w:t xml:space="preserve">, u ludzi kodowana przez gen SPP1, odrywa </w:t>
      </w:r>
      <w:proofErr w:type="spellStart"/>
      <w:r w:rsidRPr="00C21CF6">
        <w:rPr>
          <w:sz w:val="18"/>
          <w:szCs w:val="18"/>
        </w:rPr>
        <w:t>wazna</w:t>
      </w:r>
      <w:proofErr w:type="spellEnd"/>
      <w:r w:rsidRPr="00C21CF6">
        <w:rPr>
          <w:sz w:val="18"/>
          <w:szCs w:val="18"/>
        </w:rPr>
        <w:t xml:space="preserve"> role w mineralizacji i formowaniu </w:t>
      </w:r>
      <w:proofErr w:type="spellStart"/>
      <w:r w:rsidRPr="00C21CF6">
        <w:rPr>
          <w:sz w:val="18"/>
          <w:szCs w:val="18"/>
        </w:rPr>
        <w:t>kosci</w:t>
      </w:r>
      <w:proofErr w:type="spellEnd"/>
      <w:r w:rsidRPr="00C21CF6">
        <w:rPr>
          <w:sz w:val="18"/>
          <w:szCs w:val="18"/>
        </w:rPr>
        <w:t xml:space="preserve">, a także w reakcjach odpornościowych, detoksykacji i przeciwdziała </w:t>
      </w:r>
      <w:proofErr w:type="spellStart"/>
      <w:r w:rsidRPr="00C21CF6">
        <w:rPr>
          <w:sz w:val="18"/>
          <w:szCs w:val="18"/>
        </w:rPr>
        <w:t>apoptozie</w:t>
      </w:r>
      <w:proofErr w:type="spellEnd"/>
      <w:r w:rsidRPr="00C21CF6">
        <w:rPr>
          <w:sz w:val="18"/>
          <w:szCs w:val="18"/>
        </w:rPr>
        <w:t>.</w:t>
      </w:r>
    </w:p>
  </w:footnote>
  <w:footnote w:id="7">
    <w:p w14:paraId="6A507DC4" w14:textId="77777777" w:rsidR="00013020" w:rsidRPr="004A7AF4" w:rsidRDefault="00013020" w:rsidP="00FC33EE">
      <w:pPr>
        <w:pStyle w:val="FootnoteText"/>
      </w:pPr>
      <w:r>
        <w:rPr>
          <w:rStyle w:val="FootnoteReference"/>
        </w:rPr>
        <w:footnoteRef/>
      </w:r>
      <w:r>
        <w:t xml:space="preserve"> </w:t>
      </w:r>
      <w:proofErr w:type="spellStart"/>
      <w:r w:rsidRPr="004D54B5">
        <w:rPr>
          <w:b/>
          <w:sz w:val="18"/>
          <w:szCs w:val="18"/>
        </w:rPr>
        <w:t>Bone</w:t>
      </w:r>
      <w:proofErr w:type="spellEnd"/>
      <w:r w:rsidRPr="004D54B5">
        <w:rPr>
          <w:b/>
          <w:sz w:val="18"/>
          <w:szCs w:val="18"/>
        </w:rPr>
        <w:t xml:space="preserve"> </w:t>
      </w:r>
      <w:proofErr w:type="spellStart"/>
      <w:r w:rsidRPr="004D54B5">
        <w:rPr>
          <w:b/>
          <w:sz w:val="18"/>
          <w:szCs w:val="18"/>
        </w:rPr>
        <w:t>sialoprotein</w:t>
      </w:r>
      <w:proofErr w:type="spellEnd"/>
      <w:r w:rsidRPr="004D54B5">
        <w:rPr>
          <w:b/>
          <w:sz w:val="18"/>
          <w:szCs w:val="18"/>
        </w:rPr>
        <w:t xml:space="preserve"> </w:t>
      </w:r>
      <w:r w:rsidRPr="004D54B5">
        <w:rPr>
          <w:sz w:val="18"/>
          <w:szCs w:val="18"/>
        </w:rPr>
        <w:t xml:space="preserve">– BSP, jest komponentem zmineralizowanych tkanek takich jak: </w:t>
      </w:r>
      <w:proofErr w:type="spellStart"/>
      <w:r w:rsidRPr="004D54B5">
        <w:rPr>
          <w:sz w:val="18"/>
          <w:szCs w:val="18"/>
        </w:rPr>
        <w:t>kosci</w:t>
      </w:r>
      <w:proofErr w:type="spellEnd"/>
      <w:r w:rsidRPr="004D54B5">
        <w:rPr>
          <w:sz w:val="18"/>
          <w:szCs w:val="18"/>
        </w:rPr>
        <w:t xml:space="preserve">, </w:t>
      </w:r>
      <w:proofErr w:type="spellStart"/>
      <w:r w:rsidRPr="004D54B5">
        <w:rPr>
          <w:sz w:val="18"/>
          <w:szCs w:val="18"/>
        </w:rPr>
        <w:t>zebina</w:t>
      </w:r>
      <w:proofErr w:type="spellEnd"/>
      <w:r w:rsidRPr="004D54B5">
        <w:rPr>
          <w:sz w:val="18"/>
          <w:szCs w:val="18"/>
        </w:rPr>
        <w:t xml:space="preserve">, a także </w:t>
      </w:r>
      <w:proofErr w:type="spellStart"/>
      <w:r w:rsidRPr="004D54B5">
        <w:rPr>
          <w:sz w:val="18"/>
          <w:szCs w:val="18"/>
        </w:rPr>
        <w:t>wpadniona</w:t>
      </w:r>
      <w:proofErr w:type="spellEnd"/>
      <w:r w:rsidRPr="004D54B5">
        <w:rPr>
          <w:sz w:val="18"/>
          <w:szCs w:val="18"/>
        </w:rPr>
        <w:t xml:space="preserve"> </w:t>
      </w:r>
      <w:proofErr w:type="spellStart"/>
      <w:r w:rsidRPr="004D54B5">
        <w:rPr>
          <w:sz w:val="18"/>
          <w:szCs w:val="18"/>
        </w:rPr>
        <w:t>chrzastka</w:t>
      </w:r>
      <w:proofErr w:type="spellEnd"/>
      <w:r>
        <w:rPr>
          <w:sz w:val="18"/>
          <w:szCs w:val="18"/>
        </w:rPr>
        <w:t xml:space="preserve">; u ludzi </w:t>
      </w:r>
      <w:proofErr w:type="spellStart"/>
      <w:r>
        <w:rPr>
          <w:sz w:val="18"/>
          <w:szCs w:val="18"/>
        </w:rPr>
        <w:t>wystepuje</w:t>
      </w:r>
      <w:proofErr w:type="spellEnd"/>
      <w:r>
        <w:rPr>
          <w:sz w:val="18"/>
          <w:szCs w:val="18"/>
        </w:rPr>
        <w:t xml:space="preserve"> BSP 2 kodowana przez gen IBSP.</w:t>
      </w:r>
    </w:p>
  </w:footnote>
  <w:footnote w:id="8">
    <w:p w14:paraId="2CF5BDB1" w14:textId="77777777" w:rsidR="00013020" w:rsidRPr="00CA182C" w:rsidRDefault="00013020" w:rsidP="00FC33EE">
      <w:pPr>
        <w:pStyle w:val="FootnoteText"/>
        <w:rPr>
          <w:b/>
        </w:rPr>
      </w:pPr>
      <w:r>
        <w:rPr>
          <w:rStyle w:val="FootnoteReference"/>
        </w:rPr>
        <w:footnoteRef/>
      </w:r>
      <w:r>
        <w:t xml:space="preserve"> </w:t>
      </w:r>
      <w:proofErr w:type="spellStart"/>
      <w:r w:rsidRPr="00CA182C">
        <w:rPr>
          <w:b/>
          <w:sz w:val="18"/>
          <w:szCs w:val="18"/>
        </w:rPr>
        <w:t>Hydroksyapatyt</w:t>
      </w:r>
      <w:proofErr w:type="spellEnd"/>
      <w:r w:rsidRPr="00CA182C">
        <w:rPr>
          <w:b/>
          <w:sz w:val="18"/>
          <w:szCs w:val="18"/>
        </w:rPr>
        <w:t xml:space="preserve"> </w:t>
      </w:r>
      <w:r w:rsidRPr="00CA182C">
        <w:rPr>
          <w:sz w:val="18"/>
          <w:szCs w:val="18"/>
        </w:rPr>
        <w:t xml:space="preserve">– minerał zbudowany z </w:t>
      </w:r>
      <w:proofErr w:type="spellStart"/>
      <w:r w:rsidRPr="00CA182C">
        <w:rPr>
          <w:sz w:val="18"/>
          <w:szCs w:val="18"/>
        </w:rPr>
        <w:t>hydroksyfosforanu</w:t>
      </w:r>
      <w:proofErr w:type="spellEnd"/>
      <w:r w:rsidRPr="00CA182C">
        <w:rPr>
          <w:sz w:val="18"/>
          <w:szCs w:val="18"/>
        </w:rPr>
        <w:t xml:space="preserve"> wapnia (</w:t>
      </w:r>
      <w:proofErr w:type="spellStart"/>
      <w:r w:rsidRPr="00CA182C">
        <w:rPr>
          <w:sz w:val="18"/>
          <w:szCs w:val="18"/>
        </w:rPr>
        <w:t>sześcioortofosforanu</w:t>
      </w:r>
      <w:proofErr w:type="spellEnd"/>
      <w:r w:rsidRPr="00CA182C">
        <w:rPr>
          <w:sz w:val="18"/>
          <w:szCs w:val="18"/>
        </w:rPr>
        <w:t xml:space="preserve">(V) </w:t>
      </w:r>
      <w:proofErr w:type="spellStart"/>
      <w:r w:rsidRPr="00CA182C">
        <w:rPr>
          <w:sz w:val="18"/>
          <w:szCs w:val="18"/>
        </w:rPr>
        <w:t>dwuwodorotlenku</w:t>
      </w:r>
      <w:proofErr w:type="spellEnd"/>
      <w:r w:rsidRPr="00CA182C">
        <w:rPr>
          <w:sz w:val="18"/>
          <w:szCs w:val="18"/>
        </w:rPr>
        <w:t xml:space="preserve"> </w:t>
      </w:r>
      <w:proofErr w:type="spellStart"/>
      <w:r w:rsidRPr="00CA182C">
        <w:rPr>
          <w:sz w:val="18"/>
          <w:szCs w:val="18"/>
        </w:rPr>
        <w:t>dziesięciowapnia</w:t>
      </w:r>
      <w:proofErr w:type="spellEnd"/>
      <w:r w:rsidRPr="00CA182C">
        <w:rPr>
          <w:sz w:val="18"/>
          <w:szCs w:val="18"/>
        </w:rPr>
        <w:t>) o wzorze chemicznym Ca10(PO4)6(OH)2 [zapisywanym też jako 3Ca3(PO4)2•Ca(OH)2)]. Stanowi mineralne rusztowanie tkanki łącznej, odpowiedzialnej za mechaniczną wytrzymałość kości.</w:t>
      </w:r>
    </w:p>
  </w:footnote>
  <w:footnote w:id="9">
    <w:p w14:paraId="6A7B01F2" w14:textId="77777777" w:rsidR="00013020" w:rsidRDefault="00013020" w:rsidP="00FC33EE">
      <w:pPr>
        <w:pStyle w:val="FootnoteText"/>
      </w:pPr>
      <w:r>
        <w:rPr>
          <w:rStyle w:val="FootnoteReference"/>
        </w:rPr>
        <w:footnoteRef/>
      </w:r>
      <w:r>
        <w:t xml:space="preserve"> </w:t>
      </w:r>
      <w:r w:rsidRPr="00D84883">
        <w:rPr>
          <w:b/>
          <w:sz w:val="18"/>
          <w:szCs w:val="18"/>
        </w:rPr>
        <w:t>Polaryzacja</w:t>
      </w:r>
      <w:r w:rsidRPr="00D84883">
        <w:rPr>
          <w:sz w:val="18"/>
          <w:szCs w:val="18"/>
        </w:rPr>
        <w:t xml:space="preserve"> – właściwość fali poprzecznej polegająca na zmianach kierunku oscylacji rozchodzącego się zaburzenia w określony sposób.</w:t>
      </w:r>
    </w:p>
  </w:footnote>
  <w:footnote w:id="10">
    <w:p w14:paraId="0C06882B" w14:textId="77777777" w:rsidR="00013020" w:rsidRDefault="00013020" w:rsidP="00FC33EE">
      <w:pPr>
        <w:pStyle w:val="FootnoteText"/>
      </w:pPr>
      <w:r>
        <w:rPr>
          <w:rStyle w:val="FootnoteReference"/>
        </w:rPr>
        <w:footnoteRef/>
      </w:r>
      <w:r>
        <w:t xml:space="preserve"> </w:t>
      </w:r>
      <w:r w:rsidRPr="005A5D95">
        <w:rPr>
          <w:b/>
          <w:sz w:val="18"/>
          <w:szCs w:val="18"/>
        </w:rPr>
        <w:t>Dwójłomność</w:t>
      </w:r>
      <w:r w:rsidRPr="005A5D95">
        <w:rPr>
          <w:sz w:val="18"/>
          <w:szCs w:val="18"/>
        </w:rPr>
        <w:t xml:space="preserve"> - zjawisko anizotropii optycznej kryształów odkryte w 1669 przez Duńczyka E. </w:t>
      </w:r>
      <w:proofErr w:type="spellStart"/>
      <w:r w:rsidRPr="005A5D95">
        <w:rPr>
          <w:sz w:val="18"/>
          <w:szCs w:val="18"/>
        </w:rPr>
        <w:t>Bartholina</w:t>
      </w:r>
      <w:proofErr w:type="spellEnd"/>
      <w:r w:rsidRPr="005A5D95">
        <w:rPr>
          <w:sz w:val="18"/>
          <w:szCs w:val="18"/>
        </w:rPr>
        <w:t>. W kryształach wykazujących zjawisko dwójłomności (np. szpat islandzki, kwarc, cyrkon, lód, beryl itd.) światło załamując się, rozszczepia się na dwa promienie: zwyczajny i nadzwyczajny.</w:t>
      </w:r>
    </w:p>
  </w:footnote>
  <w:footnote w:id="11">
    <w:p w14:paraId="322824D7" w14:textId="17190466" w:rsidR="00013020" w:rsidRPr="00510206" w:rsidRDefault="00013020">
      <w:pPr>
        <w:pStyle w:val="FootnoteText"/>
      </w:pPr>
      <w:r>
        <w:rPr>
          <w:rStyle w:val="FootnoteReference"/>
        </w:rPr>
        <w:footnoteRef/>
      </w:r>
      <w:r>
        <w:t xml:space="preserve"> </w:t>
      </w:r>
      <w:r w:rsidRPr="00510206">
        <w:rPr>
          <w:b/>
          <w:sz w:val="18"/>
          <w:szCs w:val="18"/>
        </w:rPr>
        <w:t xml:space="preserve">Mezenchyma, </w:t>
      </w:r>
      <w:r w:rsidRPr="00510206">
        <w:rPr>
          <w:sz w:val="18"/>
          <w:szCs w:val="18"/>
        </w:rPr>
        <w:t>tkanka mezenchymatyczna – tkanka łączna zarodkowa. Występuje tylko w okresie zarodkowym. Z niej powstają wszystkie rodzaje tkanek łącznych, tkanka kostna, tkanka chrzęstna, tkanka mięśniowa (w tym komórki tkanki mięśniowej poprzecznie prążkowanej typu sercowego).</w:t>
      </w:r>
    </w:p>
  </w:footnote>
  <w:footnote w:id="12">
    <w:p w14:paraId="238D5B2B" w14:textId="5CDDB0E5" w:rsidR="00013020" w:rsidRPr="009121FB" w:rsidRDefault="00013020">
      <w:pPr>
        <w:pStyle w:val="FootnoteText"/>
        <w:rPr>
          <w:sz w:val="18"/>
          <w:szCs w:val="18"/>
        </w:rPr>
      </w:pPr>
      <w:r>
        <w:rPr>
          <w:rStyle w:val="FootnoteReference"/>
        </w:rPr>
        <w:footnoteRef/>
      </w:r>
      <w:r>
        <w:t xml:space="preserve"> </w:t>
      </w:r>
      <w:proofErr w:type="spellStart"/>
      <w:r w:rsidRPr="009121FB">
        <w:rPr>
          <w:b/>
          <w:sz w:val="18"/>
          <w:szCs w:val="18"/>
        </w:rPr>
        <w:t>Kanaly</w:t>
      </w:r>
      <w:proofErr w:type="spellEnd"/>
      <w:r w:rsidRPr="009121FB">
        <w:rPr>
          <w:b/>
          <w:sz w:val="18"/>
          <w:szCs w:val="18"/>
        </w:rPr>
        <w:t xml:space="preserve"> </w:t>
      </w:r>
      <w:proofErr w:type="spellStart"/>
      <w:r w:rsidRPr="009121FB">
        <w:rPr>
          <w:b/>
          <w:sz w:val="18"/>
          <w:szCs w:val="18"/>
        </w:rPr>
        <w:t>Haversa</w:t>
      </w:r>
      <w:proofErr w:type="spellEnd"/>
      <w:r w:rsidRPr="009121FB">
        <w:rPr>
          <w:b/>
          <w:sz w:val="18"/>
          <w:szCs w:val="18"/>
        </w:rPr>
        <w:t xml:space="preserve"> - </w:t>
      </w:r>
      <w:r w:rsidRPr="009121FB">
        <w:rPr>
          <w:sz w:val="18"/>
          <w:szCs w:val="18"/>
        </w:rPr>
        <w:t xml:space="preserve">(ang. </w:t>
      </w:r>
      <w:proofErr w:type="spellStart"/>
      <w:r w:rsidRPr="009121FB">
        <w:rPr>
          <w:sz w:val="18"/>
          <w:szCs w:val="18"/>
        </w:rPr>
        <w:t>Haversian</w:t>
      </w:r>
      <w:proofErr w:type="spellEnd"/>
      <w:r w:rsidRPr="009121FB">
        <w:rPr>
          <w:sz w:val="18"/>
          <w:szCs w:val="18"/>
        </w:rPr>
        <w:t xml:space="preserve"> canal, łac. </w:t>
      </w:r>
      <w:proofErr w:type="spellStart"/>
      <w:r w:rsidRPr="009121FB">
        <w:rPr>
          <w:sz w:val="18"/>
          <w:szCs w:val="18"/>
        </w:rPr>
        <w:t>canales</w:t>
      </w:r>
      <w:proofErr w:type="spellEnd"/>
      <w:r w:rsidRPr="009121FB">
        <w:rPr>
          <w:sz w:val="18"/>
          <w:szCs w:val="18"/>
        </w:rPr>
        <w:t xml:space="preserve"> </w:t>
      </w:r>
      <w:proofErr w:type="spellStart"/>
      <w:r w:rsidRPr="009121FB">
        <w:rPr>
          <w:sz w:val="18"/>
          <w:szCs w:val="18"/>
        </w:rPr>
        <w:t>osteoni</w:t>
      </w:r>
      <w:proofErr w:type="spellEnd"/>
      <w:r w:rsidRPr="009121FB">
        <w:rPr>
          <w:sz w:val="18"/>
          <w:szCs w:val="18"/>
        </w:rPr>
        <w:t>) - pusta przestrzeń wewnątrz osteonu, w której znajdują się naczynia krwionośne i włókna nerwowe, odżywiające kość. Kanały są otoczone około 20 blaszkami kostnymi tworzącymi osteon.</w:t>
      </w:r>
    </w:p>
  </w:footnote>
  <w:footnote w:id="13">
    <w:p w14:paraId="3B1939C9" w14:textId="447510D6" w:rsidR="00013020" w:rsidRPr="00590BDF" w:rsidRDefault="00013020">
      <w:pPr>
        <w:pStyle w:val="FootnoteText"/>
      </w:pPr>
      <w:r>
        <w:rPr>
          <w:rStyle w:val="FootnoteReference"/>
        </w:rPr>
        <w:footnoteRef/>
      </w:r>
      <w:r>
        <w:t xml:space="preserve"> </w:t>
      </w:r>
      <w:r w:rsidRPr="009121FB">
        <w:rPr>
          <w:b/>
          <w:sz w:val="18"/>
          <w:szCs w:val="18"/>
        </w:rPr>
        <w:t xml:space="preserve">Parathormon – </w:t>
      </w:r>
      <w:r w:rsidRPr="009121FB">
        <w:rPr>
          <w:sz w:val="18"/>
          <w:szCs w:val="18"/>
        </w:rPr>
        <w:t xml:space="preserve">(PTH) hormon polipeptydowy składający się z 84 aminokwasów, który odpowiada za regulację hormonalną gospodarki wapniowo-fosforanowej w organizmie. Masa cząsteczkowa parathormonu wynosi 9,4 </w:t>
      </w:r>
      <w:proofErr w:type="spellStart"/>
      <w:r w:rsidRPr="009121FB">
        <w:rPr>
          <w:sz w:val="18"/>
          <w:szCs w:val="18"/>
        </w:rPr>
        <w:t>kDa</w:t>
      </w:r>
      <w:proofErr w:type="spellEnd"/>
      <w:r w:rsidRPr="009121FB">
        <w:rPr>
          <w:sz w:val="18"/>
          <w:szCs w:val="18"/>
        </w:rPr>
        <w:t>.</w:t>
      </w:r>
    </w:p>
  </w:footnote>
  <w:footnote w:id="14">
    <w:p w14:paraId="1EA8248D" w14:textId="33E0D122" w:rsidR="00013020" w:rsidRPr="00590BDF" w:rsidRDefault="00013020">
      <w:pPr>
        <w:pStyle w:val="FootnoteText"/>
      </w:pPr>
      <w:r>
        <w:rPr>
          <w:rStyle w:val="FootnoteReference"/>
        </w:rPr>
        <w:footnoteRef/>
      </w:r>
      <w:r>
        <w:t xml:space="preserve"> </w:t>
      </w:r>
      <w:r w:rsidRPr="009121FB">
        <w:rPr>
          <w:b/>
          <w:sz w:val="18"/>
          <w:szCs w:val="18"/>
        </w:rPr>
        <w:t xml:space="preserve">Kortykosterydy - </w:t>
      </w:r>
      <w:r w:rsidRPr="009121FB">
        <w:rPr>
          <w:sz w:val="18"/>
          <w:szCs w:val="18"/>
        </w:rPr>
        <w:t>hormony produkowane w warstwach pasmowatej i siatkowatej kory nadnerczy pod wpływem ACTH, które regulują przemiany białek, węglowodanów i tłuszczów. Zalicza się do nich: kortyzol, kortykosteron, kortyzon.</w:t>
      </w:r>
    </w:p>
  </w:footnote>
  <w:footnote w:id="15">
    <w:p w14:paraId="6504BF77" w14:textId="258A00E7" w:rsidR="00013020" w:rsidRDefault="00013020">
      <w:pPr>
        <w:pStyle w:val="FootnoteText"/>
      </w:pPr>
      <w:r>
        <w:rPr>
          <w:rStyle w:val="FootnoteReference"/>
        </w:rPr>
        <w:footnoteRef/>
      </w:r>
      <w:r>
        <w:t xml:space="preserve"> </w:t>
      </w:r>
      <w:proofErr w:type="spellStart"/>
      <w:r w:rsidRPr="002E12E9">
        <w:rPr>
          <w:b/>
          <w:sz w:val="18"/>
          <w:szCs w:val="18"/>
        </w:rPr>
        <w:t>Neksus</w:t>
      </w:r>
      <w:proofErr w:type="spellEnd"/>
      <w:r w:rsidRPr="002E12E9">
        <w:rPr>
          <w:sz w:val="18"/>
          <w:szCs w:val="18"/>
        </w:rPr>
        <w:t xml:space="preserve"> – polaczenie synaps, typu elektrycznego, gdzie neurony niemal całkowicie się </w:t>
      </w:r>
      <w:proofErr w:type="spellStart"/>
      <w:r w:rsidRPr="002E12E9">
        <w:rPr>
          <w:sz w:val="18"/>
          <w:szCs w:val="18"/>
        </w:rPr>
        <w:t>stykaja</w:t>
      </w:r>
      <w:proofErr w:type="spellEnd"/>
    </w:p>
  </w:footnote>
  <w:footnote w:id="16">
    <w:p w14:paraId="41BC1866" w14:textId="3356DFAC" w:rsidR="00013020" w:rsidRPr="00121447" w:rsidRDefault="00013020">
      <w:pPr>
        <w:pStyle w:val="FootnoteText"/>
      </w:pPr>
      <w:r>
        <w:rPr>
          <w:rStyle w:val="FootnoteReference"/>
        </w:rPr>
        <w:footnoteRef/>
      </w:r>
      <w:r>
        <w:t xml:space="preserve"> </w:t>
      </w:r>
      <w:proofErr w:type="spellStart"/>
      <w:r w:rsidRPr="00532BE7">
        <w:rPr>
          <w:b/>
          <w:sz w:val="18"/>
          <w:szCs w:val="18"/>
        </w:rPr>
        <w:t>Anhydrazy</w:t>
      </w:r>
      <w:proofErr w:type="spellEnd"/>
      <w:r w:rsidRPr="00532BE7">
        <w:rPr>
          <w:b/>
          <w:sz w:val="18"/>
          <w:szCs w:val="18"/>
        </w:rPr>
        <w:t xml:space="preserve"> węglanowe </w:t>
      </w:r>
      <w:r w:rsidRPr="00532BE7">
        <w:rPr>
          <w:sz w:val="18"/>
          <w:szCs w:val="18"/>
        </w:rPr>
        <w:t>(</w:t>
      </w:r>
      <w:proofErr w:type="spellStart"/>
      <w:r w:rsidRPr="00532BE7">
        <w:rPr>
          <w:sz w:val="18"/>
          <w:szCs w:val="18"/>
        </w:rPr>
        <w:t>dehydratazy</w:t>
      </w:r>
      <w:proofErr w:type="spellEnd"/>
      <w:r w:rsidRPr="00532BE7">
        <w:rPr>
          <w:sz w:val="18"/>
          <w:szCs w:val="18"/>
        </w:rPr>
        <w:t xml:space="preserve"> węglanowe; CA, z ang. </w:t>
      </w:r>
      <w:proofErr w:type="spellStart"/>
      <w:r w:rsidRPr="00532BE7">
        <w:rPr>
          <w:sz w:val="18"/>
          <w:szCs w:val="18"/>
        </w:rPr>
        <w:t>carbonic</w:t>
      </w:r>
      <w:proofErr w:type="spellEnd"/>
      <w:r w:rsidRPr="00532BE7">
        <w:rPr>
          <w:sz w:val="18"/>
          <w:szCs w:val="18"/>
        </w:rPr>
        <w:t xml:space="preserve"> </w:t>
      </w:r>
      <w:proofErr w:type="spellStart"/>
      <w:r w:rsidRPr="00532BE7">
        <w:rPr>
          <w:sz w:val="18"/>
          <w:szCs w:val="18"/>
        </w:rPr>
        <w:t>anhydrases</w:t>
      </w:r>
      <w:proofErr w:type="spellEnd"/>
      <w:r w:rsidRPr="00532BE7">
        <w:rPr>
          <w:sz w:val="18"/>
          <w:szCs w:val="18"/>
        </w:rPr>
        <w:t xml:space="preserve">; EC 4.2.1.1) – </w:t>
      </w:r>
      <w:proofErr w:type="spellStart"/>
      <w:r w:rsidRPr="00532BE7">
        <w:rPr>
          <w:sz w:val="18"/>
          <w:szCs w:val="18"/>
        </w:rPr>
        <w:t>konwergiczna</w:t>
      </w:r>
      <w:proofErr w:type="spellEnd"/>
      <w:r w:rsidRPr="00532BE7">
        <w:rPr>
          <w:sz w:val="18"/>
          <w:szCs w:val="18"/>
        </w:rPr>
        <w:t xml:space="preserve"> grupa enzymów o masach cząsteczkowych 28–30 </w:t>
      </w:r>
      <w:proofErr w:type="spellStart"/>
      <w:r w:rsidRPr="00532BE7">
        <w:rPr>
          <w:sz w:val="18"/>
          <w:szCs w:val="18"/>
        </w:rPr>
        <w:t>kDa</w:t>
      </w:r>
      <w:proofErr w:type="spellEnd"/>
      <w:r w:rsidRPr="00532BE7">
        <w:rPr>
          <w:sz w:val="18"/>
          <w:szCs w:val="18"/>
        </w:rPr>
        <w:t>, katalizujących odwracalną reakcję powstawania jonu wodorowęglanowego HCO−3 z wody i dwutlenku węgla.</w:t>
      </w:r>
    </w:p>
  </w:footnote>
  <w:footnote w:id="17">
    <w:p w14:paraId="7D8DF0EF" w14:textId="18E73C1E" w:rsidR="00013020" w:rsidRPr="00121447" w:rsidRDefault="00013020">
      <w:pPr>
        <w:pStyle w:val="FootnoteText"/>
      </w:pPr>
      <w:r>
        <w:rPr>
          <w:rStyle w:val="FootnoteReference"/>
        </w:rPr>
        <w:footnoteRef/>
      </w:r>
      <w:r>
        <w:t xml:space="preserve"> </w:t>
      </w:r>
      <w:proofErr w:type="spellStart"/>
      <w:r w:rsidRPr="00532BE7">
        <w:rPr>
          <w:b/>
          <w:sz w:val="18"/>
          <w:szCs w:val="18"/>
        </w:rPr>
        <w:t>Integryny</w:t>
      </w:r>
      <w:proofErr w:type="spellEnd"/>
      <w:r w:rsidRPr="00532BE7">
        <w:rPr>
          <w:b/>
          <w:sz w:val="18"/>
          <w:szCs w:val="18"/>
        </w:rPr>
        <w:t xml:space="preserve"> - </w:t>
      </w:r>
      <w:r w:rsidRPr="00532BE7">
        <w:rPr>
          <w:sz w:val="18"/>
          <w:szCs w:val="18"/>
        </w:rPr>
        <w:t xml:space="preserve">(ang. </w:t>
      </w:r>
      <w:proofErr w:type="spellStart"/>
      <w:r w:rsidRPr="00532BE7">
        <w:rPr>
          <w:sz w:val="18"/>
          <w:szCs w:val="18"/>
        </w:rPr>
        <w:t>integrins</w:t>
      </w:r>
      <w:proofErr w:type="spellEnd"/>
      <w:r w:rsidRPr="00532BE7">
        <w:rPr>
          <w:sz w:val="18"/>
          <w:szCs w:val="18"/>
        </w:rPr>
        <w:t>) – glikoproteiny komórek zwierzęcych zaliczane do białek adhezyjnych (</w:t>
      </w:r>
      <w:proofErr w:type="spellStart"/>
      <w:r w:rsidRPr="00532BE7">
        <w:rPr>
          <w:sz w:val="18"/>
          <w:szCs w:val="18"/>
        </w:rPr>
        <w:t>adhezyn</w:t>
      </w:r>
      <w:proofErr w:type="spellEnd"/>
      <w:r w:rsidRPr="00532BE7">
        <w:rPr>
          <w:sz w:val="18"/>
          <w:szCs w:val="18"/>
        </w:rPr>
        <w:t xml:space="preserve">). Współdziałają z innymi receptorami błonowymi (w tym przede wszystkim receptorami </w:t>
      </w:r>
      <w:proofErr w:type="spellStart"/>
      <w:r w:rsidRPr="00532BE7">
        <w:rPr>
          <w:sz w:val="18"/>
          <w:szCs w:val="18"/>
        </w:rPr>
        <w:t>chemokin</w:t>
      </w:r>
      <w:proofErr w:type="spellEnd"/>
      <w:r w:rsidRPr="00532BE7">
        <w:rPr>
          <w:sz w:val="18"/>
          <w:szCs w:val="18"/>
        </w:rPr>
        <w:t>), umożliwiają agregację komórek oraz ich ukierunkowaną migrację, np. w procesie embriogenezy czy odpowiedzi immunologicznej organizmu.</w:t>
      </w:r>
    </w:p>
  </w:footnote>
  <w:footnote w:id="18">
    <w:p w14:paraId="22E6DA91" w14:textId="2F25BB7F" w:rsidR="00013020" w:rsidRPr="00121447" w:rsidRDefault="00013020">
      <w:pPr>
        <w:pStyle w:val="FootnoteText"/>
      </w:pPr>
      <w:r>
        <w:rPr>
          <w:rStyle w:val="FootnoteReference"/>
        </w:rPr>
        <w:footnoteRef/>
      </w:r>
      <w:r>
        <w:t xml:space="preserve"> </w:t>
      </w:r>
      <w:proofErr w:type="spellStart"/>
      <w:r w:rsidRPr="00F906EE">
        <w:rPr>
          <w:b/>
          <w:sz w:val="18"/>
          <w:szCs w:val="18"/>
        </w:rPr>
        <w:t>Osteoprotegryna</w:t>
      </w:r>
      <w:proofErr w:type="spellEnd"/>
      <w:r w:rsidRPr="00F906EE">
        <w:rPr>
          <w:b/>
          <w:sz w:val="18"/>
          <w:szCs w:val="18"/>
        </w:rPr>
        <w:t xml:space="preserve"> - </w:t>
      </w:r>
      <w:r w:rsidRPr="00F906EE">
        <w:rPr>
          <w:sz w:val="18"/>
          <w:szCs w:val="18"/>
        </w:rPr>
        <w:t>(OPG) jest głównym regulatorem przebudowy kości w warunkach fizjologicznych i stanach chorobowych.</w:t>
      </w:r>
    </w:p>
  </w:footnote>
  <w:footnote w:id="19">
    <w:p w14:paraId="038BD607" w14:textId="6E6F4583" w:rsidR="00013020" w:rsidRDefault="00013020">
      <w:pPr>
        <w:pStyle w:val="FootnoteText"/>
      </w:pPr>
      <w:r>
        <w:rPr>
          <w:rStyle w:val="FootnoteReference"/>
        </w:rPr>
        <w:footnoteRef/>
      </w:r>
      <w:r>
        <w:t xml:space="preserve"> </w:t>
      </w:r>
      <w:proofErr w:type="spellStart"/>
      <w:r w:rsidRPr="002E2162">
        <w:rPr>
          <w:b/>
          <w:sz w:val="18"/>
          <w:szCs w:val="18"/>
        </w:rPr>
        <w:t>Somatomedyna</w:t>
      </w:r>
      <w:proofErr w:type="spellEnd"/>
      <w:r w:rsidRPr="002E2162">
        <w:rPr>
          <w:b/>
          <w:sz w:val="18"/>
          <w:szCs w:val="18"/>
        </w:rPr>
        <w:t xml:space="preserve"> -</w:t>
      </w:r>
      <w:r w:rsidRPr="002E2162">
        <w:rPr>
          <w:sz w:val="18"/>
          <w:szCs w:val="18"/>
        </w:rPr>
        <w:t xml:space="preserve"> insulinopodobny czynnik wzrostowy, należy do grupy hormonów polipeptydowych zbliżonych strukturalnie do insuliny. Wytwarzany jest w wątrobie, a jego poziomy zależą od hormonu wzrostu (GH), a więc również od wieku i płci, od insuliny oraz stanu odżywienia.</w:t>
      </w:r>
    </w:p>
  </w:footnote>
  <w:footnote w:id="20">
    <w:p w14:paraId="11385474" w14:textId="4F2E2B3A" w:rsidR="00013020" w:rsidRPr="00A825F5" w:rsidRDefault="00013020">
      <w:pPr>
        <w:pStyle w:val="FootnoteText"/>
      </w:pPr>
      <w:r>
        <w:rPr>
          <w:rStyle w:val="FootnoteReference"/>
        </w:rPr>
        <w:footnoteRef/>
      </w:r>
      <w:r>
        <w:t xml:space="preserve"> </w:t>
      </w:r>
      <w:r w:rsidRPr="008870BF">
        <w:rPr>
          <w:b/>
          <w:sz w:val="18"/>
          <w:szCs w:val="18"/>
        </w:rPr>
        <w:t xml:space="preserve">Fosfataza - </w:t>
      </w:r>
      <w:r w:rsidRPr="008870BF">
        <w:rPr>
          <w:sz w:val="18"/>
          <w:szCs w:val="18"/>
        </w:rPr>
        <w:t xml:space="preserve">grupa enzymów należących do hydrolaz, które hydrolizują wiązania </w:t>
      </w:r>
      <w:proofErr w:type="spellStart"/>
      <w:r w:rsidRPr="008870BF">
        <w:rPr>
          <w:sz w:val="18"/>
          <w:szCs w:val="18"/>
        </w:rPr>
        <w:t>fosforanomonoestrowe</w:t>
      </w:r>
      <w:proofErr w:type="spellEnd"/>
      <w:r w:rsidRPr="008870BF">
        <w:rPr>
          <w:sz w:val="18"/>
          <w:szCs w:val="18"/>
        </w:rPr>
        <w:t xml:space="preserve">, w efekcie czego następuje </w:t>
      </w:r>
      <w:proofErr w:type="spellStart"/>
      <w:r w:rsidRPr="008870BF">
        <w:rPr>
          <w:sz w:val="18"/>
          <w:szCs w:val="18"/>
        </w:rPr>
        <w:t>defosforylacja</w:t>
      </w:r>
      <w:proofErr w:type="spellEnd"/>
      <w:r w:rsidRPr="008870BF">
        <w:rPr>
          <w:sz w:val="18"/>
          <w:szCs w:val="18"/>
        </w:rPr>
        <w:t xml:space="preserve"> cząsteczki.</w:t>
      </w:r>
    </w:p>
  </w:footnote>
  <w:footnote w:id="21">
    <w:p w14:paraId="3F86BEB2" w14:textId="046D010B" w:rsidR="00013020" w:rsidRDefault="00013020">
      <w:pPr>
        <w:pStyle w:val="FootnoteText"/>
      </w:pPr>
      <w:r>
        <w:rPr>
          <w:rStyle w:val="FootnoteReference"/>
        </w:rPr>
        <w:footnoteRef/>
      </w:r>
      <w:r>
        <w:t xml:space="preserve"> </w:t>
      </w:r>
      <w:proofErr w:type="spellStart"/>
      <w:r w:rsidRPr="008870BF">
        <w:rPr>
          <w:b/>
          <w:sz w:val="18"/>
          <w:szCs w:val="18"/>
        </w:rPr>
        <w:t>Aneksyny</w:t>
      </w:r>
      <w:proofErr w:type="spellEnd"/>
      <w:r w:rsidRPr="008870BF">
        <w:rPr>
          <w:b/>
          <w:sz w:val="18"/>
          <w:szCs w:val="18"/>
        </w:rPr>
        <w:t xml:space="preserve"> -</w:t>
      </w:r>
      <w:r w:rsidRPr="008870BF">
        <w:rPr>
          <w:sz w:val="18"/>
          <w:szCs w:val="18"/>
        </w:rPr>
        <w:t xml:space="preserve"> rodzina białek o zróżnicowanej masie cząsteczkowej (28–73 </w:t>
      </w:r>
      <w:proofErr w:type="spellStart"/>
      <w:r w:rsidRPr="008870BF">
        <w:rPr>
          <w:sz w:val="18"/>
          <w:szCs w:val="18"/>
        </w:rPr>
        <w:t>kDa</w:t>
      </w:r>
      <w:proofErr w:type="spellEnd"/>
      <w:r w:rsidRPr="008870BF">
        <w:rPr>
          <w:sz w:val="18"/>
          <w:szCs w:val="18"/>
        </w:rPr>
        <w:t>) odwracalnie wiążących jony wapniowe oraz fosfolipidy błony plazmatycznej.</w:t>
      </w:r>
    </w:p>
  </w:footnote>
  <w:footnote w:id="22">
    <w:p w14:paraId="4D7CAF4A" w14:textId="07428D70" w:rsidR="00013020" w:rsidRPr="00A825F5" w:rsidRDefault="00013020">
      <w:pPr>
        <w:pStyle w:val="FootnoteText"/>
      </w:pPr>
      <w:r>
        <w:rPr>
          <w:rStyle w:val="FootnoteReference"/>
        </w:rPr>
        <w:footnoteRef/>
      </w:r>
      <w:r>
        <w:t xml:space="preserve"> </w:t>
      </w:r>
      <w:proofErr w:type="spellStart"/>
      <w:r w:rsidRPr="008870BF">
        <w:rPr>
          <w:b/>
          <w:sz w:val="18"/>
          <w:szCs w:val="18"/>
        </w:rPr>
        <w:t>Propeptydy</w:t>
      </w:r>
      <w:proofErr w:type="spellEnd"/>
      <w:r w:rsidRPr="008870BF">
        <w:rPr>
          <w:b/>
          <w:sz w:val="18"/>
          <w:szCs w:val="18"/>
        </w:rPr>
        <w:t xml:space="preserve"> – </w:t>
      </w:r>
      <w:proofErr w:type="spellStart"/>
      <w:r w:rsidRPr="008870BF">
        <w:rPr>
          <w:sz w:val="18"/>
          <w:szCs w:val="18"/>
        </w:rPr>
        <w:t>prekursory</w:t>
      </w:r>
      <w:proofErr w:type="spellEnd"/>
      <w:r w:rsidRPr="008870BF">
        <w:rPr>
          <w:sz w:val="18"/>
          <w:szCs w:val="18"/>
        </w:rPr>
        <w:t xml:space="preserve"> peptydowe</w:t>
      </w:r>
      <w:r>
        <w:t>.</w:t>
      </w:r>
    </w:p>
  </w:footnote>
  <w:footnote w:id="23">
    <w:p w14:paraId="71D8DD78" w14:textId="50C67667" w:rsidR="00013020" w:rsidRPr="008870BF" w:rsidRDefault="00013020">
      <w:pPr>
        <w:pStyle w:val="FootnoteText"/>
        <w:rPr>
          <w:sz w:val="18"/>
          <w:szCs w:val="18"/>
        </w:rPr>
      </w:pPr>
      <w:r>
        <w:rPr>
          <w:rStyle w:val="FootnoteReference"/>
        </w:rPr>
        <w:footnoteRef/>
      </w:r>
      <w:r>
        <w:t xml:space="preserve"> </w:t>
      </w:r>
      <w:r w:rsidRPr="008870BF">
        <w:rPr>
          <w:b/>
          <w:sz w:val="18"/>
          <w:szCs w:val="18"/>
        </w:rPr>
        <w:t xml:space="preserve">Osteoporoza - </w:t>
      </w:r>
      <w:r w:rsidRPr="008870BF">
        <w:rPr>
          <w:sz w:val="18"/>
          <w:szCs w:val="18"/>
        </w:rPr>
        <w:t xml:space="preserve">(łac. </w:t>
      </w:r>
      <w:proofErr w:type="spellStart"/>
      <w:r w:rsidRPr="008870BF">
        <w:rPr>
          <w:sz w:val="18"/>
          <w:szCs w:val="18"/>
        </w:rPr>
        <w:t>osteoporosis</w:t>
      </w:r>
      <w:proofErr w:type="spellEnd"/>
      <w:r w:rsidRPr="008870BF">
        <w:rPr>
          <w:sz w:val="18"/>
          <w:szCs w:val="18"/>
        </w:rPr>
        <w:t>, dawna nazwa zrzeszotnienie kości) – stan chorobowy charakteryzujący się postępującym ubytkiem masy kostnej, osłabieniem struktury przestrzennej kości oraz zwiększoną podatnością na złamania.</w:t>
      </w:r>
    </w:p>
  </w:footnote>
  <w:footnote w:id="24">
    <w:p w14:paraId="5E3E4A53" w14:textId="65BAB2F4" w:rsidR="00013020" w:rsidRPr="008863A1" w:rsidRDefault="00013020">
      <w:pPr>
        <w:pStyle w:val="FootnoteText"/>
      </w:pPr>
      <w:r>
        <w:rPr>
          <w:rStyle w:val="FootnoteReference"/>
        </w:rPr>
        <w:footnoteRef/>
      </w:r>
      <w:r>
        <w:t xml:space="preserve"> </w:t>
      </w:r>
      <w:r w:rsidRPr="008863A1">
        <w:rPr>
          <w:b/>
          <w:sz w:val="18"/>
          <w:szCs w:val="18"/>
        </w:rPr>
        <w:t xml:space="preserve">Proliferacja - </w:t>
      </w:r>
      <w:r w:rsidRPr="008863A1">
        <w:rPr>
          <w:sz w:val="18"/>
          <w:szCs w:val="18"/>
        </w:rPr>
        <w:t xml:space="preserve">(fr. </w:t>
      </w:r>
      <w:proofErr w:type="spellStart"/>
      <w:r w:rsidRPr="008863A1">
        <w:rPr>
          <w:sz w:val="18"/>
          <w:szCs w:val="18"/>
        </w:rPr>
        <w:t>prolifération</w:t>
      </w:r>
      <w:proofErr w:type="spellEnd"/>
      <w:r w:rsidRPr="008863A1">
        <w:rPr>
          <w:sz w:val="18"/>
          <w:szCs w:val="18"/>
        </w:rPr>
        <w:t xml:space="preserve"> od </w:t>
      </w:r>
      <w:proofErr w:type="spellStart"/>
      <w:r w:rsidRPr="008863A1">
        <w:rPr>
          <w:sz w:val="18"/>
          <w:szCs w:val="18"/>
        </w:rPr>
        <w:t>proliférer</w:t>
      </w:r>
      <w:proofErr w:type="spellEnd"/>
      <w:r w:rsidRPr="008863A1">
        <w:rPr>
          <w:sz w:val="18"/>
          <w:szCs w:val="18"/>
        </w:rPr>
        <w:t xml:space="preserve"> ‘mnożyć się przez proliferację’ z łac. </w:t>
      </w:r>
      <w:proofErr w:type="spellStart"/>
      <w:r w:rsidRPr="008863A1">
        <w:rPr>
          <w:sz w:val="18"/>
          <w:szCs w:val="18"/>
        </w:rPr>
        <w:t>proles</w:t>
      </w:r>
      <w:proofErr w:type="spellEnd"/>
      <w:r w:rsidRPr="008863A1">
        <w:rPr>
          <w:sz w:val="18"/>
          <w:szCs w:val="18"/>
        </w:rPr>
        <w:t xml:space="preserve">, </w:t>
      </w:r>
      <w:proofErr w:type="spellStart"/>
      <w:r w:rsidRPr="008863A1">
        <w:rPr>
          <w:sz w:val="18"/>
          <w:szCs w:val="18"/>
        </w:rPr>
        <w:t>prolis</w:t>
      </w:r>
      <w:proofErr w:type="spellEnd"/>
      <w:r w:rsidRPr="008863A1">
        <w:rPr>
          <w:sz w:val="18"/>
          <w:szCs w:val="18"/>
        </w:rPr>
        <w:t xml:space="preserve"> ‘potomek, potomstwo’ + </w:t>
      </w:r>
      <w:proofErr w:type="spellStart"/>
      <w:r w:rsidRPr="008863A1">
        <w:rPr>
          <w:sz w:val="18"/>
          <w:szCs w:val="18"/>
        </w:rPr>
        <w:t>ferre</w:t>
      </w:r>
      <w:proofErr w:type="spellEnd"/>
      <w:r w:rsidRPr="008863A1">
        <w:rPr>
          <w:sz w:val="18"/>
          <w:szCs w:val="18"/>
        </w:rPr>
        <w:t xml:space="preserve"> ‘nieść’) – silne rozrastanie się czegoś, gwałtowny rozwój, rozmnażanie się, bujny rozrost, rozprzestrzenianie się, odradzanie się, możliwość odnawiania się, np. komórek różnej populacji.</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2588F"/>
    <w:multiLevelType w:val="hybridMultilevel"/>
    <w:tmpl w:val="439870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F2069D2"/>
    <w:multiLevelType w:val="hybridMultilevel"/>
    <w:tmpl w:val="ECD2D6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3111FB1"/>
    <w:multiLevelType w:val="hybridMultilevel"/>
    <w:tmpl w:val="0136DD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3431480"/>
    <w:multiLevelType w:val="hybridMultilevel"/>
    <w:tmpl w:val="5492B686"/>
    <w:lvl w:ilvl="0" w:tplc="F0545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7873CA"/>
    <w:multiLevelType w:val="hybridMultilevel"/>
    <w:tmpl w:val="EE9EB8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16421E40"/>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6">
    <w:nsid w:val="1E1427A6"/>
    <w:multiLevelType w:val="hybridMultilevel"/>
    <w:tmpl w:val="8ED613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36F0ABB"/>
    <w:multiLevelType w:val="multilevel"/>
    <w:tmpl w:val="C9E4AF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3C43EEE"/>
    <w:multiLevelType w:val="multilevel"/>
    <w:tmpl w:val="A4EEF2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9">
    <w:nsid w:val="26C207B5"/>
    <w:multiLevelType w:val="hybridMultilevel"/>
    <w:tmpl w:val="9FF26D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289C19FD"/>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1">
    <w:nsid w:val="2C1739EF"/>
    <w:multiLevelType w:val="hybridMultilevel"/>
    <w:tmpl w:val="4E9E91F8"/>
    <w:lvl w:ilvl="0" w:tplc="387E95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725C00"/>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3">
    <w:nsid w:val="2CDD524B"/>
    <w:multiLevelType w:val="hybridMultilevel"/>
    <w:tmpl w:val="14DA324A"/>
    <w:lvl w:ilvl="0" w:tplc="CAFE09A2">
      <w:start w:val="1"/>
      <w:numFmt w:val="decimal"/>
      <w:lvlText w:val="%1."/>
      <w:lvlJc w:val="left"/>
      <w:pPr>
        <w:ind w:left="1440" w:hanging="360"/>
      </w:pPr>
      <w:rPr>
        <w:rFonts w:hint="default"/>
        <w:b w:val="0"/>
        <w:color w:val="000000" w:themeColor="text1"/>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4">
    <w:nsid w:val="2F766BAE"/>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5">
    <w:nsid w:val="32F34171"/>
    <w:multiLevelType w:val="hybridMultilevel"/>
    <w:tmpl w:val="09FEA1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35EA1FA5"/>
    <w:multiLevelType w:val="hybridMultilevel"/>
    <w:tmpl w:val="9E3E58C8"/>
    <w:lvl w:ilvl="0" w:tplc="437096EC">
      <w:start w:val="1"/>
      <w:numFmt w:val="decimal"/>
      <w:lvlText w:val="%1."/>
      <w:lvlJc w:val="left"/>
      <w:pPr>
        <w:ind w:left="720" w:hanging="360"/>
      </w:pPr>
      <w:rPr>
        <w:rFonts w:hint="default"/>
        <w:b/>
        <w:color w:val="000000" w:themeColor="text1"/>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38E731E0"/>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8">
    <w:nsid w:val="3BA44566"/>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9">
    <w:nsid w:val="3CDD3133"/>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0">
    <w:nsid w:val="40E30C91"/>
    <w:multiLevelType w:val="hybridMultilevel"/>
    <w:tmpl w:val="990607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41C30533"/>
    <w:multiLevelType w:val="hybridMultilevel"/>
    <w:tmpl w:val="628E56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3B07199"/>
    <w:multiLevelType w:val="hybridMultilevel"/>
    <w:tmpl w:val="5CE424D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4C4D6DCE"/>
    <w:multiLevelType w:val="multilevel"/>
    <w:tmpl w:val="AA3EB1AC"/>
    <w:lvl w:ilvl="0">
      <w:start w:val="6"/>
      <w:numFmt w:val="decimal"/>
      <w:lvlText w:val="%1"/>
      <w:lvlJc w:val="left"/>
      <w:pPr>
        <w:ind w:left="375" w:hanging="375"/>
      </w:pPr>
      <w:rPr>
        <w:rFonts w:hint="default"/>
      </w:rPr>
    </w:lvl>
    <w:lvl w:ilvl="1">
      <w:start w:val="3"/>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4">
    <w:nsid w:val="4E154144"/>
    <w:multiLevelType w:val="hybridMultilevel"/>
    <w:tmpl w:val="F9B42CD2"/>
    <w:lvl w:ilvl="0" w:tplc="4EF68B3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940F1"/>
    <w:multiLevelType w:val="multilevel"/>
    <w:tmpl w:val="1E92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ED7637"/>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7">
    <w:nsid w:val="56E14A84"/>
    <w:multiLevelType w:val="hybridMultilevel"/>
    <w:tmpl w:val="DF5A10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57C2726A"/>
    <w:multiLevelType w:val="hybridMultilevel"/>
    <w:tmpl w:val="4F7A7E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57D430C3"/>
    <w:multiLevelType w:val="hybridMultilevel"/>
    <w:tmpl w:val="CED079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57F82019"/>
    <w:multiLevelType w:val="multilevel"/>
    <w:tmpl w:val="DEF27AA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1">
    <w:nsid w:val="594333CB"/>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2">
    <w:nsid w:val="659371F3"/>
    <w:multiLevelType w:val="hybridMultilevel"/>
    <w:tmpl w:val="ADA28A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659E2A34"/>
    <w:multiLevelType w:val="multilevel"/>
    <w:tmpl w:val="1960DA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4">
    <w:nsid w:val="685C58E6"/>
    <w:multiLevelType w:val="hybridMultilevel"/>
    <w:tmpl w:val="92B6E9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6E950994"/>
    <w:multiLevelType w:val="multilevel"/>
    <w:tmpl w:val="22C2E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0EB28FE"/>
    <w:multiLevelType w:val="hybridMultilevel"/>
    <w:tmpl w:val="9586DB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nsid w:val="729E62FF"/>
    <w:multiLevelType w:val="hybridMultilevel"/>
    <w:tmpl w:val="9E3E58C8"/>
    <w:lvl w:ilvl="0" w:tplc="437096EC">
      <w:start w:val="1"/>
      <w:numFmt w:val="decimal"/>
      <w:lvlText w:val="%1."/>
      <w:lvlJc w:val="left"/>
      <w:pPr>
        <w:ind w:left="720" w:hanging="360"/>
      </w:pPr>
      <w:rPr>
        <w:rFonts w:hint="default"/>
        <w:b/>
        <w:color w:val="000000" w:themeColor="text1"/>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nsid w:val="7A7C2FA6"/>
    <w:multiLevelType w:val="hybridMultilevel"/>
    <w:tmpl w:val="55D662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nsid w:val="7CBE6600"/>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40">
    <w:nsid w:val="7DEB054E"/>
    <w:multiLevelType w:val="hybridMultilevel"/>
    <w:tmpl w:val="02663D76"/>
    <w:lvl w:ilvl="0" w:tplc="25D4A986">
      <w:start w:val="1"/>
      <w:numFmt w:val="decimal"/>
      <w:lvlText w:val="%1."/>
      <w:lvlJc w:val="left"/>
      <w:pPr>
        <w:ind w:left="360" w:hanging="360"/>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abstractNumId w:val="8"/>
  </w:num>
  <w:num w:numId="2">
    <w:abstractNumId w:val="5"/>
  </w:num>
  <w:num w:numId="3">
    <w:abstractNumId w:val="4"/>
  </w:num>
  <w:num w:numId="4">
    <w:abstractNumId w:val="16"/>
  </w:num>
  <w:num w:numId="5">
    <w:abstractNumId w:val="21"/>
  </w:num>
  <w:num w:numId="6">
    <w:abstractNumId w:val="2"/>
  </w:num>
  <w:num w:numId="7">
    <w:abstractNumId w:val="1"/>
  </w:num>
  <w:num w:numId="8">
    <w:abstractNumId w:val="29"/>
  </w:num>
  <w:num w:numId="9">
    <w:abstractNumId w:val="27"/>
  </w:num>
  <w:num w:numId="10">
    <w:abstractNumId w:val="20"/>
  </w:num>
  <w:num w:numId="11">
    <w:abstractNumId w:val="6"/>
  </w:num>
  <w:num w:numId="12">
    <w:abstractNumId w:val="34"/>
  </w:num>
  <w:num w:numId="13">
    <w:abstractNumId w:val="36"/>
  </w:num>
  <w:num w:numId="14">
    <w:abstractNumId w:val="32"/>
  </w:num>
  <w:num w:numId="15">
    <w:abstractNumId w:val="15"/>
  </w:num>
  <w:num w:numId="16">
    <w:abstractNumId w:val="14"/>
  </w:num>
  <w:num w:numId="17">
    <w:abstractNumId w:val="28"/>
  </w:num>
  <w:num w:numId="18">
    <w:abstractNumId w:val="25"/>
  </w:num>
  <w:num w:numId="19">
    <w:abstractNumId w:val="9"/>
  </w:num>
  <w:num w:numId="20">
    <w:abstractNumId w:val="35"/>
  </w:num>
  <w:num w:numId="21">
    <w:abstractNumId w:val="38"/>
  </w:num>
  <w:num w:numId="22">
    <w:abstractNumId w:val="0"/>
  </w:num>
  <w:num w:numId="23">
    <w:abstractNumId w:val="40"/>
  </w:num>
  <w:num w:numId="24">
    <w:abstractNumId w:val="37"/>
  </w:num>
  <w:num w:numId="25">
    <w:abstractNumId w:val="22"/>
  </w:num>
  <w:num w:numId="26">
    <w:abstractNumId w:val="18"/>
  </w:num>
  <w:num w:numId="27">
    <w:abstractNumId w:val="23"/>
  </w:num>
  <w:num w:numId="28">
    <w:abstractNumId w:val="13"/>
  </w:num>
  <w:num w:numId="29">
    <w:abstractNumId w:val="31"/>
  </w:num>
  <w:num w:numId="30">
    <w:abstractNumId w:val="26"/>
  </w:num>
  <w:num w:numId="31">
    <w:abstractNumId w:val="12"/>
  </w:num>
  <w:num w:numId="32">
    <w:abstractNumId w:val="17"/>
  </w:num>
  <w:num w:numId="33">
    <w:abstractNumId w:val="10"/>
  </w:num>
  <w:num w:numId="34">
    <w:abstractNumId w:val="19"/>
  </w:num>
  <w:num w:numId="35">
    <w:abstractNumId w:val="39"/>
  </w:num>
  <w:num w:numId="36">
    <w:abstractNumId w:val="30"/>
  </w:num>
  <w:num w:numId="37">
    <w:abstractNumId w:val="33"/>
  </w:num>
  <w:num w:numId="38">
    <w:abstractNumId w:val="7"/>
  </w:num>
  <w:num w:numId="39">
    <w:abstractNumId w:val="24"/>
  </w:num>
  <w:num w:numId="40">
    <w:abstractNumId w:val="3"/>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256"/>
    <w:rsid w:val="00011A1D"/>
    <w:rsid w:val="00013020"/>
    <w:rsid w:val="000131BB"/>
    <w:rsid w:val="00013985"/>
    <w:rsid w:val="00014F07"/>
    <w:rsid w:val="0001583F"/>
    <w:rsid w:val="00016E31"/>
    <w:rsid w:val="000216B1"/>
    <w:rsid w:val="00023240"/>
    <w:rsid w:val="00024CA4"/>
    <w:rsid w:val="000351B6"/>
    <w:rsid w:val="00035332"/>
    <w:rsid w:val="00047457"/>
    <w:rsid w:val="00050DCF"/>
    <w:rsid w:val="00052153"/>
    <w:rsid w:val="000532EB"/>
    <w:rsid w:val="000638FF"/>
    <w:rsid w:val="0006479E"/>
    <w:rsid w:val="00065070"/>
    <w:rsid w:val="000668A7"/>
    <w:rsid w:val="00066D72"/>
    <w:rsid w:val="00071047"/>
    <w:rsid w:val="00071D71"/>
    <w:rsid w:val="000848CE"/>
    <w:rsid w:val="00093A95"/>
    <w:rsid w:val="00094ED4"/>
    <w:rsid w:val="00095434"/>
    <w:rsid w:val="00096991"/>
    <w:rsid w:val="000A7256"/>
    <w:rsid w:val="000B3644"/>
    <w:rsid w:val="000B5A06"/>
    <w:rsid w:val="000C50E0"/>
    <w:rsid w:val="000C536C"/>
    <w:rsid w:val="000C680A"/>
    <w:rsid w:val="000D0FBE"/>
    <w:rsid w:val="000D1280"/>
    <w:rsid w:val="000D1445"/>
    <w:rsid w:val="000E10AD"/>
    <w:rsid w:val="000F0412"/>
    <w:rsid w:val="000F5C6C"/>
    <w:rsid w:val="0010503E"/>
    <w:rsid w:val="001068F5"/>
    <w:rsid w:val="0011004B"/>
    <w:rsid w:val="00110A96"/>
    <w:rsid w:val="00110D2C"/>
    <w:rsid w:val="0011328B"/>
    <w:rsid w:val="00114C46"/>
    <w:rsid w:val="00116FE4"/>
    <w:rsid w:val="00121447"/>
    <w:rsid w:val="00126374"/>
    <w:rsid w:val="0014566C"/>
    <w:rsid w:val="0014603D"/>
    <w:rsid w:val="001470DD"/>
    <w:rsid w:val="00151693"/>
    <w:rsid w:val="00157B89"/>
    <w:rsid w:val="00167097"/>
    <w:rsid w:val="00174D06"/>
    <w:rsid w:val="00177D5D"/>
    <w:rsid w:val="00184061"/>
    <w:rsid w:val="00185BD8"/>
    <w:rsid w:val="00190614"/>
    <w:rsid w:val="001B1CE9"/>
    <w:rsid w:val="001C520E"/>
    <w:rsid w:val="001C586A"/>
    <w:rsid w:val="001D0EE1"/>
    <w:rsid w:val="001D16AD"/>
    <w:rsid w:val="001D6E43"/>
    <w:rsid w:val="001E1C9F"/>
    <w:rsid w:val="001E220E"/>
    <w:rsid w:val="001E2D1C"/>
    <w:rsid w:val="001E4CA4"/>
    <w:rsid w:val="001E5A1C"/>
    <w:rsid w:val="001E5C58"/>
    <w:rsid w:val="001F6F7B"/>
    <w:rsid w:val="0020363B"/>
    <w:rsid w:val="002045A4"/>
    <w:rsid w:val="0020741C"/>
    <w:rsid w:val="00207FAE"/>
    <w:rsid w:val="0021797B"/>
    <w:rsid w:val="00220F80"/>
    <w:rsid w:val="002228AF"/>
    <w:rsid w:val="00234CD6"/>
    <w:rsid w:val="0023676A"/>
    <w:rsid w:val="0024379D"/>
    <w:rsid w:val="00247C4D"/>
    <w:rsid w:val="002504A0"/>
    <w:rsid w:val="00254B9D"/>
    <w:rsid w:val="00263DE8"/>
    <w:rsid w:val="00275656"/>
    <w:rsid w:val="00275A12"/>
    <w:rsid w:val="00283215"/>
    <w:rsid w:val="002857E7"/>
    <w:rsid w:val="002862C1"/>
    <w:rsid w:val="00291158"/>
    <w:rsid w:val="002A0AE6"/>
    <w:rsid w:val="002A1A9E"/>
    <w:rsid w:val="002A24FE"/>
    <w:rsid w:val="002A517F"/>
    <w:rsid w:val="002A7E65"/>
    <w:rsid w:val="002B31D9"/>
    <w:rsid w:val="002B6580"/>
    <w:rsid w:val="002C0CC4"/>
    <w:rsid w:val="002C13D5"/>
    <w:rsid w:val="002C428E"/>
    <w:rsid w:val="002C514C"/>
    <w:rsid w:val="002D2270"/>
    <w:rsid w:val="002D4778"/>
    <w:rsid w:val="002D4A50"/>
    <w:rsid w:val="002D7144"/>
    <w:rsid w:val="002E12E9"/>
    <w:rsid w:val="002E13E0"/>
    <w:rsid w:val="002E2162"/>
    <w:rsid w:val="002E4CA1"/>
    <w:rsid w:val="002E7E9B"/>
    <w:rsid w:val="002F1F7D"/>
    <w:rsid w:val="002F2F63"/>
    <w:rsid w:val="003004B0"/>
    <w:rsid w:val="00302004"/>
    <w:rsid w:val="003022A9"/>
    <w:rsid w:val="00302A31"/>
    <w:rsid w:val="00307219"/>
    <w:rsid w:val="00312BBB"/>
    <w:rsid w:val="003242FF"/>
    <w:rsid w:val="00327C74"/>
    <w:rsid w:val="00335EC1"/>
    <w:rsid w:val="003422A5"/>
    <w:rsid w:val="0034531A"/>
    <w:rsid w:val="00354B3B"/>
    <w:rsid w:val="00357EF3"/>
    <w:rsid w:val="0036213B"/>
    <w:rsid w:val="003643D1"/>
    <w:rsid w:val="00371811"/>
    <w:rsid w:val="003811B2"/>
    <w:rsid w:val="0039426F"/>
    <w:rsid w:val="003A48E4"/>
    <w:rsid w:val="003B2128"/>
    <w:rsid w:val="003C3B50"/>
    <w:rsid w:val="003D4860"/>
    <w:rsid w:val="003D65F3"/>
    <w:rsid w:val="003E3066"/>
    <w:rsid w:val="003E3B1F"/>
    <w:rsid w:val="003E413F"/>
    <w:rsid w:val="003E642C"/>
    <w:rsid w:val="003E70A2"/>
    <w:rsid w:val="003E71D7"/>
    <w:rsid w:val="00403B9B"/>
    <w:rsid w:val="004056DC"/>
    <w:rsid w:val="00416172"/>
    <w:rsid w:val="00420A3F"/>
    <w:rsid w:val="00420C23"/>
    <w:rsid w:val="00430B11"/>
    <w:rsid w:val="004350F6"/>
    <w:rsid w:val="00436DC0"/>
    <w:rsid w:val="00440FD9"/>
    <w:rsid w:val="004457F1"/>
    <w:rsid w:val="0045290D"/>
    <w:rsid w:val="004558E7"/>
    <w:rsid w:val="00462BCE"/>
    <w:rsid w:val="004639BA"/>
    <w:rsid w:val="004648F5"/>
    <w:rsid w:val="00465967"/>
    <w:rsid w:val="00467ECC"/>
    <w:rsid w:val="0048136C"/>
    <w:rsid w:val="004816D8"/>
    <w:rsid w:val="00485A32"/>
    <w:rsid w:val="00491EBF"/>
    <w:rsid w:val="004938C2"/>
    <w:rsid w:val="00494B6A"/>
    <w:rsid w:val="00496500"/>
    <w:rsid w:val="004A2EA5"/>
    <w:rsid w:val="004A7E63"/>
    <w:rsid w:val="004B21AF"/>
    <w:rsid w:val="004C046C"/>
    <w:rsid w:val="004C2113"/>
    <w:rsid w:val="004C5403"/>
    <w:rsid w:val="004C6458"/>
    <w:rsid w:val="004D1B15"/>
    <w:rsid w:val="004D480D"/>
    <w:rsid w:val="004D5261"/>
    <w:rsid w:val="004E6248"/>
    <w:rsid w:val="004E66F7"/>
    <w:rsid w:val="004E6869"/>
    <w:rsid w:val="004F3565"/>
    <w:rsid w:val="004F63E3"/>
    <w:rsid w:val="004F6440"/>
    <w:rsid w:val="004F6463"/>
    <w:rsid w:val="004F7D09"/>
    <w:rsid w:val="00510206"/>
    <w:rsid w:val="005105F8"/>
    <w:rsid w:val="005122DB"/>
    <w:rsid w:val="00513981"/>
    <w:rsid w:val="00523AFF"/>
    <w:rsid w:val="005267F6"/>
    <w:rsid w:val="005270F8"/>
    <w:rsid w:val="00530B6C"/>
    <w:rsid w:val="00532BE7"/>
    <w:rsid w:val="00536AA2"/>
    <w:rsid w:val="00546E08"/>
    <w:rsid w:val="00547089"/>
    <w:rsid w:val="00550E60"/>
    <w:rsid w:val="005519F3"/>
    <w:rsid w:val="00551D22"/>
    <w:rsid w:val="005522A0"/>
    <w:rsid w:val="00552962"/>
    <w:rsid w:val="0056050B"/>
    <w:rsid w:val="00562220"/>
    <w:rsid w:val="00565040"/>
    <w:rsid w:val="00565BC8"/>
    <w:rsid w:val="00574808"/>
    <w:rsid w:val="00580597"/>
    <w:rsid w:val="00580FA3"/>
    <w:rsid w:val="00581DC0"/>
    <w:rsid w:val="00590BDF"/>
    <w:rsid w:val="00596B31"/>
    <w:rsid w:val="00597F32"/>
    <w:rsid w:val="005A05F2"/>
    <w:rsid w:val="005A1AF4"/>
    <w:rsid w:val="005A1E1B"/>
    <w:rsid w:val="005A5B6F"/>
    <w:rsid w:val="005A6AF4"/>
    <w:rsid w:val="005A7405"/>
    <w:rsid w:val="005B5B30"/>
    <w:rsid w:val="005C5BB6"/>
    <w:rsid w:val="005C6B3E"/>
    <w:rsid w:val="005C6BD2"/>
    <w:rsid w:val="005D14C6"/>
    <w:rsid w:val="005D32AF"/>
    <w:rsid w:val="005D61CD"/>
    <w:rsid w:val="005E068E"/>
    <w:rsid w:val="005E126E"/>
    <w:rsid w:val="005E409B"/>
    <w:rsid w:val="005E7986"/>
    <w:rsid w:val="005F0870"/>
    <w:rsid w:val="005F238A"/>
    <w:rsid w:val="005F75FA"/>
    <w:rsid w:val="005F78D8"/>
    <w:rsid w:val="005F7BE8"/>
    <w:rsid w:val="00600C23"/>
    <w:rsid w:val="0060198D"/>
    <w:rsid w:val="00604278"/>
    <w:rsid w:val="00604B44"/>
    <w:rsid w:val="0061099D"/>
    <w:rsid w:val="0061199B"/>
    <w:rsid w:val="006167BC"/>
    <w:rsid w:val="00616FF7"/>
    <w:rsid w:val="00624B94"/>
    <w:rsid w:val="00631918"/>
    <w:rsid w:val="0063553E"/>
    <w:rsid w:val="0066052E"/>
    <w:rsid w:val="00662EA1"/>
    <w:rsid w:val="00664D09"/>
    <w:rsid w:val="00665ACD"/>
    <w:rsid w:val="00665F56"/>
    <w:rsid w:val="00670B98"/>
    <w:rsid w:val="00675E01"/>
    <w:rsid w:val="006776AA"/>
    <w:rsid w:val="00681AFB"/>
    <w:rsid w:val="00684BA7"/>
    <w:rsid w:val="00695540"/>
    <w:rsid w:val="006A0FF0"/>
    <w:rsid w:val="006A4455"/>
    <w:rsid w:val="006A4E34"/>
    <w:rsid w:val="006B2D4C"/>
    <w:rsid w:val="006B356B"/>
    <w:rsid w:val="006B58FA"/>
    <w:rsid w:val="006B590B"/>
    <w:rsid w:val="006C2ABB"/>
    <w:rsid w:val="006D44A1"/>
    <w:rsid w:val="006D5EA9"/>
    <w:rsid w:val="006E0E07"/>
    <w:rsid w:val="006E310B"/>
    <w:rsid w:val="006E3F03"/>
    <w:rsid w:val="006F0B84"/>
    <w:rsid w:val="006F1A84"/>
    <w:rsid w:val="006F4B2D"/>
    <w:rsid w:val="00704164"/>
    <w:rsid w:val="007054FE"/>
    <w:rsid w:val="00707721"/>
    <w:rsid w:val="00722A5E"/>
    <w:rsid w:val="00723851"/>
    <w:rsid w:val="00723E5B"/>
    <w:rsid w:val="007300AF"/>
    <w:rsid w:val="0073190A"/>
    <w:rsid w:val="0073207D"/>
    <w:rsid w:val="00740008"/>
    <w:rsid w:val="007412A6"/>
    <w:rsid w:val="00754879"/>
    <w:rsid w:val="007579C1"/>
    <w:rsid w:val="007637EE"/>
    <w:rsid w:val="007761B8"/>
    <w:rsid w:val="00776ABD"/>
    <w:rsid w:val="007801CB"/>
    <w:rsid w:val="00785CAC"/>
    <w:rsid w:val="00791CD9"/>
    <w:rsid w:val="0079739D"/>
    <w:rsid w:val="00797EA7"/>
    <w:rsid w:val="007A2815"/>
    <w:rsid w:val="007A34F5"/>
    <w:rsid w:val="007A4A84"/>
    <w:rsid w:val="007A62B8"/>
    <w:rsid w:val="007A6EEA"/>
    <w:rsid w:val="007C7875"/>
    <w:rsid w:val="007D19D4"/>
    <w:rsid w:val="007D422E"/>
    <w:rsid w:val="007D4D4C"/>
    <w:rsid w:val="007E01ED"/>
    <w:rsid w:val="007E0EFE"/>
    <w:rsid w:val="007E286D"/>
    <w:rsid w:val="007E5DAA"/>
    <w:rsid w:val="007F0666"/>
    <w:rsid w:val="007F0FEC"/>
    <w:rsid w:val="007F732F"/>
    <w:rsid w:val="008025C4"/>
    <w:rsid w:val="00802E42"/>
    <w:rsid w:val="00805217"/>
    <w:rsid w:val="008059CA"/>
    <w:rsid w:val="008060FA"/>
    <w:rsid w:val="008067E4"/>
    <w:rsid w:val="00806BC3"/>
    <w:rsid w:val="00811475"/>
    <w:rsid w:val="00813F42"/>
    <w:rsid w:val="00816748"/>
    <w:rsid w:val="00826300"/>
    <w:rsid w:val="00831755"/>
    <w:rsid w:val="00831926"/>
    <w:rsid w:val="008519CE"/>
    <w:rsid w:val="00853A26"/>
    <w:rsid w:val="008572B3"/>
    <w:rsid w:val="00881051"/>
    <w:rsid w:val="00881073"/>
    <w:rsid w:val="00884EFF"/>
    <w:rsid w:val="008863A1"/>
    <w:rsid w:val="008870BF"/>
    <w:rsid w:val="00895963"/>
    <w:rsid w:val="008A48B4"/>
    <w:rsid w:val="008A635D"/>
    <w:rsid w:val="008A6A1C"/>
    <w:rsid w:val="008B39F3"/>
    <w:rsid w:val="008D0D60"/>
    <w:rsid w:val="008D552C"/>
    <w:rsid w:val="008D76D3"/>
    <w:rsid w:val="008E0F4D"/>
    <w:rsid w:val="008F3D4E"/>
    <w:rsid w:val="008F57DA"/>
    <w:rsid w:val="008F7178"/>
    <w:rsid w:val="009009A4"/>
    <w:rsid w:val="00911D4E"/>
    <w:rsid w:val="009121FB"/>
    <w:rsid w:val="00913F26"/>
    <w:rsid w:val="00915901"/>
    <w:rsid w:val="00915E1E"/>
    <w:rsid w:val="009206DF"/>
    <w:rsid w:val="00926BF8"/>
    <w:rsid w:val="00930487"/>
    <w:rsid w:val="00934348"/>
    <w:rsid w:val="00940AC4"/>
    <w:rsid w:val="009413F5"/>
    <w:rsid w:val="00945647"/>
    <w:rsid w:val="00946364"/>
    <w:rsid w:val="00947263"/>
    <w:rsid w:val="00952B7F"/>
    <w:rsid w:val="009564F1"/>
    <w:rsid w:val="00962B1A"/>
    <w:rsid w:val="00965A35"/>
    <w:rsid w:val="00970D9A"/>
    <w:rsid w:val="00972957"/>
    <w:rsid w:val="00976BB7"/>
    <w:rsid w:val="009815B5"/>
    <w:rsid w:val="0098188B"/>
    <w:rsid w:val="0098204F"/>
    <w:rsid w:val="00983CE2"/>
    <w:rsid w:val="0098460E"/>
    <w:rsid w:val="00990917"/>
    <w:rsid w:val="00994C76"/>
    <w:rsid w:val="0099633D"/>
    <w:rsid w:val="009977C7"/>
    <w:rsid w:val="009A45B5"/>
    <w:rsid w:val="009B503D"/>
    <w:rsid w:val="009B708E"/>
    <w:rsid w:val="009B759C"/>
    <w:rsid w:val="009B7C09"/>
    <w:rsid w:val="009D6629"/>
    <w:rsid w:val="009E3CFF"/>
    <w:rsid w:val="009E613A"/>
    <w:rsid w:val="009F6516"/>
    <w:rsid w:val="00A05D2E"/>
    <w:rsid w:val="00A06F50"/>
    <w:rsid w:val="00A1273C"/>
    <w:rsid w:val="00A1534A"/>
    <w:rsid w:val="00A154FF"/>
    <w:rsid w:val="00A210C4"/>
    <w:rsid w:val="00A212F2"/>
    <w:rsid w:val="00A27EB0"/>
    <w:rsid w:val="00A31D64"/>
    <w:rsid w:val="00A356D8"/>
    <w:rsid w:val="00A41504"/>
    <w:rsid w:val="00A4592D"/>
    <w:rsid w:val="00A53D5C"/>
    <w:rsid w:val="00A545CC"/>
    <w:rsid w:val="00A57605"/>
    <w:rsid w:val="00A661E2"/>
    <w:rsid w:val="00A70747"/>
    <w:rsid w:val="00A71A17"/>
    <w:rsid w:val="00A736BE"/>
    <w:rsid w:val="00A74FDE"/>
    <w:rsid w:val="00A75F91"/>
    <w:rsid w:val="00A825F5"/>
    <w:rsid w:val="00A839CF"/>
    <w:rsid w:val="00A8560E"/>
    <w:rsid w:val="00AA1779"/>
    <w:rsid w:val="00AB11B6"/>
    <w:rsid w:val="00AB270A"/>
    <w:rsid w:val="00AB7247"/>
    <w:rsid w:val="00AC0A2B"/>
    <w:rsid w:val="00AD1DCE"/>
    <w:rsid w:val="00B05F44"/>
    <w:rsid w:val="00B1238A"/>
    <w:rsid w:val="00B154C0"/>
    <w:rsid w:val="00B16B41"/>
    <w:rsid w:val="00B21E7A"/>
    <w:rsid w:val="00B30F2A"/>
    <w:rsid w:val="00B34553"/>
    <w:rsid w:val="00B37663"/>
    <w:rsid w:val="00B42A23"/>
    <w:rsid w:val="00B50E88"/>
    <w:rsid w:val="00B52293"/>
    <w:rsid w:val="00B53144"/>
    <w:rsid w:val="00B56B59"/>
    <w:rsid w:val="00B61FB8"/>
    <w:rsid w:val="00B7176A"/>
    <w:rsid w:val="00B7747D"/>
    <w:rsid w:val="00B847B7"/>
    <w:rsid w:val="00B908B9"/>
    <w:rsid w:val="00B92E73"/>
    <w:rsid w:val="00B9399D"/>
    <w:rsid w:val="00BB2E29"/>
    <w:rsid w:val="00BB721A"/>
    <w:rsid w:val="00BC4583"/>
    <w:rsid w:val="00BD3302"/>
    <w:rsid w:val="00BD746C"/>
    <w:rsid w:val="00BE1943"/>
    <w:rsid w:val="00BF09B6"/>
    <w:rsid w:val="00BF3A35"/>
    <w:rsid w:val="00C0205D"/>
    <w:rsid w:val="00C05F56"/>
    <w:rsid w:val="00C077D2"/>
    <w:rsid w:val="00C07807"/>
    <w:rsid w:val="00C11B18"/>
    <w:rsid w:val="00C143C1"/>
    <w:rsid w:val="00C15B07"/>
    <w:rsid w:val="00C2095A"/>
    <w:rsid w:val="00C21233"/>
    <w:rsid w:val="00C233FC"/>
    <w:rsid w:val="00C23A46"/>
    <w:rsid w:val="00C26B3C"/>
    <w:rsid w:val="00C343CE"/>
    <w:rsid w:val="00C357FE"/>
    <w:rsid w:val="00C52F2C"/>
    <w:rsid w:val="00C5473B"/>
    <w:rsid w:val="00C560A2"/>
    <w:rsid w:val="00C573CC"/>
    <w:rsid w:val="00C62C15"/>
    <w:rsid w:val="00C9757C"/>
    <w:rsid w:val="00C97886"/>
    <w:rsid w:val="00CA232D"/>
    <w:rsid w:val="00CA71A7"/>
    <w:rsid w:val="00CB105E"/>
    <w:rsid w:val="00CB5871"/>
    <w:rsid w:val="00CC2CB5"/>
    <w:rsid w:val="00CD0EC3"/>
    <w:rsid w:val="00CD5EAC"/>
    <w:rsid w:val="00CD6C3D"/>
    <w:rsid w:val="00CE42D0"/>
    <w:rsid w:val="00CE735E"/>
    <w:rsid w:val="00CE7482"/>
    <w:rsid w:val="00CE7CB2"/>
    <w:rsid w:val="00CF31E8"/>
    <w:rsid w:val="00CF5B25"/>
    <w:rsid w:val="00CF751F"/>
    <w:rsid w:val="00D0528D"/>
    <w:rsid w:val="00D20414"/>
    <w:rsid w:val="00D21302"/>
    <w:rsid w:val="00D2178D"/>
    <w:rsid w:val="00D23C9D"/>
    <w:rsid w:val="00D24EB5"/>
    <w:rsid w:val="00D275B9"/>
    <w:rsid w:val="00D27D11"/>
    <w:rsid w:val="00D33BD7"/>
    <w:rsid w:val="00D447EA"/>
    <w:rsid w:val="00D44C9D"/>
    <w:rsid w:val="00D52412"/>
    <w:rsid w:val="00D54D5A"/>
    <w:rsid w:val="00D579A2"/>
    <w:rsid w:val="00D62916"/>
    <w:rsid w:val="00D71FD5"/>
    <w:rsid w:val="00D7438F"/>
    <w:rsid w:val="00D968BE"/>
    <w:rsid w:val="00DA05D4"/>
    <w:rsid w:val="00DA0EDD"/>
    <w:rsid w:val="00DA29A5"/>
    <w:rsid w:val="00DA392C"/>
    <w:rsid w:val="00DA47D5"/>
    <w:rsid w:val="00DB590C"/>
    <w:rsid w:val="00DB7D35"/>
    <w:rsid w:val="00DC3FA0"/>
    <w:rsid w:val="00DC6159"/>
    <w:rsid w:val="00DC6C12"/>
    <w:rsid w:val="00DE74BB"/>
    <w:rsid w:val="00DF1A60"/>
    <w:rsid w:val="00DF3242"/>
    <w:rsid w:val="00DF362C"/>
    <w:rsid w:val="00DF575D"/>
    <w:rsid w:val="00E002B6"/>
    <w:rsid w:val="00E00ED4"/>
    <w:rsid w:val="00E06502"/>
    <w:rsid w:val="00E078ED"/>
    <w:rsid w:val="00E11AE5"/>
    <w:rsid w:val="00E12873"/>
    <w:rsid w:val="00E14A15"/>
    <w:rsid w:val="00E22642"/>
    <w:rsid w:val="00E27299"/>
    <w:rsid w:val="00E3302C"/>
    <w:rsid w:val="00E35715"/>
    <w:rsid w:val="00E43F6F"/>
    <w:rsid w:val="00E529F8"/>
    <w:rsid w:val="00E636C6"/>
    <w:rsid w:val="00E6519E"/>
    <w:rsid w:val="00E65E99"/>
    <w:rsid w:val="00E731E9"/>
    <w:rsid w:val="00E75515"/>
    <w:rsid w:val="00E80215"/>
    <w:rsid w:val="00E92AB9"/>
    <w:rsid w:val="00E95505"/>
    <w:rsid w:val="00E95BD6"/>
    <w:rsid w:val="00EA10D0"/>
    <w:rsid w:val="00EA4C4A"/>
    <w:rsid w:val="00EA5941"/>
    <w:rsid w:val="00EA71F1"/>
    <w:rsid w:val="00EB1A53"/>
    <w:rsid w:val="00EB45C0"/>
    <w:rsid w:val="00EC74DC"/>
    <w:rsid w:val="00ED02D4"/>
    <w:rsid w:val="00ED0A07"/>
    <w:rsid w:val="00ED2CD5"/>
    <w:rsid w:val="00ED3712"/>
    <w:rsid w:val="00ED3F92"/>
    <w:rsid w:val="00ED74E3"/>
    <w:rsid w:val="00EE6431"/>
    <w:rsid w:val="00EF22F7"/>
    <w:rsid w:val="00EF6633"/>
    <w:rsid w:val="00EF690E"/>
    <w:rsid w:val="00EF790F"/>
    <w:rsid w:val="00F00CC4"/>
    <w:rsid w:val="00F06461"/>
    <w:rsid w:val="00F12EBC"/>
    <w:rsid w:val="00F161D4"/>
    <w:rsid w:val="00F20C99"/>
    <w:rsid w:val="00F21C9A"/>
    <w:rsid w:val="00F23E27"/>
    <w:rsid w:val="00F25101"/>
    <w:rsid w:val="00F30A20"/>
    <w:rsid w:val="00F31056"/>
    <w:rsid w:val="00F31D1A"/>
    <w:rsid w:val="00F32C25"/>
    <w:rsid w:val="00F35B03"/>
    <w:rsid w:val="00F46738"/>
    <w:rsid w:val="00F517F6"/>
    <w:rsid w:val="00F518EB"/>
    <w:rsid w:val="00F57402"/>
    <w:rsid w:val="00F61C62"/>
    <w:rsid w:val="00F64A5B"/>
    <w:rsid w:val="00F650A2"/>
    <w:rsid w:val="00F6647D"/>
    <w:rsid w:val="00F67094"/>
    <w:rsid w:val="00F67EC1"/>
    <w:rsid w:val="00F77982"/>
    <w:rsid w:val="00F80B46"/>
    <w:rsid w:val="00F80CF8"/>
    <w:rsid w:val="00F81BCF"/>
    <w:rsid w:val="00F8562B"/>
    <w:rsid w:val="00F8659F"/>
    <w:rsid w:val="00F906EE"/>
    <w:rsid w:val="00F919FA"/>
    <w:rsid w:val="00FA6794"/>
    <w:rsid w:val="00FB13EF"/>
    <w:rsid w:val="00FB2511"/>
    <w:rsid w:val="00FB2E3A"/>
    <w:rsid w:val="00FB2E5C"/>
    <w:rsid w:val="00FB3C90"/>
    <w:rsid w:val="00FB502E"/>
    <w:rsid w:val="00FB6C3D"/>
    <w:rsid w:val="00FC33EE"/>
    <w:rsid w:val="00FD0D5B"/>
    <w:rsid w:val="00FD1F41"/>
    <w:rsid w:val="00FD3F3D"/>
    <w:rsid w:val="00FD6D46"/>
    <w:rsid w:val="00FE2CE1"/>
    <w:rsid w:val="00FE5481"/>
    <w:rsid w:val="00FE6304"/>
    <w:rsid w:val="00FE7FF7"/>
  </w:rsids>
  <m:mathPr>
    <m:mathFont m:val="Cambria Math"/>
    <m:brkBin m:val="before"/>
    <m:brkBinSub m:val="--"/>
    <m:smallFrac/>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9A37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uiPriority="99"/>
    <w:lsdException w:name="footer" w:uiPriority="99"/>
    <w:lsdException w:name="caption" w:semiHidden="1" w:uiPriority="35" w:unhideWhenUsed="1"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757C"/>
    <w:rPr>
      <w:sz w:val="24"/>
      <w:szCs w:val="24"/>
    </w:rPr>
  </w:style>
  <w:style w:type="paragraph" w:styleId="Heading1">
    <w:name w:val="heading 1"/>
    <w:basedOn w:val="List"/>
    <w:next w:val="Normal"/>
    <w:link w:val="Heading1Char"/>
    <w:qFormat/>
    <w:rsid w:val="003A48E4"/>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3">
    <w:name w:val="heading 3"/>
    <w:basedOn w:val="Normal"/>
    <w:next w:val="Normal"/>
    <w:link w:val="Heading3Char"/>
    <w:semiHidden/>
    <w:unhideWhenUsed/>
    <w:qFormat/>
    <w:rsid w:val="000474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52C"/>
    <w:pPr>
      <w:ind w:left="720"/>
      <w:contextualSpacing/>
    </w:pPr>
  </w:style>
  <w:style w:type="character" w:customStyle="1" w:styleId="Heading1Char">
    <w:name w:val="Heading 1 Char"/>
    <w:basedOn w:val="DefaultParagraphFont"/>
    <w:link w:val="Heading1"/>
    <w:rsid w:val="003A48E4"/>
    <w:rPr>
      <w:rFonts w:asciiTheme="minorHAnsi" w:eastAsiaTheme="majorEastAsia" w:hAnsiTheme="minorHAnsi" w:cstheme="majorBidi"/>
      <w:b/>
      <w:bCs/>
      <w:color w:val="000000" w:themeColor="text1"/>
      <w:sz w:val="28"/>
      <w:szCs w:val="28"/>
    </w:rPr>
  </w:style>
  <w:style w:type="paragraph" w:styleId="TOCHeading">
    <w:name w:val="TOC Heading"/>
    <w:basedOn w:val="Heading1"/>
    <w:next w:val="Normal"/>
    <w:uiPriority w:val="39"/>
    <w:semiHidden/>
    <w:unhideWhenUsed/>
    <w:qFormat/>
    <w:rsid w:val="008D552C"/>
    <w:pPr>
      <w:spacing w:line="276" w:lineRule="auto"/>
      <w:ind w:left="0" w:firstLine="0"/>
      <w:contextualSpacing w:val="0"/>
      <w:outlineLvl w:val="9"/>
    </w:pPr>
    <w:rPr>
      <w:rFonts w:asciiTheme="majorHAnsi" w:hAnsiTheme="majorHAnsi"/>
      <w:color w:val="365F91" w:themeColor="accent1" w:themeShade="BF"/>
    </w:rPr>
  </w:style>
  <w:style w:type="paragraph" w:styleId="List">
    <w:name w:val="List"/>
    <w:basedOn w:val="Normal"/>
    <w:rsid w:val="008D552C"/>
    <w:pPr>
      <w:ind w:left="283" w:hanging="283"/>
      <w:contextualSpacing/>
    </w:pPr>
  </w:style>
  <w:style w:type="paragraph" w:styleId="TOC2">
    <w:name w:val="toc 2"/>
    <w:basedOn w:val="Normal"/>
    <w:next w:val="Normal"/>
    <w:autoRedefine/>
    <w:uiPriority w:val="39"/>
    <w:unhideWhenUsed/>
    <w:qFormat/>
    <w:rsid w:val="008D552C"/>
    <w:pPr>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8D552C"/>
    <w:pPr>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8D552C"/>
    <w:pPr>
      <w:spacing w:after="100" w:line="276" w:lineRule="auto"/>
      <w:ind w:left="440"/>
    </w:pPr>
    <w:rPr>
      <w:rFonts w:asciiTheme="minorHAnsi" w:eastAsiaTheme="minorEastAsia" w:hAnsiTheme="minorHAnsi" w:cstheme="minorBidi"/>
      <w:sz w:val="22"/>
      <w:szCs w:val="22"/>
    </w:rPr>
  </w:style>
  <w:style w:type="paragraph" w:styleId="BalloonText">
    <w:name w:val="Balloon Text"/>
    <w:basedOn w:val="Normal"/>
    <w:link w:val="BalloonTextChar"/>
    <w:rsid w:val="008D552C"/>
    <w:rPr>
      <w:rFonts w:ascii="Tahoma" w:hAnsi="Tahoma" w:cs="Tahoma"/>
      <w:sz w:val="16"/>
      <w:szCs w:val="16"/>
    </w:rPr>
  </w:style>
  <w:style w:type="character" w:customStyle="1" w:styleId="BalloonTextChar">
    <w:name w:val="Balloon Text Char"/>
    <w:basedOn w:val="DefaultParagraphFont"/>
    <w:link w:val="BalloonText"/>
    <w:rsid w:val="008D552C"/>
    <w:rPr>
      <w:rFonts w:ascii="Tahoma" w:hAnsi="Tahoma" w:cs="Tahoma"/>
      <w:sz w:val="16"/>
      <w:szCs w:val="16"/>
    </w:rPr>
  </w:style>
  <w:style w:type="character" w:styleId="Hyperlink">
    <w:name w:val="Hyperlink"/>
    <w:basedOn w:val="DefaultParagraphFont"/>
    <w:uiPriority w:val="99"/>
    <w:unhideWhenUsed/>
    <w:rsid w:val="008D552C"/>
    <w:rPr>
      <w:color w:val="0000FF" w:themeColor="hyperlink"/>
      <w:u w:val="single"/>
    </w:rPr>
  </w:style>
  <w:style w:type="paragraph" w:styleId="Header">
    <w:name w:val="header"/>
    <w:basedOn w:val="Normal"/>
    <w:link w:val="HeaderChar"/>
    <w:rsid w:val="00E43F6F"/>
    <w:pPr>
      <w:tabs>
        <w:tab w:val="center" w:pos="4536"/>
        <w:tab w:val="right" w:pos="9072"/>
      </w:tabs>
    </w:pPr>
  </w:style>
  <w:style w:type="character" w:customStyle="1" w:styleId="HeaderChar">
    <w:name w:val="Header Char"/>
    <w:basedOn w:val="DefaultParagraphFont"/>
    <w:link w:val="Header"/>
    <w:rsid w:val="00E43F6F"/>
    <w:rPr>
      <w:sz w:val="24"/>
      <w:szCs w:val="24"/>
    </w:rPr>
  </w:style>
  <w:style w:type="paragraph" w:styleId="Footer">
    <w:name w:val="footer"/>
    <w:basedOn w:val="Normal"/>
    <w:link w:val="FooterChar"/>
    <w:uiPriority w:val="99"/>
    <w:rsid w:val="00E43F6F"/>
    <w:pPr>
      <w:tabs>
        <w:tab w:val="center" w:pos="4536"/>
        <w:tab w:val="right" w:pos="9072"/>
      </w:tabs>
    </w:pPr>
  </w:style>
  <w:style w:type="character" w:customStyle="1" w:styleId="FooterChar">
    <w:name w:val="Footer Char"/>
    <w:basedOn w:val="DefaultParagraphFont"/>
    <w:link w:val="Footer"/>
    <w:uiPriority w:val="99"/>
    <w:rsid w:val="00E43F6F"/>
    <w:rPr>
      <w:sz w:val="24"/>
      <w:szCs w:val="24"/>
    </w:rPr>
  </w:style>
  <w:style w:type="character" w:styleId="PlaceholderText">
    <w:name w:val="Placeholder Text"/>
    <w:basedOn w:val="DefaultParagraphFont"/>
    <w:uiPriority w:val="99"/>
    <w:semiHidden/>
    <w:rsid w:val="00BF3A35"/>
    <w:rPr>
      <w:color w:val="808080"/>
    </w:rPr>
  </w:style>
  <w:style w:type="character" w:styleId="Strong">
    <w:name w:val="Strong"/>
    <w:basedOn w:val="DefaultParagraphFont"/>
    <w:uiPriority w:val="22"/>
    <w:qFormat/>
    <w:rsid w:val="00FE7FF7"/>
    <w:rPr>
      <w:b/>
      <w:bCs/>
    </w:rPr>
  </w:style>
  <w:style w:type="paragraph" w:styleId="EndnoteText">
    <w:name w:val="endnote text"/>
    <w:basedOn w:val="Normal"/>
    <w:link w:val="EndnoteTextChar"/>
    <w:rsid w:val="00FE7FF7"/>
    <w:rPr>
      <w:sz w:val="20"/>
      <w:szCs w:val="20"/>
    </w:rPr>
  </w:style>
  <w:style w:type="character" w:customStyle="1" w:styleId="EndnoteTextChar">
    <w:name w:val="Endnote Text Char"/>
    <w:basedOn w:val="DefaultParagraphFont"/>
    <w:link w:val="EndnoteText"/>
    <w:rsid w:val="00FE7FF7"/>
  </w:style>
  <w:style w:type="character" w:styleId="EndnoteReference">
    <w:name w:val="endnote reference"/>
    <w:basedOn w:val="DefaultParagraphFont"/>
    <w:rsid w:val="00FE7FF7"/>
    <w:rPr>
      <w:vertAlign w:val="superscript"/>
    </w:rPr>
  </w:style>
  <w:style w:type="paragraph" w:customStyle="1" w:styleId="authors">
    <w:name w:val="authors"/>
    <w:basedOn w:val="Normal"/>
    <w:rsid w:val="009E3CFF"/>
    <w:pPr>
      <w:spacing w:before="100" w:beforeAutospacing="1" w:after="100" w:afterAutospacing="1"/>
    </w:pPr>
  </w:style>
  <w:style w:type="paragraph" w:styleId="NormalWeb">
    <w:name w:val="Normal (Web)"/>
    <w:basedOn w:val="Normal"/>
    <w:uiPriority w:val="99"/>
    <w:unhideWhenUsed/>
    <w:rsid w:val="00185BD8"/>
    <w:pPr>
      <w:spacing w:before="100" w:beforeAutospacing="1" w:after="100" w:afterAutospacing="1"/>
    </w:pPr>
  </w:style>
  <w:style w:type="character" w:styleId="FollowedHyperlink">
    <w:name w:val="FollowedHyperlink"/>
    <w:basedOn w:val="DefaultParagraphFont"/>
    <w:rsid w:val="002857E7"/>
    <w:rPr>
      <w:color w:val="800080" w:themeColor="followedHyperlink"/>
      <w:u w:val="single"/>
    </w:rPr>
  </w:style>
  <w:style w:type="table" w:styleId="TableGrid">
    <w:name w:val="Table Grid"/>
    <w:basedOn w:val="TableNormal"/>
    <w:rsid w:val="005A5B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basedOn w:val="Normal"/>
    <w:rsid w:val="00016E31"/>
    <w:pPr>
      <w:spacing w:before="100" w:beforeAutospacing="1" w:after="100" w:afterAutospacing="1"/>
    </w:pPr>
  </w:style>
  <w:style w:type="character" w:customStyle="1" w:styleId="text1">
    <w:name w:val="text1"/>
    <w:basedOn w:val="DefaultParagraphFont"/>
    <w:rsid w:val="00016E31"/>
  </w:style>
  <w:style w:type="character" w:customStyle="1" w:styleId="Heading3Char">
    <w:name w:val="Heading 3 Char"/>
    <w:basedOn w:val="DefaultParagraphFont"/>
    <w:link w:val="Heading3"/>
    <w:semiHidden/>
    <w:rsid w:val="00047457"/>
    <w:rPr>
      <w:rFonts w:asciiTheme="majorHAnsi" w:eastAsiaTheme="majorEastAsia" w:hAnsiTheme="majorHAnsi" w:cstheme="majorBidi"/>
      <w:b/>
      <w:bCs/>
      <w:color w:val="4F81BD" w:themeColor="accent1"/>
      <w:sz w:val="24"/>
      <w:szCs w:val="24"/>
    </w:rPr>
  </w:style>
  <w:style w:type="character" w:customStyle="1" w:styleId="mw-headline">
    <w:name w:val="mw-headline"/>
    <w:basedOn w:val="DefaultParagraphFont"/>
    <w:rsid w:val="00047457"/>
  </w:style>
  <w:style w:type="paragraph" w:styleId="NoSpacing">
    <w:name w:val="No Spacing"/>
    <w:link w:val="NoSpacingChar"/>
    <w:uiPriority w:val="1"/>
    <w:qFormat/>
    <w:rsid w:val="00DA05D4"/>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DA05D4"/>
    <w:rPr>
      <w:rFonts w:asciiTheme="minorHAnsi" w:eastAsiaTheme="minorEastAsia" w:hAnsiTheme="minorHAnsi" w:cstheme="minorBidi"/>
      <w:sz w:val="22"/>
      <w:szCs w:val="22"/>
      <w:lang w:eastAsia="en-US"/>
    </w:rPr>
  </w:style>
  <w:style w:type="character" w:customStyle="1" w:styleId="st">
    <w:name w:val="st"/>
    <w:basedOn w:val="DefaultParagraphFont"/>
    <w:rsid w:val="00110A96"/>
  </w:style>
  <w:style w:type="character" w:styleId="Emphasis">
    <w:name w:val="Emphasis"/>
    <w:basedOn w:val="DefaultParagraphFont"/>
    <w:uiPriority w:val="20"/>
    <w:qFormat/>
    <w:rsid w:val="00110A96"/>
    <w:rPr>
      <w:i/>
      <w:iCs/>
    </w:rPr>
  </w:style>
  <w:style w:type="paragraph" w:styleId="FootnoteText">
    <w:name w:val="footnote text"/>
    <w:basedOn w:val="Normal"/>
    <w:link w:val="FootnoteTextChar"/>
    <w:uiPriority w:val="99"/>
    <w:unhideWhenUsed/>
    <w:rsid w:val="00EB1A53"/>
    <w:rPr>
      <w:rFonts w:asciiTheme="minorHAnsi" w:eastAsiaTheme="minorEastAsia" w:hAnsiTheme="minorHAnsi" w:cstheme="minorBidi"/>
      <w:lang w:eastAsia="en-US"/>
    </w:rPr>
  </w:style>
  <w:style w:type="character" w:customStyle="1" w:styleId="FootnoteTextChar">
    <w:name w:val="Footnote Text Char"/>
    <w:basedOn w:val="DefaultParagraphFont"/>
    <w:link w:val="FootnoteText"/>
    <w:uiPriority w:val="99"/>
    <w:rsid w:val="00EB1A53"/>
    <w:rPr>
      <w:rFonts w:asciiTheme="minorHAnsi" w:eastAsiaTheme="minorEastAsia" w:hAnsiTheme="minorHAnsi" w:cstheme="minorBidi"/>
      <w:sz w:val="24"/>
      <w:szCs w:val="24"/>
      <w:lang w:eastAsia="en-US"/>
    </w:rPr>
  </w:style>
  <w:style w:type="character" w:styleId="FootnoteReference">
    <w:name w:val="footnote reference"/>
    <w:basedOn w:val="DefaultParagraphFont"/>
    <w:uiPriority w:val="99"/>
    <w:unhideWhenUsed/>
    <w:rsid w:val="00EB1A53"/>
    <w:rPr>
      <w:vertAlign w:val="superscript"/>
    </w:rPr>
  </w:style>
  <w:style w:type="paragraph" w:styleId="Caption">
    <w:name w:val="caption"/>
    <w:basedOn w:val="Normal"/>
    <w:next w:val="Normal"/>
    <w:uiPriority w:val="35"/>
    <w:unhideWhenUsed/>
    <w:qFormat/>
    <w:rsid w:val="00FC33EE"/>
    <w:pPr>
      <w:spacing w:after="200"/>
    </w:pPr>
    <w:rPr>
      <w:rFonts w:asciiTheme="minorHAnsi" w:eastAsiaTheme="minorEastAsia" w:hAnsiTheme="minorHAnsi" w:cstheme="minorBidi"/>
      <w:b/>
      <w:bCs/>
      <w:color w:val="4F81BD" w:themeColor="accent1"/>
      <w:sz w:val="18"/>
      <w:szCs w:val="18"/>
      <w:lang w:eastAsia="en-US"/>
    </w:rPr>
  </w:style>
  <w:style w:type="paragraph" w:styleId="Title">
    <w:name w:val="Title"/>
    <w:basedOn w:val="Normal"/>
    <w:next w:val="Normal"/>
    <w:link w:val="TitleChar"/>
    <w:qFormat/>
    <w:rsid w:val="001E5A1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E5A1C"/>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4648F5"/>
    <w:rPr>
      <w:i/>
      <w:iCs/>
      <w:color w:val="808080" w:themeColor="text1" w:themeTint="7F"/>
    </w:rPr>
  </w:style>
  <w:style w:type="character" w:styleId="IntenseEmphasis">
    <w:name w:val="Intense Emphasis"/>
    <w:basedOn w:val="DefaultParagraphFont"/>
    <w:uiPriority w:val="21"/>
    <w:qFormat/>
    <w:rsid w:val="004648F5"/>
    <w:rPr>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uiPriority="99"/>
    <w:lsdException w:name="footer" w:uiPriority="99"/>
    <w:lsdException w:name="caption" w:semiHidden="1" w:uiPriority="35" w:unhideWhenUsed="1"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757C"/>
    <w:rPr>
      <w:sz w:val="24"/>
      <w:szCs w:val="24"/>
    </w:rPr>
  </w:style>
  <w:style w:type="paragraph" w:styleId="Heading1">
    <w:name w:val="heading 1"/>
    <w:basedOn w:val="List"/>
    <w:next w:val="Normal"/>
    <w:link w:val="Heading1Char"/>
    <w:qFormat/>
    <w:rsid w:val="003A48E4"/>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3">
    <w:name w:val="heading 3"/>
    <w:basedOn w:val="Normal"/>
    <w:next w:val="Normal"/>
    <w:link w:val="Heading3Char"/>
    <w:semiHidden/>
    <w:unhideWhenUsed/>
    <w:qFormat/>
    <w:rsid w:val="000474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52C"/>
    <w:pPr>
      <w:ind w:left="720"/>
      <w:contextualSpacing/>
    </w:pPr>
  </w:style>
  <w:style w:type="character" w:customStyle="1" w:styleId="Heading1Char">
    <w:name w:val="Heading 1 Char"/>
    <w:basedOn w:val="DefaultParagraphFont"/>
    <w:link w:val="Heading1"/>
    <w:rsid w:val="003A48E4"/>
    <w:rPr>
      <w:rFonts w:asciiTheme="minorHAnsi" w:eastAsiaTheme="majorEastAsia" w:hAnsiTheme="minorHAnsi" w:cstheme="majorBidi"/>
      <w:b/>
      <w:bCs/>
      <w:color w:val="000000" w:themeColor="text1"/>
      <w:sz w:val="28"/>
      <w:szCs w:val="28"/>
    </w:rPr>
  </w:style>
  <w:style w:type="paragraph" w:styleId="TOCHeading">
    <w:name w:val="TOC Heading"/>
    <w:basedOn w:val="Heading1"/>
    <w:next w:val="Normal"/>
    <w:uiPriority w:val="39"/>
    <w:semiHidden/>
    <w:unhideWhenUsed/>
    <w:qFormat/>
    <w:rsid w:val="008D552C"/>
    <w:pPr>
      <w:spacing w:line="276" w:lineRule="auto"/>
      <w:ind w:left="0" w:firstLine="0"/>
      <w:contextualSpacing w:val="0"/>
      <w:outlineLvl w:val="9"/>
    </w:pPr>
    <w:rPr>
      <w:rFonts w:asciiTheme="majorHAnsi" w:hAnsiTheme="majorHAnsi"/>
      <w:color w:val="365F91" w:themeColor="accent1" w:themeShade="BF"/>
    </w:rPr>
  </w:style>
  <w:style w:type="paragraph" w:styleId="List">
    <w:name w:val="List"/>
    <w:basedOn w:val="Normal"/>
    <w:rsid w:val="008D552C"/>
    <w:pPr>
      <w:ind w:left="283" w:hanging="283"/>
      <w:contextualSpacing/>
    </w:pPr>
  </w:style>
  <w:style w:type="paragraph" w:styleId="TOC2">
    <w:name w:val="toc 2"/>
    <w:basedOn w:val="Normal"/>
    <w:next w:val="Normal"/>
    <w:autoRedefine/>
    <w:uiPriority w:val="39"/>
    <w:unhideWhenUsed/>
    <w:qFormat/>
    <w:rsid w:val="008D552C"/>
    <w:pPr>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8D552C"/>
    <w:pPr>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8D552C"/>
    <w:pPr>
      <w:spacing w:after="100" w:line="276" w:lineRule="auto"/>
      <w:ind w:left="440"/>
    </w:pPr>
    <w:rPr>
      <w:rFonts w:asciiTheme="minorHAnsi" w:eastAsiaTheme="minorEastAsia" w:hAnsiTheme="minorHAnsi" w:cstheme="minorBidi"/>
      <w:sz w:val="22"/>
      <w:szCs w:val="22"/>
    </w:rPr>
  </w:style>
  <w:style w:type="paragraph" w:styleId="BalloonText">
    <w:name w:val="Balloon Text"/>
    <w:basedOn w:val="Normal"/>
    <w:link w:val="BalloonTextChar"/>
    <w:rsid w:val="008D552C"/>
    <w:rPr>
      <w:rFonts w:ascii="Tahoma" w:hAnsi="Tahoma" w:cs="Tahoma"/>
      <w:sz w:val="16"/>
      <w:szCs w:val="16"/>
    </w:rPr>
  </w:style>
  <w:style w:type="character" w:customStyle="1" w:styleId="BalloonTextChar">
    <w:name w:val="Balloon Text Char"/>
    <w:basedOn w:val="DefaultParagraphFont"/>
    <w:link w:val="BalloonText"/>
    <w:rsid w:val="008D552C"/>
    <w:rPr>
      <w:rFonts w:ascii="Tahoma" w:hAnsi="Tahoma" w:cs="Tahoma"/>
      <w:sz w:val="16"/>
      <w:szCs w:val="16"/>
    </w:rPr>
  </w:style>
  <w:style w:type="character" w:styleId="Hyperlink">
    <w:name w:val="Hyperlink"/>
    <w:basedOn w:val="DefaultParagraphFont"/>
    <w:uiPriority w:val="99"/>
    <w:unhideWhenUsed/>
    <w:rsid w:val="008D552C"/>
    <w:rPr>
      <w:color w:val="0000FF" w:themeColor="hyperlink"/>
      <w:u w:val="single"/>
    </w:rPr>
  </w:style>
  <w:style w:type="paragraph" w:styleId="Header">
    <w:name w:val="header"/>
    <w:basedOn w:val="Normal"/>
    <w:link w:val="HeaderChar"/>
    <w:rsid w:val="00E43F6F"/>
    <w:pPr>
      <w:tabs>
        <w:tab w:val="center" w:pos="4536"/>
        <w:tab w:val="right" w:pos="9072"/>
      </w:tabs>
    </w:pPr>
  </w:style>
  <w:style w:type="character" w:customStyle="1" w:styleId="HeaderChar">
    <w:name w:val="Header Char"/>
    <w:basedOn w:val="DefaultParagraphFont"/>
    <w:link w:val="Header"/>
    <w:rsid w:val="00E43F6F"/>
    <w:rPr>
      <w:sz w:val="24"/>
      <w:szCs w:val="24"/>
    </w:rPr>
  </w:style>
  <w:style w:type="paragraph" w:styleId="Footer">
    <w:name w:val="footer"/>
    <w:basedOn w:val="Normal"/>
    <w:link w:val="FooterChar"/>
    <w:uiPriority w:val="99"/>
    <w:rsid w:val="00E43F6F"/>
    <w:pPr>
      <w:tabs>
        <w:tab w:val="center" w:pos="4536"/>
        <w:tab w:val="right" w:pos="9072"/>
      </w:tabs>
    </w:pPr>
  </w:style>
  <w:style w:type="character" w:customStyle="1" w:styleId="FooterChar">
    <w:name w:val="Footer Char"/>
    <w:basedOn w:val="DefaultParagraphFont"/>
    <w:link w:val="Footer"/>
    <w:uiPriority w:val="99"/>
    <w:rsid w:val="00E43F6F"/>
    <w:rPr>
      <w:sz w:val="24"/>
      <w:szCs w:val="24"/>
    </w:rPr>
  </w:style>
  <w:style w:type="character" w:styleId="PlaceholderText">
    <w:name w:val="Placeholder Text"/>
    <w:basedOn w:val="DefaultParagraphFont"/>
    <w:uiPriority w:val="99"/>
    <w:semiHidden/>
    <w:rsid w:val="00BF3A35"/>
    <w:rPr>
      <w:color w:val="808080"/>
    </w:rPr>
  </w:style>
  <w:style w:type="character" w:styleId="Strong">
    <w:name w:val="Strong"/>
    <w:basedOn w:val="DefaultParagraphFont"/>
    <w:uiPriority w:val="22"/>
    <w:qFormat/>
    <w:rsid w:val="00FE7FF7"/>
    <w:rPr>
      <w:b/>
      <w:bCs/>
    </w:rPr>
  </w:style>
  <w:style w:type="paragraph" w:styleId="EndnoteText">
    <w:name w:val="endnote text"/>
    <w:basedOn w:val="Normal"/>
    <w:link w:val="EndnoteTextChar"/>
    <w:rsid w:val="00FE7FF7"/>
    <w:rPr>
      <w:sz w:val="20"/>
      <w:szCs w:val="20"/>
    </w:rPr>
  </w:style>
  <w:style w:type="character" w:customStyle="1" w:styleId="EndnoteTextChar">
    <w:name w:val="Endnote Text Char"/>
    <w:basedOn w:val="DefaultParagraphFont"/>
    <w:link w:val="EndnoteText"/>
    <w:rsid w:val="00FE7FF7"/>
  </w:style>
  <w:style w:type="character" w:styleId="EndnoteReference">
    <w:name w:val="endnote reference"/>
    <w:basedOn w:val="DefaultParagraphFont"/>
    <w:rsid w:val="00FE7FF7"/>
    <w:rPr>
      <w:vertAlign w:val="superscript"/>
    </w:rPr>
  </w:style>
  <w:style w:type="paragraph" w:customStyle="1" w:styleId="authors">
    <w:name w:val="authors"/>
    <w:basedOn w:val="Normal"/>
    <w:rsid w:val="009E3CFF"/>
    <w:pPr>
      <w:spacing w:before="100" w:beforeAutospacing="1" w:after="100" w:afterAutospacing="1"/>
    </w:pPr>
  </w:style>
  <w:style w:type="paragraph" w:styleId="NormalWeb">
    <w:name w:val="Normal (Web)"/>
    <w:basedOn w:val="Normal"/>
    <w:uiPriority w:val="99"/>
    <w:unhideWhenUsed/>
    <w:rsid w:val="00185BD8"/>
    <w:pPr>
      <w:spacing w:before="100" w:beforeAutospacing="1" w:after="100" w:afterAutospacing="1"/>
    </w:pPr>
  </w:style>
  <w:style w:type="character" w:styleId="FollowedHyperlink">
    <w:name w:val="FollowedHyperlink"/>
    <w:basedOn w:val="DefaultParagraphFont"/>
    <w:rsid w:val="002857E7"/>
    <w:rPr>
      <w:color w:val="800080" w:themeColor="followedHyperlink"/>
      <w:u w:val="single"/>
    </w:rPr>
  </w:style>
  <w:style w:type="table" w:styleId="TableGrid">
    <w:name w:val="Table Grid"/>
    <w:basedOn w:val="TableNormal"/>
    <w:rsid w:val="005A5B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basedOn w:val="Normal"/>
    <w:rsid w:val="00016E31"/>
    <w:pPr>
      <w:spacing w:before="100" w:beforeAutospacing="1" w:after="100" w:afterAutospacing="1"/>
    </w:pPr>
  </w:style>
  <w:style w:type="character" w:customStyle="1" w:styleId="text1">
    <w:name w:val="text1"/>
    <w:basedOn w:val="DefaultParagraphFont"/>
    <w:rsid w:val="00016E31"/>
  </w:style>
  <w:style w:type="character" w:customStyle="1" w:styleId="Heading3Char">
    <w:name w:val="Heading 3 Char"/>
    <w:basedOn w:val="DefaultParagraphFont"/>
    <w:link w:val="Heading3"/>
    <w:semiHidden/>
    <w:rsid w:val="00047457"/>
    <w:rPr>
      <w:rFonts w:asciiTheme="majorHAnsi" w:eastAsiaTheme="majorEastAsia" w:hAnsiTheme="majorHAnsi" w:cstheme="majorBidi"/>
      <w:b/>
      <w:bCs/>
      <w:color w:val="4F81BD" w:themeColor="accent1"/>
      <w:sz w:val="24"/>
      <w:szCs w:val="24"/>
    </w:rPr>
  </w:style>
  <w:style w:type="character" w:customStyle="1" w:styleId="mw-headline">
    <w:name w:val="mw-headline"/>
    <w:basedOn w:val="DefaultParagraphFont"/>
    <w:rsid w:val="00047457"/>
  </w:style>
  <w:style w:type="paragraph" w:styleId="NoSpacing">
    <w:name w:val="No Spacing"/>
    <w:link w:val="NoSpacingChar"/>
    <w:uiPriority w:val="1"/>
    <w:qFormat/>
    <w:rsid w:val="00DA05D4"/>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DA05D4"/>
    <w:rPr>
      <w:rFonts w:asciiTheme="minorHAnsi" w:eastAsiaTheme="minorEastAsia" w:hAnsiTheme="minorHAnsi" w:cstheme="minorBidi"/>
      <w:sz w:val="22"/>
      <w:szCs w:val="22"/>
      <w:lang w:eastAsia="en-US"/>
    </w:rPr>
  </w:style>
  <w:style w:type="character" w:customStyle="1" w:styleId="st">
    <w:name w:val="st"/>
    <w:basedOn w:val="DefaultParagraphFont"/>
    <w:rsid w:val="00110A96"/>
  </w:style>
  <w:style w:type="character" w:styleId="Emphasis">
    <w:name w:val="Emphasis"/>
    <w:basedOn w:val="DefaultParagraphFont"/>
    <w:uiPriority w:val="20"/>
    <w:qFormat/>
    <w:rsid w:val="00110A96"/>
    <w:rPr>
      <w:i/>
      <w:iCs/>
    </w:rPr>
  </w:style>
  <w:style w:type="paragraph" w:styleId="FootnoteText">
    <w:name w:val="footnote text"/>
    <w:basedOn w:val="Normal"/>
    <w:link w:val="FootnoteTextChar"/>
    <w:uiPriority w:val="99"/>
    <w:unhideWhenUsed/>
    <w:rsid w:val="00EB1A53"/>
    <w:rPr>
      <w:rFonts w:asciiTheme="minorHAnsi" w:eastAsiaTheme="minorEastAsia" w:hAnsiTheme="minorHAnsi" w:cstheme="minorBidi"/>
      <w:lang w:eastAsia="en-US"/>
    </w:rPr>
  </w:style>
  <w:style w:type="character" w:customStyle="1" w:styleId="FootnoteTextChar">
    <w:name w:val="Footnote Text Char"/>
    <w:basedOn w:val="DefaultParagraphFont"/>
    <w:link w:val="FootnoteText"/>
    <w:uiPriority w:val="99"/>
    <w:rsid w:val="00EB1A53"/>
    <w:rPr>
      <w:rFonts w:asciiTheme="minorHAnsi" w:eastAsiaTheme="minorEastAsia" w:hAnsiTheme="minorHAnsi" w:cstheme="minorBidi"/>
      <w:sz w:val="24"/>
      <w:szCs w:val="24"/>
      <w:lang w:eastAsia="en-US"/>
    </w:rPr>
  </w:style>
  <w:style w:type="character" w:styleId="FootnoteReference">
    <w:name w:val="footnote reference"/>
    <w:basedOn w:val="DefaultParagraphFont"/>
    <w:uiPriority w:val="99"/>
    <w:unhideWhenUsed/>
    <w:rsid w:val="00EB1A53"/>
    <w:rPr>
      <w:vertAlign w:val="superscript"/>
    </w:rPr>
  </w:style>
  <w:style w:type="paragraph" w:styleId="Caption">
    <w:name w:val="caption"/>
    <w:basedOn w:val="Normal"/>
    <w:next w:val="Normal"/>
    <w:uiPriority w:val="35"/>
    <w:unhideWhenUsed/>
    <w:qFormat/>
    <w:rsid w:val="00FC33EE"/>
    <w:pPr>
      <w:spacing w:after="200"/>
    </w:pPr>
    <w:rPr>
      <w:rFonts w:asciiTheme="minorHAnsi" w:eastAsiaTheme="minorEastAsia" w:hAnsiTheme="minorHAnsi" w:cstheme="minorBidi"/>
      <w:b/>
      <w:bCs/>
      <w:color w:val="4F81BD" w:themeColor="accent1"/>
      <w:sz w:val="18"/>
      <w:szCs w:val="18"/>
      <w:lang w:eastAsia="en-US"/>
    </w:rPr>
  </w:style>
  <w:style w:type="paragraph" w:styleId="Title">
    <w:name w:val="Title"/>
    <w:basedOn w:val="Normal"/>
    <w:next w:val="Normal"/>
    <w:link w:val="TitleChar"/>
    <w:qFormat/>
    <w:rsid w:val="001E5A1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E5A1C"/>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4648F5"/>
    <w:rPr>
      <w:i/>
      <w:iCs/>
      <w:color w:val="808080" w:themeColor="text1" w:themeTint="7F"/>
    </w:rPr>
  </w:style>
  <w:style w:type="character" w:styleId="IntenseEmphasis">
    <w:name w:val="Intense Emphasis"/>
    <w:basedOn w:val="DefaultParagraphFont"/>
    <w:uiPriority w:val="21"/>
    <w:qFormat/>
    <w:rsid w:val="004648F5"/>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44561">
      <w:bodyDiv w:val="1"/>
      <w:marLeft w:val="0"/>
      <w:marRight w:val="0"/>
      <w:marTop w:val="0"/>
      <w:marBottom w:val="0"/>
      <w:divBdr>
        <w:top w:val="none" w:sz="0" w:space="0" w:color="auto"/>
        <w:left w:val="none" w:sz="0" w:space="0" w:color="auto"/>
        <w:bottom w:val="none" w:sz="0" w:space="0" w:color="auto"/>
        <w:right w:val="none" w:sz="0" w:space="0" w:color="auto"/>
      </w:divBdr>
    </w:div>
    <w:div w:id="351109079">
      <w:bodyDiv w:val="1"/>
      <w:marLeft w:val="0"/>
      <w:marRight w:val="0"/>
      <w:marTop w:val="0"/>
      <w:marBottom w:val="0"/>
      <w:divBdr>
        <w:top w:val="none" w:sz="0" w:space="0" w:color="auto"/>
        <w:left w:val="none" w:sz="0" w:space="0" w:color="auto"/>
        <w:bottom w:val="none" w:sz="0" w:space="0" w:color="auto"/>
        <w:right w:val="none" w:sz="0" w:space="0" w:color="auto"/>
      </w:divBdr>
    </w:div>
    <w:div w:id="427313125">
      <w:bodyDiv w:val="1"/>
      <w:marLeft w:val="0"/>
      <w:marRight w:val="0"/>
      <w:marTop w:val="0"/>
      <w:marBottom w:val="0"/>
      <w:divBdr>
        <w:top w:val="none" w:sz="0" w:space="0" w:color="auto"/>
        <w:left w:val="none" w:sz="0" w:space="0" w:color="auto"/>
        <w:bottom w:val="none" w:sz="0" w:space="0" w:color="auto"/>
        <w:right w:val="none" w:sz="0" w:space="0" w:color="auto"/>
      </w:divBdr>
      <w:divsChild>
        <w:div w:id="695817040">
          <w:marLeft w:val="0"/>
          <w:marRight w:val="0"/>
          <w:marTop w:val="0"/>
          <w:marBottom w:val="0"/>
          <w:divBdr>
            <w:top w:val="none" w:sz="0" w:space="0" w:color="auto"/>
            <w:left w:val="none" w:sz="0" w:space="0" w:color="auto"/>
            <w:bottom w:val="none" w:sz="0" w:space="0" w:color="auto"/>
            <w:right w:val="none" w:sz="0" w:space="0" w:color="auto"/>
          </w:divBdr>
          <w:divsChild>
            <w:div w:id="28452761">
              <w:marLeft w:val="0"/>
              <w:marRight w:val="0"/>
              <w:marTop w:val="0"/>
              <w:marBottom w:val="0"/>
              <w:divBdr>
                <w:top w:val="none" w:sz="0" w:space="0" w:color="auto"/>
                <w:left w:val="none" w:sz="0" w:space="0" w:color="auto"/>
                <w:bottom w:val="none" w:sz="0" w:space="0" w:color="auto"/>
                <w:right w:val="none" w:sz="0" w:space="0" w:color="auto"/>
              </w:divBdr>
              <w:divsChild>
                <w:div w:id="1012563940">
                  <w:marLeft w:val="0"/>
                  <w:marRight w:val="0"/>
                  <w:marTop w:val="0"/>
                  <w:marBottom w:val="0"/>
                  <w:divBdr>
                    <w:top w:val="none" w:sz="0" w:space="0" w:color="auto"/>
                    <w:left w:val="none" w:sz="0" w:space="0" w:color="auto"/>
                    <w:bottom w:val="none" w:sz="0" w:space="0" w:color="auto"/>
                    <w:right w:val="none" w:sz="0" w:space="0" w:color="auto"/>
                  </w:divBdr>
                  <w:divsChild>
                    <w:div w:id="18433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873258">
      <w:bodyDiv w:val="1"/>
      <w:marLeft w:val="0"/>
      <w:marRight w:val="0"/>
      <w:marTop w:val="0"/>
      <w:marBottom w:val="0"/>
      <w:divBdr>
        <w:top w:val="none" w:sz="0" w:space="0" w:color="auto"/>
        <w:left w:val="none" w:sz="0" w:space="0" w:color="auto"/>
        <w:bottom w:val="none" w:sz="0" w:space="0" w:color="auto"/>
        <w:right w:val="none" w:sz="0" w:space="0" w:color="auto"/>
      </w:divBdr>
    </w:div>
    <w:div w:id="636187040">
      <w:bodyDiv w:val="1"/>
      <w:marLeft w:val="0"/>
      <w:marRight w:val="0"/>
      <w:marTop w:val="0"/>
      <w:marBottom w:val="0"/>
      <w:divBdr>
        <w:top w:val="none" w:sz="0" w:space="0" w:color="auto"/>
        <w:left w:val="none" w:sz="0" w:space="0" w:color="auto"/>
        <w:bottom w:val="none" w:sz="0" w:space="0" w:color="auto"/>
        <w:right w:val="none" w:sz="0" w:space="0" w:color="auto"/>
      </w:divBdr>
    </w:div>
    <w:div w:id="742483564">
      <w:bodyDiv w:val="1"/>
      <w:marLeft w:val="0"/>
      <w:marRight w:val="0"/>
      <w:marTop w:val="0"/>
      <w:marBottom w:val="0"/>
      <w:divBdr>
        <w:top w:val="none" w:sz="0" w:space="0" w:color="auto"/>
        <w:left w:val="none" w:sz="0" w:space="0" w:color="auto"/>
        <w:bottom w:val="none" w:sz="0" w:space="0" w:color="auto"/>
        <w:right w:val="none" w:sz="0" w:space="0" w:color="auto"/>
      </w:divBdr>
    </w:div>
    <w:div w:id="763722954">
      <w:bodyDiv w:val="1"/>
      <w:marLeft w:val="0"/>
      <w:marRight w:val="0"/>
      <w:marTop w:val="0"/>
      <w:marBottom w:val="0"/>
      <w:divBdr>
        <w:top w:val="none" w:sz="0" w:space="0" w:color="auto"/>
        <w:left w:val="none" w:sz="0" w:space="0" w:color="auto"/>
        <w:bottom w:val="none" w:sz="0" w:space="0" w:color="auto"/>
        <w:right w:val="none" w:sz="0" w:space="0" w:color="auto"/>
      </w:divBdr>
    </w:div>
    <w:div w:id="1018194884">
      <w:bodyDiv w:val="1"/>
      <w:marLeft w:val="0"/>
      <w:marRight w:val="0"/>
      <w:marTop w:val="0"/>
      <w:marBottom w:val="0"/>
      <w:divBdr>
        <w:top w:val="none" w:sz="0" w:space="0" w:color="auto"/>
        <w:left w:val="none" w:sz="0" w:space="0" w:color="auto"/>
        <w:bottom w:val="none" w:sz="0" w:space="0" w:color="auto"/>
        <w:right w:val="none" w:sz="0" w:space="0" w:color="auto"/>
      </w:divBdr>
    </w:div>
    <w:div w:id="1061094860">
      <w:bodyDiv w:val="1"/>
      <w:marLeft w:val="0"/>
      <w:marRight w:val="0"/>
      <w:marTop w:val="0"/>
      <w:marBottom w:val="0"/>
      <w:divBdr>
        <w:top w:val="none" w:sz="0" w:space="0" w:color="auto"/>
        <w:left w:val="none" w:sz="0" w:space="0" w:color="auto"/>
        <w:bottom w:val="none" w:sz="0" w:space="0" w:color="auto"/>
        <w:right w:val="none" w:sz="0" w:space="0" w:color="auto"/>
      </w:divBdr>
    </w:div>
    <w:div w:id="1097864736">
      <w:bodyDiv w:val="1"/>
      <w:marLeft w:val="0"/>
      <w:marRight w:val="0"/>
      <w:marTop w:val="0"/>
      <w:marBottom w:val="0"/>
      <w:divBdr>
        <w:top w:val="none" w:sz="0" w:space="0" w:color="auto"/>
        <w:left w:val="none" w:sz="0" w:space="0" w:color="auto"/>
        <w:bottom w:val="none" w:sz="0" w:space="0" w:color="auto"/>
        <w:right w:val="none" w:sz="0" w:space="0" w:color="auto"/>
      </w:divBdr>
    </w:div>
    <w:div w:id="1142312184">
      <w:bodyDiv w:val="1"/>
      <w:marLeft w:val="0"/>
      <w:marRight w:val="0"/>
      <w:marTop w:val="0"/>
      <w:marBottom w:val="0"/>
      <w:divBdr>
        <w:top w:val="none" w:sz="0" w:space="0" w:color="auto"/>
        <w:left w:val="none" w:sz="0" w:space="0" w:color="auto"/>
        <w:bottom w:val="none" w:sz="0" w:space="0" w:color="auto"/>
        <w:right w:val="none" w:sz="0" w:space="0" w:color="auto"/>
      </w:divBdr>
    </w:div>
    <w:div w:id="1296570624">
      <w:bodyDiv w:val="1"/>
      <w:marLeft w:val="0"/>
      <w:marRight w:val="0"/>
      <w:marTop w:val="0"/>
      <w:marBottom w:val="0"/>
      <w:divBdr>
        <w:top w:val="none" w:sz="0" w:space="0" w:color="auto"/>
        <w:left w:val="none" w:sz="0" w:space="0" w:color="auto"/>
        <w:bottom w:val="none" w:sz="0" w:space="0" w:color="auto"/>
        <w:right w:val="none" w:sz="0" w:space="0" w:color="auto"/>
      </w:divBdr>
    </w:div>
    <w:div w:id="1505783909">
      <w:bodyDiv w:val="1"/>
      <w:marLeft w:val="0"/>
      <w:marRight w:val="0"/>
      <w:marTop w:val="0"/>
      <w:marBottom w:val="0"/>
      <w:divBdr>
        <w:top w:val="none" w:sz="0" w:space="0" w:color="auto"/>
        <w:left w:val="none" w:sz="0" w:space="0" w:color="auto"/>
        <w:bottom w:val="none" w:sz="0" w:space="0" w:color="auto"/>
        <w:right w:val="none" w:sz="0" w:space="0" w:color="auto"/>
      </w:divBdr>
    </w:div>
    <w:div w:id="1542858811">
      <w:bodyDiv w:val="1"/>
      <w:marLeft w:val="0"/>
      <w:marRight w:val="0"/>
      <w:marTop w:val="0"/>
      <w:marBottom w:val="0"/>
      <w:divBdr>
        <w:top w:val="none" w:sz="0" w:space="0" w:color="auto"/>
        <w:left w:val="none" w:sz="0" w:space="0" w:color="auto"/>
        <w:bottom w:val="none" w:sz="0" w:space="0" w:color="auto"/>
        <w:right w:val="none" w:sz="0" w:space="0" w:color="auto"/>
      </w:divBdr>
      <w:divsChild>
        <w:div w:id="267276439">
          <w:marLeft w:val="0"/>
          <w:marRight w:val="0"/>
          <w:marTop w:val="0"/>
          <w:marBottom w:val="0"/>
          <w:divBdr>
            <w:top w:val="none" w:sz="0" w:space="0" w:color="auto"/>
            <w:left w:val="none" w:sz="0" w:space="0" w:color="auto"/>
            <w:bottom w:val="none" w:sz="0" w:space="0" w:color="auto"/>
            <w:right w:val="none" w:sz="0" w:space="0" w:color="auto"/>
          </w:divBdr>
        </w:div>
      </w:divsChild>
    </w:div>
    <w:div w:id="1713266927">
      <w:bodyDiv w:val="1"/>
      <w:marLeft w:val="0"/>
      <w:marRight w:val="0"/>
      <w:marTop w:val="0"/>
      <w:marBottom w:val="0"/>
      <w:divBdr>
        <w:top w:val="none" w:sz="0" w:space="0" w:color="auto"/>
        <w:left w:val="none" w:sz="0" w:space="0" w:color="auto"/>
        <w:bottom w:val="none" w:sz="0" w:space="0" w:color="auto"/>
        <w:right w:val="none" w:sz="0" w:space="0" w:color="auto"/>
      </w:divBdr>
    </w:div>
    <w:div w:id="1741177836">
      <w:bodyDiv w:val="1"/>
      <w:marLeft w:val="0"/>
      <w:marRight w:val="0"/>
      <w:marTop w:val="0"/>
      <w:marBottom w:val="0"/>
      <w:divBdr>
        <w:top w:val="none" w:sz="0" w:space="0" w:color="auto"/>
        <w:left w:val="none" w:sz="0" w:space="0" w:color="auto"/>
        <w:bottom w:val="none" w:sz="0" w:space="0" w:color="auto"/>
        <w:right w:val="none" w:sz="0" w:space="0" w:color="auto"/>
      </w:divBdr>
    </w:div>
    <w:div w:id="1828666332">
      <w:bodyDiv w:val="1"/>
      <w:marLeft w:val="0"/>
      <w:marRight w:val="0"/>
      <w:marTop w:val="0"/>
      <w:marBottom w:val="0"/>
      <w:divBdr>
        <w:top w:val="none" w:sz="0" w:space="0" w:color="auto"/>
        <w:left w:val="none" w:sz="0" w:space="0" w:color="auto"/>
        <w:bottom w:val="none" w:sz="0" w:space="0" w:color="auto"/>
        <w:right w:val="none" w:sz="0" w:space="0" w:color="auto"/>
      </w:divBdr>
    </w:div>
    <w:div w:id="1961766203">
      <w:bodyDiv w:val="1"/>
      <w:marLeft w:val="0"/>
      <w:marRight w:val="0"/>
      <w:marTop w:val="0"/>
      <w:marBottom w:val="0"/>
      <w:divBdr>
        <w:top w:val="none" w:sz="0" w:space="0" w:color="auto"/>
        <w:left w:val="none" w:sz="0" w:space="0" w:color="auto"/>
        <w:bottom w:val="none" w:sz="0" w:space="0" w:color="auto"/>
        <w:right w:val="none" w:sz="0" w:space="0" w:color="auto"/>
      </w:divBdr>
      <w:divsChild>
        <w:div w:id="2108764330">
          <w:marLeft w:val="0"/>
          <w:marRight w:val="0"/>
          <w:marTop w:val="0"/>
          <w:marBottom w:val="0"/>
          <w:divBdr>
            <w:top w:val="none" w:sz="0" w:space="0" w:color="auto"/>
            <w:left w:val="none" w:sz="0" w:space="0" w:color="auto"/>
            <w:bottom w:val="none" w:sz="0" w:space="0" w:color="auto"/>
            <w:right w:val="none" w:sz="0" w:space="0" w:color="auto"/>
          </w:divBdr>
        </w:div>
      </w:divsChild>
    </w:div>
    <w:div w:id="2064600960">
      <w:bodyDiv w:val="1"/>
      <w:marLeft w:val="0"/>
      <w:marRight w:val="0"/>
      <w:marTop w:val="0"/>
      <w:marBottom w:val="0"/>
      <w:divBdr>
        <w:top w:val="none" w:sz="0" w:space="0" w:color="auto"/>
        <w:left w:val="none" w:sz="0" w:space="0" w:color="auto"/>
        <w:bottom w:val="none" w:sz="0" w:space="0" w:color="auto"/>
        <w:right w:val="none" w:sz="0" w:space="0" w:color="auto"/>
      </w:divBdr>
    </w:div>
    <w:div w:id="209350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oleObject" Target="embeddings/Microsoft_Equation2.bin"/><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emf"/><Relationship Id="rId18" Type="http://schemas.openxmlformats.org/officeDocument/2006/relationships/oleObject" Target="embeddings/Microsoft_Equation1.bin"/><Relationship Id="rId19" Type="http://schemas.openxmlformats.org/officeDocument/2006/relationships/image" Target="media/image10.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E00"/>
    <w:rsid w:val="00213E00"/>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l-P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3E00"/>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l-P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3E0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FA2B1-E7C2-D14B-BB0E-6F5B01ABE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24</Pages>
  <Words>5077</Words>
  <Characters>28943</Characters>
  <Application>Microsoft Macintosh Word</Application>
  <DocSecurity>0</DocSecurity>
  <Lines>241</Lines>
  <Paragraphs>67</Paragraphs>
  <ScaleCrop>false</ScaleCrop>
  <HeadingPairs>
    <vt:vector size="2" baseType="variant">
      <vt:variant>
        <vt:lpstr>Tytuł</vt:lpstr>
      </vt:variant>
      <vt:variant>
        <vt:i4>1</vt:i4>
      </vt:variant>
    </vt:vector>
  </HeadingPairs>
  <TitlesOfParts>
    <vt:vector size="1" baseType="lpstr">
      <vt:lpstr/>
    </vt:vector>
  </TitlesOfParts>
  <Company>nn</Company>
  <LinksUpToDate>false</LinksUpToDate>
  <CharactersWithSpaces>33953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Lord Cre</dc:creator>
  <cp:lastModifiedBy>Natalia</cp:lastModifiedBy>
  <cp:revision>3</cp:revision>
  <cp:lastPrinted>2013-10-17T11:15:00Z</cp:lastPrinted>
  <dcterms:created xsi:type="dcterms:W3CDTF">2014-10-23T16:11:00Z</dcterms:created>
  <dcterms:modified xsi:type="dcterms:W3CDTF">2014-10-23T16:27:00Z</dcterms:modified>
</cp:coreProperties>
</file>