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4"/>
          <w:szCs w:val="44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23/10/2023 – 29/10/2023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Blue 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 Alley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Dang Ha Huy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21127081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Nguyen Minh Khoi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Project manager, Front-end developer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21127202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 Minh Hai Uyen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UI/UX Designer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Tester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21127243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Phung Sieu Dat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Back-end Developer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21127296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Dang Ha Huy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UI/UX Designer,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21127329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Chau Tan Kiet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Front-end Developer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, Data Analys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4428"/>
        <w:gridCol w:w="1512"/>
        <w:gridCol w:w="1710"/>
        <w:gridCol w:w="1530"/>
        <w:tblGridChange w:id="0">
          <w:tblGrid>
            <w:gridCol w:w="738"/>
            <w:gridCol w:w="4428"/>
            <w:gridCol w:w="1512"/>
            <w:gridCol w:w="1710"/>
            <w:gridCol w:w="153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%Complete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Plan (Introduction, Project Overview)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DHHuy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Vision Document (Introduction, Positioning)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CTKiet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Weekly report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TMHUyen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Plan (Project Organization)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PSDat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Plan (Risk Management, Configuration Management)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NMKhoi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 and impacts: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review of the report will be carried out by the QA department prior to the report being presented to the Sponsor. (Responsible: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NMKhôi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Action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week's goals:</w:t>
      </w:r>
    </w:p>
    <w:tbl>
      <w:tblPr>
        <w:tblStyle w:val="Table2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4428"/>
        <w:gridCol w:w="1872"/>
        <w:gridCol w:w="2880"/>
        <w:tblGridChange w:id="0">
          <w:tblGrid>
            <w:gridCol w:w="738"/>
            <w:gridCol w:w="4428"/>
            <w:gridCol w:w="1872"/>
            <w:gridCol w:w="2880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Project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DHHuy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Vision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NMKhoi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Weekly report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TMHUyen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Sprint review meeting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CTKiet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Sprint planning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PSDat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BYmVykoyMyn3vFkgU3RJzXTDJw==">CgMxLjA4AHIhMVpQRWNJMHlsMkxHUDZKOE5aMGswRWwzUlRwWlg2Q1dL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