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AI-Powered Risk-Aware Healthcare Financing System</w:t>
      </w:r>
    </w:p>
    <w:p>
      <w:pPr>
        <w:pStyle w:val="Heading1"/>
      </w:pPr>
      <w:r>
        <w:t>1. Core Problem</w:t>
      </w:r>
    </w:p>
    <w:p>
      <w:r>
        <w:t>Patients in non-network hospitals cannot access cashless insurance, leading to upfront payments, delays, and financial stress.</w:t>
      </w:r>
    </w:p>
    <w:p>
      <w:pPr>
        <w:pStyle w:val="Heading1"/>
      </w:pPr>
      <w:r>
        <w:t>2. Objective</w:t>
      </w:r>
    </w:p>
    <w:p>
      <w:r>
        <w:t>Enable instant partial financial support using AI + human verification while minimizing fraud.</w:t>
      </w:r>
    </w:p>
    <w:p>
      <w:pPr>
        <w:pStyle w:val="Heading1"/>
      </w:pPr>
      <w:r>
        <w:t>3. Core Idea</w:t>
      </w:r>
    </w:p>
    <w:p>
      <w:r>
        <w:t>Use real-time verification and risk scoring instead of blind approval.</w:t>
      </w:r>
    </w:p>
    <w:p>
      <w:pPr>
        <w:pStyle w:val="Heading1"/>
      </w:pPr>
      <w:r>
        <w:t>4. System Flow</w:t>
      </w:r>
    </w:p>
    <w:p>
      <w:r>
        <w:rPr>
          <w:rFonts w:ascii="Courier New" w:hAnsi="Courier New"/>
          <w:sz w:val="20"/>
        </w:rPr>
        <w:t>User → Upload → AI Verification → Risk Scoring → Partial Approval → Agent Review → Final Decision → Fund Release</w:t>
      </w:r>
    </w:p>
    <w:p>
      <w:pPr>
        <w:pStyle w:val="Heading1"/>
      </w:pPr>
      <w:r>
        <w:t>5. Core Features</w:t>
      </w:r>
    </w:p>
    <w:p>
      <w:r>
        <w:t>GST/e-Invoice Verification – ensures hospital and bill authenticity</w:t>
      </w:r>
    </w:p>
    <w:p>
      <w:r>
        <w:t>Live Admission Verification – confirms real patient admission</w:t>
      </w:r>
    </w:p>
    <w:p>
      <w:r>
        <w:t>Medical Logic Engine – validates diagnosis, treatment, and cost</w:t>
      </w:r>
    </w:p>
    <w:p>
      <w:pPr>
        <w:pStyle w:val="Heading1"/>
      </w:pPr>
      <w:r>
        <w:t>6. Advanced Features</w:t>
      </w:r>
    </w:p>
    <w:p>
      <w:r>
        <w:t>Verified Call with OTP/OTC</w:t>
      </w:r>
    </w:p>
    <w:p>
      <w:r>
        <w:t>Risk Scoring Engine</w:t>
      </w:r>
    </w:p>
    <w:p>
      <w:r>
        <w:t>Document Consistency Checks</w:t>
      </w:r>
    </w:p>
    <w:p>
      <w:r>
        <w:t>Fraud Detection System</w:t>
      </w:r>
    </w:p>
    <w:p>
      <w:r>
        <w:t>Staged Fund Release</w:t>
      </w:r>
    </w:p>
    <w:p>
      <w:pPr>
        <w:pStyle w:val="Heading1"/>
      </w:pPr>
      <w:r>
        <w:t>7. Decision Logic</w:t>
      </w:r>
    </w:p>
    <w:p>
      <w:r>
        <w:t>Low Risk: Instant approval</w:t>
      </w:r>
    </w:p>
    <w:p>
      <w:r>
        <w:t>Medium Risk: Conditional approval</w:t>
      </w:r>
    </w:p>
    <w:p>
      <w:r>
        <w:t>High Risk: Manual review</w:t>
      </w:r>
    </w:p>
    <w:p>
      <w:pPr>
        <w:pStyle w:val="Heading1"/>
      </w:pPr>
      <w:r>
        <w:t>8. UI Flow (User)</w:t>
      </w:r>
    </w:p>
    <w:p>
      <w:r>
        <w:t>Login → Dashboard → Create Claim → Upload → AI Result → Approval → Tracking</w:t>
      </w:r>
    </w:p>
    <w:p>
      <w:pPr>
        <w:pStyle w:val="Heading1"/>
      </w:pPr>
      <w:r>
        <w:t>9. UI Flow (Agent)</w:t>
      </w:r>
    </w:p>
    <w:p>
      <w:r>
        <w:t>Dashboard → Claim Review → Call Verification → Final Decision</w:t>
      </w:r>
    </w:p>
    <w:p>
      <w:pPr>
        <w:pStyle w:val="Heading1"/>
      </w:pPr>
      <w:r>
        <w:t>10. Tech Stack</w:t>
      </w:r>
    </w:p>
    <w:p>
      <w:r>
        <w:t>React.js, Node.js, Express, MongoDB, Tesseract, spaCy, OpenAI API</w:t>
      </w:r>
    </w:p>
    <w:p>
      <w:pPr>
        <w:pStyle w:val="Heading1"/>
      </w:pPr>
      <w:r>
        <w:t>11. APIs</w:t>
      </w:r>
    </w:p>
    <w:p>
      <w:r>
        <w:rPr>
          <w:rFonts w:ascii="Courier New" w:hAnsi="Courier New"/>
          <w:sz w:val="20"/>
        </w:rPr>
        <w:t>POST /claims/create</w:t>
        <w:br/>
        <w:t>POST /claims/upload</w:t>
        <w:br/>
        <w:t>POST /ai/analyze</w:t>
        <w:br/>
        <w:t>GET /risk/:id</w:t>
        <w:br/>
        <w:t>POST /agent/decision</w:t>
        <w:br/>
        <w:t>POST /payment/release</w:t>
      </w:r>
    </w:p>
    <w:p>
      <w:pPr>
        <w:pStyle w:val="Heading1"/>
      </w:pPr>
      <w:r>
        <w:t>12. Database</w:t>
      </w:r>
    </w:p>
    <w:p>
      <w:r>
        <w:rPr>
          <w:rFonts w:ascii="Courier New" w:hAnsi="Courier New"/>
          <w:sz w:val="20"/>
        </w:rPr>
        <w:t>Claims: {claimId, userId, hospital, riskScore, status}</w:t>
        <w:br/>
        <w:t>Hospital: {hospitalId, name, gst, trustLevel}</w:t>
      </w:r>
    </w:p>
    <w:p>
      <w:pPr>
        <w:pStyle w:val="Heading1"/>
      </w:pPr>
      <w:r>
        <w:t>13. Security</w:t>
      </w:r>
    </w:p>
    <w:p>
      <w:r>
        <w:t>JWT authentication, validation, encryption, duplicate checks</w:t>
      </w:r>
    </w:p>
    <w:p>
      <w:pPr>
        <w:pStyle w:val="Heading1"/>
      </w:pPr>
      <w:r>
        <w:t>14. Final System Identity</w:t>
      </w:r>
    </w:p>
    <w:p>
      <w:r>
        <w:t>A secure AI-driven healthcare financing system for non-network hospitals.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