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78E7" w14:textId="5F2FB1CD" w:rsidR="000D187D" w:rsidRDefault="00191C80" w:rsidP="00191C80">
      <w:pPr>
        <w:jc w:val="center"/>
        <w:rPr>
          <w:b/>
          <w:bCs/>
          <w:sz w:val="32"/>
          <w:szCs w:val="32"/>
        </w:rPr>
      </w:pPr>
      <w:r w:rsidRPr="00191C80">
        <w:rPr>
          <w:b/>
          <w:bCs/>
          <w:sz w:val="32"/>
          <w:szCs w:val="32"/>
        </w:rPr>
        <w:t xml:space="preserve">Analysis of </w:t>
      </w:r>
      <w:proofErr w:type="gramStart"/>
      <w:r w:rsidRPr="00191C80">
        <w:rPr>
          <w:b/>
          <w:bCs/>
          <w:sz w:val="32"/>
          <w:szCs w:val="32"/>
        </w:rPr>
        <w:t>Lithium Ion</w:t>
      </w:r>
      <w:proofErr w:type="gramEnd"/>
      <w:r w:rsidRPr="00191C80">
        <w:rPr>
          <w:b/>
          <w:bCs/>
          <w:sz w:val="32"/>
          <w:szCs w:val="32"/>
        </w:rPr>
        <w:t xml:space="preserve"> Silicate Data Set</w:t>
      </w:r>
    </w:p>
    <w:p w14:paraId="733EEBA7" w14:textId="77777777" w:rsidR="00AB182B" w:rsidRPr="00191C80" w:rsidRDefault="00AB182B" w:rsidP="00AB182B">
      <w:pPr>
        <w:jc w:val="center"/>
        <w:rPr>
          <w:b/>
          <w:bCs/>
          <w:sz w:val="24"/>
          <w:szCs w:val="24"/>
        </w:rPr>
      </w:pPr>
      <w:r w:rsidRPr="00191C80">
        <w:rPr>
          <w:b/>
          <w:bCs/>
          <w:sz w:val="24"/>
          <w:szCs w:val="24"/>
        </w:rPr>
        <w:t>Na’il Mitchell</w:t>
      </w:r>
    </w:p>
    <w:p w14:paraId="43C4E2D5" w14:textId="77777777" w:rsidR="00AB182B" w:rsidRPr="00191C80" w:rsidRDefault="00AB182B" w:rsidP="00191C80">
      <w:pPr>
        <w:jc w:val="center"/>
        <w:rPr>
          <w:b/>
          <w:bCs/>
          <w:sz w:val="32"/>
          <w:szCs w:val="32"/>
        </w:rPr>
      </w:pPr>
    </w:p>
    <w:p w14:paraId="7FC2004D" w14:textId="17B4E356" w:rsidR="00AB182B" w:rsidRPr="00AB182B" w:rsidRDefault="00AB182B" w:rsidP="00AB182B">
      <w:r w:rsidRPr="00AB182B">
        <w:rPr>
          <w:b/>
          <w:bCs/>
        </w:rPr>
        <w:t>data set description:</w:t>
      </w:r>
      <w:r w:rsidRPr="00AB182B">
        <w:rPr>
          <w:b/>
          <w:bCs/>
          <w:i/>
          <w:iCs/>
        </w:rPr>
        <w:t xml:space="preserve"> </w:t>
      </w:r>
      <w:r w:rsidRPr="00AB182B">
        <w:t xml:space="preserve">Data set of chemical and physical properties of </w:t>
      </w:r>
      <w:proofErr w:type="gramStart"/>
      <w:r w:rsidRPr="00AB182B">
        <w:t>lithium ion</w:t>
      </w:r>
      <w:proofErr w:type="gramEnd"/>
      <w:r w:rsidRPr="00AB182B">
        <w:t xml:space="preserve"> silicate cathodes.</w:t>
      </w:r>
    </w:p>
    <w:p w14:paraId="0FBBFE56" w14:textId="4EDF8001" w:rsidR="00191C80" w:rsidRPr="00AB182B" w:rsidRDefault="00AB182B" w:rsidP="00AB182B">
      <w:pPr>
        <w:rPr>
          <w:b/>
          <w:bCs/>
        </w:rPr>
      </w:pPr>
      <w:r w:rsidRPr="00AB182B">
        <w:rPr>
          <w:b/>
          <w:bCs/>
        </w:rPr>
        <w:t>d</w:t>
      </w:r>
      <w:r w:rsidR="00191C80" w:rsidRPr="00AB182B">
        <w:rPr>
          <w:b/>
          <w:bCs/>
        </w:rPr>
        <w:t xml:space="preserve">ata </w:t>
      </w:r>
      <w:r w:rsidRPr="00AB182B">
        <w:rPr>
          <w:b/>
          <w:bCs/>
        </w:rPr>
        <w:t>s</w:t>
      </w:r>
      <w:r w:rsidR="00191C80" w:rsidRPr="00AB182B">
        <w:rPr>
          <w:b/>
          <w:bCs/>
        </w:rPr>
        <w:t xml:space="preserve">et </w:t>
      </w:r>
      <w:r w:rsidRPr="00AB182B">
        <w:rPr>
          <w:b/>
          <w:bCs/>
        </w:rPr>
        <w:t>url</w:t>
      </w:r>
      <w:r w:rsidR="00191C80" w:rsidRPr="00AB182B">
        <w:rPr>
          <w:b/>
          <w:bCs/>
        </w:rPr>
        <w:t xml:space="preserve">: </w:t>
      </w:r>
      <w:hyperlink r:id="rId4" w:history="1">
        <w:r w:rsidRPr="0039401D">
          <w:rPr>
            <w:rStyle w:val="Hyperlink"/>
          </w:rPr>
          <w:t>https://www.kaggle.com/divyansh22/crystal-system-properties-for-liion-batteries</w:t>
        </w:r>
      </w:hyperlink>
    </w:p>
    <w:p w14:paraId="6A163D88" w14:textId="52640519" w:rsidR="00191C80" w:rsidRPr="00AB182B" w:rsidRDefault="00191C80" w:rsidP="00191C80">
      <w:r w:rsidRPr="00AB182B">
        <w:rPr>
          <w:b/>
          <w:bCs/>
        </w:rPr>
        <w:t>data set dimensions:</w:t>
      </w:r>
      <w:r w:rsidRPr="00AB182B">
        <w:t xml:space="preserve"> 339 rows, 11 columns</w:t>
      </w:r>
    </w:p>
    <w:p w14:paraId="1FA5C856" w14:textId="77777777" w:rsidR="00191C80" w:rsidRDefault="00191C80" w:rsidP="00191C80">
      <w:pPr>
        <w:jc w:val="center"/>
      </w:pPr>
    </w:p>
    <w:p w14:paraId="4604E6E4" w14:textId="54C9D35C" w:rsidR="00191C80" w:rsidRDefault="00191C80"/>
    <w:p w14:paraId="5DBE4C0F" w14:textId="7DAC3418" w:rsidR="00E02918" w:rsidRDefault="00E02918">
      <w:r>
        <w:rPr>
          <w:noProof/>
        </w:rPr>
        <w:drawing>
          <wp:inline distT="0" distB="0" distL="0" distR="0" wp14:anchorId="0D47822A" wp14:editId="13603CFB">
            <wp:extent cx="594360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7A39" w14:textId="610E78C8" w:rsidR="00E02918" w:rsidRDefault="00E02918">
      <w:r w:rsidRPr="00D75ADC">
        <w:rPr>
          <w:color w:val="4472C4" w:themeColor="accent1"/>
        </w:rPr>
        <w:t xml:space="preserve">Table </w:t>
      </w:r>
      <w:r w:rsidR="00D75ADC" w:rsidRPr="00D75ADC">
        <w:rPr>
          <w:color w:val="4472C4" w:themeColor="accent1"/>
        </w:rPr>
        <w:t>1</w:t>
      </w:r>
      <w:r w:rsidRPr="00D75ADC">
        <w:rPr>
          <w:color w:val="4472C4" w:themeColor="accent1"/>
        </w:rPr>
        <w:t>.</w:t>
      </w:r>
      <w:r>
        <w:t xml:space="preserve"> </w:t>
      </w:r>
      <w:r w:rsidRPr="00D75ADC">
        <w:rPr>
          <w:i/>
          <w:iCs/>
        </w:rPr>
        <w:t>Data dictionary</w:t>
      </w:r>
    </w:p>
    <w:p w14:paraId="0FAF4BF1" w14:textId="53011F3C" w:rsidR="00E02918" w:rsidRDefault="00E02918"/>
    <w:p w14:paraId="6D1833F6" w14:textId="548E452C" w:rsidR="00E02918" w:rsidRDefault="00E02918"/>
    <w:p w14:paraId="71009CE5" w14:textId="7444FD32" w:rsidR="00E02918" w:rsidRDefault="00E02918">
      <w:r>
        <w:rPr>
          <w:noProof/>
        </w:rPr>
        <w:drawing>
          <wp:inline distT="0" distB="0" distL="0" distR="0" wp14:anchorId="0423BF55" wp14:editId="1B53ADF3">
            <wp:extent cx="59340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6B3E" w14:textId="1D9A9C5D" w:rsidR="00191C80" w:rsidRDefault="00E02918">
      <w:r w:rsidRPr="00D75ADC">
        <w:rPr>
          <w:color w:val="4472C4" w:themeColor="accent1"/>
        </w:rPr>
        <w:t>Table</w:t>
      </w:r>
      <w:r w:rsidR="00D75ADC" w:rsidRPr="00D75ADC">
        <w:rPr>
          <w:color w:val="4472C4" w:themeColor="accent1"/>
        </w:rPr>
        <w:t xml:space="preserve"> 2</w:t>
      </w:r>
      <w:r w:rsidRPr="00D75ADC">
        <w:rPr>
          <w:color w:val="4472C4" w:themeColor="accent1"/>
        </w:rPr>
        <w:t xml:space="preserve">. </w:t>
      </w:r>
      <w:r w:rsidRPr="00D75ADC">
        <w:rPr>
          <w:i/>
          <w:iCs/>
        </w:rPr>
        <w:t xml:space="preserve">First five </w:t>
      </w:r>
      <w:r w:rsidR="003B13C2" w:rsidRPr="00D75ADC">
        <w:rPr>
          <w:i/>
          <w:iCs/>
        </w:rPr>
        <w:t>rows in data set.</w:t>
      </w:r>
    </w:p>
    <w:p w14:paraId="6BE67FC4" w14:textId="04C07A8B" w:rsidR="003B13C2" w:rsidRDefault="003B13C2"/>
    <w:p w14:paraId="6729CF2E" w14:textId="77777777" w:rsidR="003B13C2" w:rsidRDefault="003B13C2"/>
    <w:p w14:paraId="70FDBF26" w14:textId="6C404399" w:rsidR="003B13C2" w:rsidRDefault="003B13C2">
      <w:r>
        <w:rPr>
          <w:noProof/>
        </w:rPr>
        <w:lastRenderedPageBreak/>
        <w:drawing>
          <wp:inline distT="0" distB="0" distL="0" distR="0" wp14:anchorId="789BBD34" wp14:editId="3908B073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266F" w14:textId="1DDFFBF2" w:rsidR="003B13C2" w:rsidRDefault="003B13C2">
      <w:r w:rsidRPr="00D75ADC">
        <w:rPr>
          <w:color w:val="4472C4" w:themeColor="accent1"/>
        </w:rPr>
        <w:t xml:space="preserve">Figure </w:t>
      </w:r>
      <w:r w:rsidR="00D75ADC" w:rsidRPr="00D75ADC">
        <w:rPr>
          <w:color w:val="4472C4" w:themeColor="accent1"/>
        </w:rPr>
        <w:t>1</w:t>
      </w:r>
      <w:r w:rsidRPr="00D75ADC">
        <w:rPr>
          <w:color w:val="4472C4" w:themeColor="accent1"/>
        </w:rPr>
        <w:t>.</w:t>
      </w:r>
      <w:r>
        <w:t xml:space="preserve"> </w:t>
      </w:r>
      <w:r w:rsidRPr="00D75ADC">
        <w:rPr>
          <w:i/>
          <w:iCs/>
        </w:rPr>
        <w:t>Scatter plot</w:t>
      </w:r>
      <w:r w:rsidR="00C128D8">
        <w:rPr>
          <w:i/>
          <w:iCs/>
        </w:rPr>
        <w:t xml:space="preserve"> matrix</w:t>
      </w:r>
      <w:r w:rsidRPr="00D75ADC">
        <w:rPr>
          <w:i/>
          <w:iCs/>
        </w:rPr>
        <w:t xml:space="preserve"> of all numeric variables in the data set, and Crystal System. High linear correlation is evident between Volume and </w:t>
      </w:r>
      <w:proofErr w:type="spellStart"/>
      <w:r w:rsidR="0011434C" w:rsidRPr="00D75ADC">
        <w:rPr>
          <w:i/>
          <w:iCs/>
        </w:rPr>
        <w:t>NSites</w:t>
      </w:r>
      <w:proofErr w:type="spellEnd"/>
      <w:r w:rsidR="0011434C" w:rsidRPr="00D75ADC">
        <w:rPr>
          <w:i/>
          <w:iCs/>
        </w:rPr>
        <w:t>.</w:t>
      </w:r>
      <w:r w:rsidRPr="00D75ADC">
        <w:rPr>
          <w:i/>
          <w:iCs/>
        </w:rPr>
        <w:t xml:space="preserve"> Density and Formation energy also have noticeable correlation. Most correlation in the data appears to be weak to little.</w:t>
      </w:r>
    </w:p>
    <w:p w14:paraId="265964EC" w14:textId="77777777" w:rsidR="003B13C2" w:rsidRDefault="003B13C2"/>
    <w:p w14:paraId="45E09B21" w14:textId="54AC2BD6" w:rsidR="003B13C2" w:rsidRDefault="003B13C2"/>
    <w:p w14:paraId="6C1A8B54" w14:textId="4FAA8DDF" w:rsidR="003B13C2" w:rsidRDefault="0011434C">
      <w:r>
        <w:rPr>
          <w:noProof/>
        </w:rPr>
        <w:drawing>
          <wp:inline distT="0" distB="0" distL="0" distR="0" wp14:anchorId="3D6EE89A" wp14:editId="042F5231">
            <wp:extent cx="59436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B038" w14:textId="6623F1F6" w:rsidR="0011434C" w:rsidRDefault="0011434C">
      <w:r w:rsidRPr="00D75ADC">
        <w:rPr>
          <w:color w:val="4472C4" w:themeColor="accent1"/>
        </w:rPr>
        <w:t>Table</w:t>
      </w:r>
      <w:r w:rsidR="00D75ADC" w:rsidRPr="00D75ADC">
        <w:rPr>
          <w:color w:val="4472C4" w:themeColor="accent1"/>
        </w:rPr>
        <w:t xml:space="preserve"> 3</w:t>
      </w:r>
      <w:r w:rsidRPr="00D75ADC">
        <w:rPr>
          <w:color w:val="4472C4" w:themeColor="accent1"/>
        </w:rPr>
        <w:t>.</w:t>
      </w:r>
      <w:r>
        <w:t xml:space="preserve"> </w:t>
      </w:r>
      <w:r w:rsidRPr="00D75ADC">
        <w:rPr>
          <w:i/>
          <w:iCs/>
        </w:rPr>
        <w:t>Correlation matrix of the numeric variables in the data set showing correlation coefficients. Values are between -1 and 1. -1 represents perfect negative linear correlation and 1 represents perfect positive linear correlation.</w:t>
      </w:r>
      <w:r>
        <w:t xml:space="preserve">  </w:t>
      </w:r>
    </w:p>
    <w:p w14:paraId="02EC7680" w14:textId="448AB2B7" w:rsidR="00117D1E" w:rsidRDefault="00117D1E"/>
    <w:p w14:paraId="17F6E263" w14:textId="7557BA84" w:rsidR="00117D1E" w:rsidRDefault="00117D1E"/>
    <w:p w14:paraId="419B4FE4" w14:textId="7240DAED" w:rsidR="00117D1E" w:rsidRDefault="00117D1E">
      <w:r>
        <w:rPr>
          <w:noProof/>
        </w:rPr>
        <w:drawing>
          <wp:inline distT="0" distB="0" distL="0" distR="0" wp14:anchorId="1429C812" wp14:editId="2D20B464">
            <wp:extent cx="4572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9974" w14:textId="0C066421" w:rsidR="00117D1E" w:rsidRPr="004217AC" w:rsidRDefault="00117D1E">
      <w:pPr>
        <w:rPr>
          <w:i/>
          <w:iCs/>
        </w:rPr>
      </w:pPr>
      <w:r w:rsidRPr="004217AC">
        <w:rPr>
          <w:color w:val="4472C4" w:themeColor="accent1"/>
        </w:rPr>
        <w:t xml:space="preserve">Figure </w:t>
      </w:r>
      <w:r w:rsidR="00D75ADC" w:rsidRPr="004217AC">
        <w:rPr>
          <w:color w:val="4472C4" w:themeColor="accent1"/>
        </w:rPr>
        <w:t>2</w:t>
      </w:r>
      <w:r w:rsidRPr="004217AC">
        <w:rPr>
          <w:i/>
          <w:iCs/>
          <w:color w:val="4472C4" w:themeColor="accent1"/>
        </w:rPr>
        <w:t xml:space="preserve">. </w:t>
      </w:r>
      <w:r w:rsidRPr="004217AC">
        <w:rPr>
          <w:i/>
          <w:iCs/>
        </w:rPr>
        <w:t>Bar plots showing differences in median band gap values for the different crystal system groups.</w:t>
      </w:r>
    </w:p>
    <w:p w14:paraId="23BE11B9" w14:textId="4DBAB8A1" w:rsidR="00117D1E" w:rsidRDefault="00117D1E"/>
    <w:p w14:paraId="0F49CAD6" w14:textId="77777777" w:rsidR="00117D1E" w:rsidRDefault="00117D1E"/>
    <w:p w14:paraId="7F60CAE4" w14:textId="017B6030" w:rsidR="00191C80" w:rsidRDefault="00696D6C">
      <w:r>
        <w:rPr>
          <w:noProof/>
        </w:rPr>
        <w:lastRenderedPageBreak/>
        <w:drawing>
          <wp:inline distT="0" distB="0" distL="0" distR="0" wp14:anchorId="1B7449EF" wp14:editId="6709E3F7">
            <wp:extent cx="4572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8D6B" w14:textId="52B7C61B" w:rsidR="00696D6C" w:rsidRDefault="00696D6C" w:rsidP="00696D6C">
      <w:r w:rsidRPr="004217AC">
        <w:rPr>
          <w:color w:val="4472C4" w:themeColor="accent1"/>
        </w:rPr>
        <w:t xml:space="preserve">Figure </w:t>
      </w:r>
      <w:r w:rsidR="004217AC" w:rsidRPr="004217AC">
        <w:rPr>
          <w:color w:val="4472C4" w:themeColor="accent1"/>
        </w:rPr>
        <w:t>3</w:t>
      </w:r>
      <w:r w:rsidRPr="004217AC">
        <w:rPr>
          <w:color w:val="4472C4" w:themeColor="accent1"/>
        </w:rPr>
        <w:t>.</w:t>
      </w:r>
      <w:r>
        <w:t xml:space="preserve"> </w:t>
      </w:r>
      <w:r w:rsidRPr="004217AC">
        <w:rPr>
          <w:i/>
          <w:iCs/>
        </w:rPr>
        <w:t>Bar plots showing difference of monoclinic crystal system density from other crystal systems.</w:t>
      </w:r>
      <w:r>
        <w:t xml:space="preserve"> </w:t>
      </w:r>
    </w:p>
    <w:p w14:paraId="4097AC4D" w14:textId="15B9EC2E" w:rsidR="00696D6C" w:rsidRDefault="00696D6C" w:rsidP="00696D6C"/>
    <w:p w14:paraId="18A64AE6" w14:textId="2B7D1B3A" w:rsidR="00696D6C" w:rsidRDefault="00696D6C" w:rsidP="00696D6C"/>
    <w:p w14:paraId="798A5676" w14:textId="10E6BC25" w:rsidR="00696D6C" w:rsidRDefault="00696D6C" w:rsidP="00696D6C">
      <w:r>
        <w:rPr>
          <w:noProof/>
        </w:rPr>
        <w:lastRenderedPageBreak/>
        <w:drawing>
          <wp:inline distT="0" distB="0" distL="0" distR="0" wp14:anchorId="59B9706E" wp14:editId="1897C17E">
            <wp:extent cx="4572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8765" w14:textId="6F37D36C" w:rsidR="00696D6C" w:rsidRDefault="00696D6C" w:rsidP="00696D6C">
      <w:r w:rsidRPr="004217AC">
        <w:rPr>
          <w:color w:val="4472C4" w:themeColor="accent1"/>
        </w:rPr>
        <w:t xml:space="preserve">Figure </w:t>
      </w:r>
      <w:r w:rsidR="004217AC" w:rsidRPr="004217AC">
        <w:rPr>
          <w:color w:val="4472C4" w:themeColor="accent1"/>
        </w:rPr>
        <w:t>4</w:t>
      </w:r>
      <w:r w:rsidRPr="004217AC">
        <w:rPr>
          <w:color w:val="4472C4" w:themeColor="accent1"/>
        </w:rPr>
        <w:t>.</w:t>
      </w:r>
      <w:r>
        <w:t xml:space="preserve"> </w:t>
      </w:r>
      <w:r w:rsidRPr="004217AC">
        <w:rPr>
          <w:i/>
          <w:iCs/>
        </w:rPr>
        <w:t>No evident difference in median of number of atoms per unit cell for the crystal systems.</w:t>
      </w:r>
      <w:r>
        <w:t xml:space="preserve"> </w:t>
      </w:r>
    </w:p>
    <w:p w14:paraId="5248CC1E" w14:textId="77777777" w:rsidR="00696D6C" w:rsidRDefault="00696D6C" w:rsidP="00696D6C"/>
    <w:p w14:paraId="2906C56A" w14:textId="7ECC81D9" w:rsidR="00191C80" w:rsidRDefault="00191C80"/>
    <w:p w14:paraId="4FA2581D" w14:textId="32488449" w:rsidR="00696D6C" w:rsidRDefault="00D75ADC">
      <w:r>
        <w:rPr>
          <w:noProof/>
        </w:rPr>
        <w:lastRenderedPageBreak/>
        <w:drawing>
          <wp:inline distT="0" distB="0" distL="0" distR="0" wp14:anchorId="22EB3B4A" wp14:editId="21897B36">
            <wp:extent cx="4572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5AB2" w14:textId="1359C94E" w:rsidR="00696D6C" w:rsidRPr="00D75ADC" w:rsidRDefault="00696D6C">
      <w:pPr>
        <w:rPr>
          <w:i/>
          <w:iCs/>
        </w:rPr>
      </w:pPr>
      <w:r w:rsidRPr="004217AC">
        <w:rPr>
          <w:color w:val="4472C4" w:themeColor="accent1"/>
        </w:rPr>
        <w:t xml:space="preserve">Figure </w:t>
      </w:r>
      <w:r w:rsidR="004217AC" w:rsidRPr="004217AC">
        <w:rPr>
          <w:color w:val="4472C4" w:themeColor="accent1"/>
        </w:rPr>
        <w:t>5</w:t>
      </w:r>
      <w:r w:rsidRPr="004217AC">
        <w:rPr>
          <w:color w:val="4472C4" w:themeColor="accent1"/>
        </w:rPr>
        <w:t>.</w:t>
      </w:r>
      <w:r w:rsidR="00D75ADC" w:rsidRPr="004217AC">
        <w:rPr>
          <w:color w:val="4472C4" w:themeColor="accent1"/>
        </w:rPr>
        <w:t xml:space="preserve"> </w:t>
      </w:r>
      <w:r w:rsidR="00D75ADC" w:rsidRPr="00D75ADC">
        <w:rPr>
          <w:i/>
          <w:iCs/>
        </w:rPr>
        <w:t>Biplot of first two principal components of the</w:t>
      </w:r>
      <w:r w:rsidR="001D54DD">
        <w:rPr>
          <w:i/>
          <w:iCs/>
        </w:rPr>
        <w:t xml:space="preserve"> numeric variables in the</w:t>
      </w:r>
      <w:r w:rsidR="00D75ADC" w:rsidRPr="00D75ADC">
        <w:rPr>
          <w:i/>
          <w:iCs/>
        </w:rPr>
        <w:t xml:space="preserve"> data</w:t>
      </w:r>
      <w:r w:rsidR="001D54DD">
        <w:rPr>
          <w:i/>
          <w:iCs/>
        </w:rPr>
        <w:t xml:space="preserve"> set</w:t>
      </w:r>
      <w:r w:rsidR="00D75ADC" w:rsidRPr="00D75ADC">
        <w:rPr>
          <w:i/>
          <w:iCs/>
        </w:rPr>
        <w:t>.</w:t>
      </w:r>
      <w:r w:rsidR="001D54DD">
        <w:rPr>
          <w:i/>
          <w:iCs/>
        </w:rPr>
        <w:t xml:space="preserve"> Principal components are uncorrelated, linear combinations of variables in a data set.</w:t>
      </w:r>
      <w:r w:rsidR="00D75ADC" w:rsidRPr="00D75ADC">
        <w:rPr>
          <w:i/>
          <w:iCs/>
        </w:rPr>
        <w:t xml:space="preserve"> Principal component analysis is a dimension reduction technique that can be used to visualize high dimensional data. Right and top ax</w:t>
      </w:r>
      <w:r w:rsidR="00F016D7">
        <w:rPr>
          <w:i/>
          <w:iCs/>
        </w:rPr>
        <w:t>e</w:t>
      </w:r>
      <w:r w:rsidR="00D75ADC" w:rsidRPr="00D75ADC">
        <w:rPr>
          <w:i/>
          <w:iCs/>
        </w:rPr>
        <w:t>s are principal component loadings, bottom and left axes are scaled loadings.</w:t>
      </w:r>
      <w:r w:rsidR="00337E65">
        <w:rPr>
          <w:i/>
          <w:iCs/>
        </w:rPr>
        <w:t xml:space="preserve"> Data points are plotted as numbers; 1 being the first data point.</w:t>
      </w:r>
      <w:r w:rsidR="00D75ADC" w:rsidRPr="00D75ADC">
        <w:rPr>
          <w:i/>
          <w:iCs/>
        </w:rPr>
        <w:t xml:space="preserve"> </w:t>
      </w:r>
      <w:r w:rsidR="00F016D7">
        <w:rPr>
          <w:i/>
          <w:iCs/>
        </w:rPr>
        <w:t xml:space="preserve">Red axes represent the numeric variables in the data, represented as vectors. </w:t>
      </w:r>
      <w:r w:rsidR="00D75ADC" w:rsidRPr="00D75ADC">
        <w:rPr>
          <w:i/>
          <w:iCs/>
        </w:rPr>
        <w:t xml:space="preserve">Nearly 70% of the variation in the data is explained by the first two principal components.  </w:t>
      </w:r>
    </w:p>
    <w:p w14:paraId="11558187" w14:textId="1856E3CC" w:rsidR="00696D6C" w:rsidRDefault="00696D6C"/>
    <w:p w14:paraId="586DD516" w14:textId="77777777" w:rsidR="00696D6C" w:rsidRDefault="00696D6C"/>
    <w:sectPr w:rsidR="0069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80"/>
    <w:rsid w:val="000D187D"/>
    <w:rsid w:val="0011434C"/>
    <w:rsid w:val="00117D1E"/>
    <w:rsid w:val="00191C80"/>
    <w:rsid w:val="001D54DD"/>
    <w:rsid w:val="00337E65"/>
    <w:rsid w:val="003524BA"/>
    <w:rsid w:val="0039401D"/>
    <w:rsid w:val="003B13C2"/>
    <w:rsid w:val="004217AC"/>
    <w:rsid w:val="00696D6C"/>
    <w:rsid w:val="00AB182B"/>
    <w:rsid w:val="00C128D8"/>
    <w:rsid w:val="00D75ADC"/>
    <w:rsid w:val="00E02918"/>
    <w:rsid w:val="00F0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2983"/>
  <w15:chartTrackingRefBased/>
  <w15:docId w15:val="{D6C63DDF-7944-429C-B0BC-CFCD5CAF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divyansh22/crystal-system-properties-for-liion-batterie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na-il</dc:creator>
  <cp:keywords/>
  <dc:description/>
  <cp:lastModifiedBy>n m</cp:lastModifiedBy>
  <cp:revision>8</cp:revision>
  <dcterms:created xsi:type="dcterms:W3CDTF">2021-12-18T19:06:00Z</dcterms:created>
  <dcterms:modified xsi:type="dcterms:W3CDTF">2021-12-19T21:15:00Z</dcterms:modified>
</cp:coreProperties>
</file>