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3DC" w:rsidRDefault="00BB13DC">
      <w:pPr>
        <w:pStyle w:val="Heading1"/>
        <w:rPr>
          <w:rFonts w:ascii="Times New Roman" w:hAnsi="Times New Roman"/>
          <w:sz w:val="32"/>
        </w:rPr>
      </w:pPr>
      <w:bookmarkStart w:id="0" w:name="Body"/>
      <w:bookmarkStart w:id="1" w:name="_Toc319259368"/>
      <w:bookmarkStart w:id="2" w:name="_Toc319259538"/>
      <w:bookmarkStart w:id="3" w:name="_Toc319290555"/>
      <w:bookmarkStart w:id="4" w:name="_Toc319495188"/>
      <w:bookmarkStart w:id="5" w:name="_Toc319495207"/>
      <w:bookmarkStart w:id="6" w:name="_Toc319548005"/>
      <w:bookmarkStart w:id="7" w:name="_Toc319748538"/>
      <w:bookmarkStart w:id="8" w:name="_Toc319748573"/>
      <w:bookmarkStart w:id="9" w:name="_Toc320000712"/>
      <w:bookmarkStart w:id="10" w:name="_Toc320000931"/>
      <w:bookmarkStart w:id="11" w:name="_Toc320080593"/>
      <w:bookmarkStart w:id="12" w:name="_Toc320108380"/>
      <w:bookmarkStart w:id="13" w:name="_Toc320108612"/>
      <w:bookmarkStart w:id="14" w:name="_Toc320161888"/>
      <w:bookmarkStart w:id="15" w:name="_Toc320166165"/>
      <w:bookmarkStart w:id="16" w:name="_Toc320166217"/>
      <w:bookmarkStart w:id="17" w:name="_Toc320324752"/>
      <w:bookmarkStart w:id="18" w:name="_Toc455739785"/>
      <w:r>
        <w:rPr>
          <w:rFonts w:ascii="Times New Roman" w:hAnsi="Times New Roman"/>
          <w:sz w:val="32"/>
        </w:rPr>
        <w:t>Introduction</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BB13DC" w:rsidRDefault="00BB13DC"/>
    <w:p w:rsidR="00BB13DC" w:rsidRDefault="00BB13DC">
      <w:pPr>
        <w:jc w:val="both"/>
      </w:pPr>
      <w:r>
        <w:t>This document describes interface handoff mapping to and from Flexcube in ‘Flexcube ITR’ format.  This is a general ITR upload format to be utilized by various interfaces during intra-day as well as end-of-day. It has two sections, one describing the standard FLEX-ITR layout and other one is FLEX ACK-ITR layout.</w:t>
      </w:r>
    </w:p>
    <w:p w:rsidR="00BB13DC" w:rsidRDefault="00BB13DC">
      <w:pPr>
        <w:jc w:val="both"/>
      </w:pPr>
    </w:p>
    <w:p w:rsidR="00BB13DC" w:rsidRDefault="00BB13DC">
      <w:pPr>
        <w:jc w:val="both"/>
      </w:pPr>
      <w:r>
        <w:t>FLEXCUBE ACK-ITR layout gives the flexibility to feedback the posting results to the interfacing application.</w:t>
      </w:r>
    </w:p>
    <w:p w:rsidR="00BB13DC" w:rsidRDefault="00BB13DC">
      <w:pPr>
        <w:jc w:val="both"/>
      </w:pPr>
    </w:p>
    <w:p w:rsidR="00BB13DC" w:rsidRDefault="00BB13DC">
      <w:pPr>
        <w:jc w:val="both"/>
      </w:pPr>
      <w:r>
        <w:t>At country level, it is advised to adopt either one of them. If all the interfacing application does not require any posting acknowledgement file then they can adopt standard FLEX-ITR layout. But if some interfacing applications require acknowledgement and some do not in the country then it is advised to adopt FLEX ACK-ITR layout for all the interfacing applications for such country.</w:t>
      </w:r>
    </w:p>
    <w:p w:rsidR="00BB13DC" w:rsidRDefault="00BB13DC">
      <w:pPr>
        <w:jc w:val="both"/>
      </w:pPr>
    </w:p>
    <w:p w:rsidR="00BB13DC" w:rsidRDefault="00BB13DC">
      <w:pPr>
        <w:pStyle w:val="Heading2"/>
        <w:rPr>
          <w:rFonts w:ascii="Times New Roman" w:hAnsi="Times New Roman"/>
        </w:rPr>
      </w:pPr>
      <w:r>
        <w:rPr>
          <w:rFonts w:ascii="Times New Roman" w:hAnsi="Times New Roman"/>
        </w:rPr>
        <w:t>Scope</w:t>
      </w:r>
    </w:p>
    <w:p w:rsidR="00BB13DC" w:rsidRDefault="00BB13DC">
      <w:pPr>
        <w:jc w:val="both"/>
      </w:pPr>
    </w:p>
    <w:p w:rsidR="00BB13DC" w:rsidRDefault="00BB13DC">
      <w:pPr>
        <w:pStyle w:val="BodyText"/>
        <w:tabs>
          <w:tab w:val="left" w:pos="450"/>
        </w:tabs>
        <w:jc w:val="both"/>
        <w:rPr>
          <w:sz w:val="20"/>
        </w:rPr>
      </w:pPr>
      <w:r>
        <w:rPr>
          <w:sz w:val="20"/>
        </w:rPr>
        <w:t>Interface mapping of standard FLEXCUBE ITR format and the reply based FLEXCUBE ACK-ITR layout.</w:t>
      </w:r>
    </w:p>
    <w:p w:rsidR="00BB13DC" w:rsidRDefault="00BB13DC"/>
    <w:p w:rsidR="00BB13DC" w:rsidRDefault="00BB13DC"/>
    <w:p w:rsidR="00BB13DC" w:rsidRDefault="00BB13DC">
      <w:pPr>
        <w:pStyle w:val="Heading1"/>
        <w:ind w:left="360" w:hanging="360"/>
        <w:rPr>
          <w:rFonts w:ascii="Times New Roman" w:hAnsi="Times New Roman"/>
        </w:rPr>
      </w:pPr>
      <w:bookmarkStart w:id="19" w:name="_Toc320324758"/>
      <w:bookmarkEnd w:id="1"/>
      <w:bookmarkEnd w:id="2"/>
      <w:r>
        <w:rPr>
          <w:rFonts w:ascii="Times New Roman" w:hAnsi="Times New Roman"/>
        </w:rPr>
        <w:t xml:space="preserve"> Process flow</w:t>
      </w:r>
    </w:p>
    <w:p w:rsidR="00BB13DC" w:rsidRDefault="00BB13DC">
      <w:pPr>
        <w:pStyle w:val="Heading2"/>
        <w:rPr>
          <w:rFonts w:ascii="Times New Roman" w:hAnsi="Times New Roman"/>
        </w:rPr>
      </w:pPr>
      <w:r>
        <w:rPr>
          <w:rFonts w:ascii="Times New Roman" w:hAnsi="Times New Roman"/>
        </w:rPr>
        <w:t>Process Flow Details</w:t>
      </w:r>
    </w:p>
    <w:p w:rsidR="00BB13DC" w:rsidRDefault="00BB13DC">
      <w:r>
        <w:t>NA</w:t>
      </w:r>
    </w:p>
    <w:p w:rsidR="00BB13DC" w:rsidRDefault="00BB13DC">
      <w:pPr>
        <w:pStyle w:val="Heading1"/>
      </w:pPr>
      <w:r>
        <w:t>business requirements</w:t>
      </w:r>
    </w:p>
    <w:p w:rsidR="00BB13DC" w:rsidRDefault="00BB13DC">
      <w:pPr>
        <w:pStyle w:val="Heading2"/>
        <w:rPr>
          <w:rFonts w:ascii="Times New Roman" w:hAnsi="Times New Roman"/>
        </w:rPr>
      </w:pPr>
      <w:bookmarkStart w:id="20" w:name="_Toc368197085"/>
      <w:bookmarkStart w:id="21" w:name="_Toc455739809"/>
      <w:r>
        <w:rPr>
          <w:rFonts w:ascii="Times New Roman" w:hAnsi="Times New Roman"/>
        </w:rPr>
        <w:t>Requirements for Earmarking</w:t>
      </w:r>
      <w:bookmarkEnd w:id="20"/>
      <w:bookmarkEnd w:id="21"/>
    </w:p>
    <w:p w:rsidR="00BB13DC" w:rsidRDefault="00BB13DC"/>
    <w:p w:rsidR="00BB13DC" w:rsidRDefault="00BB13DC">
      <w:r>
        <w:t>N/A</w:t>
      </w:r>
    </w:p>
    <w:p w:rsidR="00BB13DC" w:rsidRDefault="00BB13DC">
      <w:pPr>
        <w:pStyle w:val="Heading2"/>
        <w:rPr>
          <w:rFonts w:ascii="Times New Roman" w:hAnsi="Times New Roman"/>
        </w:rPr>
      </w:pPr>
      <w:bookmarkStart w:id="22" w:name="_Toc368197086"/>
      <w:bookmarkStart w:id="23" w:name="_Toc455739810"/>
      <w:r>
        <w:rPr>
          <w:rFonts w:ascii="Times New Roman" w:hAnsi="Times New Roman"/>
        </w:rPr>
        <w:t>Requirements for Online Cash Posting</w:t>
      </w:r>
      <w:bookmarkEnd w:id="22"/>
      <w:bookmarkEnd w:id="23"/>
    </w:p>
    <w:p w:rsidR="00BB13DC" w:rsidRDefault="00BB13DC"/>
    <w:p w:rsidR="00BB13DC" w:rsidRDefault="00BB13DC">
      <w:r>
        <w:t>N/A</w:t>
      </w:r>
    </w:p>
    <w:p w:rsidR="00BB13DC" w:rsidRDefault="00BB13DC"/>
    <w:p w:rsidR="00BB13DC" w:rsidRDefault="00BB13DC">
      <w:pPr>
        <w:pStyle w:val="Heading2"/>
        <w:rPr>
          <w:rFonts w:ascii="Times New Roman" w:hAnsi="Times New Roman"/>
        </w:rPr>
      </w:pPr>
      <w:r>
        <w:rPr>
          <w:rFonts w:ascii="Times New Roman" w:hAnsi="Times New Roman"/>
        </w:rPr>
        <w:t>Requirements for Batch Posting</w:t>
      </w:r>
    </w:p>
    <w:p w:rsidR="00BB13DC" w:rsidRDefault="00BB13DC"/>
    <w:p w:rsidR="00BB13DC" w:rsidRDefault="00BB13DC">
      <w:r>
        <w:t>The following processing logic is required:</w:t>
      </w:r>
    </w:p>
    <w:p w:rsidR="00BB13DC" w:rsidRDefault="00BB13DC"/>
    <w:p w:rsidR="00BB13DC" w:rsidRDefault="00BB13DC">
      <w:pPr>
        <w:rPr>
          <w:b/>
          <w:i/>
        </w:rPr>
      </w:pPr>
      <w:r>
        <w:rPr>
          <w:b/>
          <w:i/>
        </w:rPr>
        <w:t>Account Balance Validation</w:t>
      </w:r>
    </w:p>
    <w:p w:rsidR="00BB13DC" w:rsidRDefault="00BB13DC">
      <w:r>
        <w:tab/>
        <w:t>Entries should only be posted if the withdrawal amount within the available balance. Post to suspense if there Withdrawal amount &gt; Available balance.</w:t>
      </w:r>
    </w:p>
    <w:p w:rsidR="00BB13DC" w:rsidRDefault="00BB13DC"/>
    <w:p w:rsidR="00BB13DC" w:rsidRDefault="00BB13DC">
      <w:pPr>
        <w:rPr>
          <w:b/>
          <w:i/>
        </w:rPr>
      </w:pPr>
      <w:r>
        <w:rPr>
          <w:b/>
          <w:i/>
        </w:rPr>
        <w:t>Account Status</w:t>
      </w:r>
    </w:p>
    <w:p w:rsidR="00BB13DC" w:rsidRDefault="00BB13DC">
      <w:pPr>
        <w:ind w:left="720"/>
      </w:pPr>
      <w:r>
        <w:t xml:space="preserve">Entries should be posted to suspense for the following account status: </w:t>
      </w:r>
    </w:p>
    <w:p w:rsidR="00BB13DC" w:rsidRDefault="00BB13DC" w:rsidP="00BB13DC">
      <w:pPr>
        <w:numPr>
          <w:ilvl w:val="0"/>
          <w:numId w:val="3"/>
        </w:numPr>
        <w:tabs>
          <w:tab w:val="clear" w:pos="360"/>
          <w:tab w:val="num" w:pos="1080"/>
        </w:tabs>
        <w:ind w:left="1080"/>
      </w:pPr>
      <w:smartTag w:uri="urn:schemas-microsoft-com:office:smarttags" w:element="Street">
        <w:smartTag w:uri="urn:schemas-microsoft-com:office:smarttags" w:element="address">
          <w:r>
            <w:t>No Post Dr</w:t>
          </w:r>
        </w:smartTag>
      </w:smartTag>
      <w:r>
        <w:t xml:space="preserve">  </w:t>
      </w:r>
    </w:p>
    <w:p w:rsidR="00BB13DC" w:rsidRDefault="00BB13DC" w:rsidP="00BB13DC">
      <w:pPr>
        <w:numPr>
          <w:ilvl w:val="0"/>
          <w:numId w:val="3"/>
        </w:numPr>
        <w:tabs>
          <w:tab w:val="clear" w:pos="360"/>
          <w:tab w:val="num" w:pos="1080"/>
        </w:tabs>
        <w:ind w:left="1080"/>
      </w:pPr>
      <w:r>
        <w:t>No Post CR</w:t>
      </w:r>
    </w:p>
    <w:p w:rsidR="00BB13DC" w:rsidRDefault="00BB13DC" w:rsidP="00BB13DC">
      <w:pPr>
        <w:numPr>
          <w:ilvl w:val="0"/>
          <w:numId w:val="3"/>
        </w:numPr>
        <w:tabs>
          <w:tab w:val="clear" w:pos="360"/>
          <w:tab w:val="num" w:pos="1080"/>
        </w:tabs>
        <w:ind w:left="1080"/>
      </w:pPr>
      <w:r>
        <w:t>Dormant</w:t>
      </w:r>
    </w:p>
    <w:p w:rsidR="00BB13DC" w:rsidRDefault="00BB13DC" w:rsidP="00BB13DC">
      <w:pPr>
        <w:numPr>
          <w:ilvl w:val="0"/>
          <w:numId w:val="3"/>
        </w:numPr>
        <w:tabs>
          <w:tab w:val="clear" w:pos="360"/>
          <w:tab w:val="num" w:pos="1080"/>
        </w:tabs>
        <w:ind w:left="1080"/>
      </w:pPr>
      <w:r>
        <w:t>Stop Payment</w:t>
      </w:r>
    </w:p>
    <w:p w:rsidR="00BB13DC" w:rsidRDefault="00BB13DC" w:rsidP="00BB13DC">
      <w:pPr>
        <w:numPr>
          <w:ilvl w:val="0"/>
          <w:numId w:val="3"/>
        </w:numPr>
        <w:tabs>
          <w:tab w:val="clear" w:pos="360"/>
          <w:tab w:val="num" w:pos="1080"/>
        </w:tabs>
        <w:ind w:left="1080"/>
      </w:pPr>
      <w:r>
        <w:t>Frozen</w:t>
      </w:r>
    </w:p>
    <w:p w:rsidR="00BB13DC" w:rsidRDefault="00BB13DC"/>
    <w:p w:rsidR="00BB13DC" w:rsidRDefault="00BB13DC">
      <w:pPr>
        <w:rPr>
          <w:b/>
          <w:i/>
        </w:rPr>
      </w:pPr>
      <w:r>
        <w:rPr>
          <w:b/>
          <w:i/>
        </w:rPr>
        <w:t>Exchange Rate variance</w:t>
      </w:r>
    </w:p>
    <w:p w:rsidR="00BB13DC" w:rsidRDefault="00BB13DC">
      <w:pPr>
        <w:ind w:firstLine="720"/>
      </w:pPr>
      <w:r>
        <w:t>Should be posted to suspense if the variance is over n% from the mid-rate, where</w:t>
      </w:r>
    </w:p>
    <w:p w:rsidR="00BB13DC" w:rsidRDefault="00BB13DC">
      <w:pPr>
        <w:ind w:firstLine="720"/>
      </w:pPr>
      <w:r>
        <w:t xml:space="preserve">n - </w:t>
      </w:r>
      <w:proofErr w:type="gramStart"/>
      <w:r>
        <w:t>should</w:t>
      </w:r>
      <w:proofErr w:type="gramEnd"/>
      <w:r>
        <w:t xml:space="preserve"> be in the transaction record. This variance is defined at branch setup level.</w:t>
      </w:r>
    </w:p>
    <w:p w:rsidR="00BB13DC" w:rsidRDefault="00BB13DC"/>
    <w:p w:rsidR="00BB13DC" w:rsidRDefault="00BB13DC"/>
    <w:p w:rsidR="00BB13DC" w:rsidRDefault="00BB13DC">
      <w:pPr>
        <w:pStyle w:val="Heading1"/>
      </w:pPr>
      <w:r>
        <w:t>input/output file specification</w:t>
      </w:r>
    </w:p>
    <w:p w:rsidR="00BB13DC" w:rsidRDefault="00BB13DC"/>
    <w:p w:rsidR="00BB13DC" w:rsidRDefault="00BB13DC">
      <w:pPr>
        <w:pStyle w:val="Heading2"/>
      </w:pPr>
      <w:r>
        <w:t>Standard FLEXCUBE ITR Handoff Format</w:t>
      </w:r>
    </w:p>
    <w:p w:rsidR="00BB13DC" w:rsidRDefault="00BB13DC">
      <w:r>
        <w:t>This ITR format can be used in batch (EOD) as well as intra-day for file-based postings in to the accounts.</w:t>
      </w:r>
    </w:p>
    <w:p w:rsidR="00BB13DC" w:rsidRDefault="00BB13DC">
      <w:pPr>
        <w:pStyle w:val="Heading3"/>
        <w:rPr>
          <w:rFonts w:ascii="Times New Roman" w:hAnsi="Times New Roman"/>
        </w:rPr>
      </w:pPr>
      <w:bookmarkStart w:id="24" w:name="_Toc496346251"/>
      <w:r>
        <w:rPr>
          <w:rFonts w:ascii="Times New Roman" w:hAnsi="Times New Roman"/>
        </w:rPr>
        <w:t>File Header</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810"/>
        <w:gridCol w:w="810"/>
        <w:gridCol w:w="3690"/>
      </w:tblGrid>
      <w:tr w:rsidR="00BB13DC">
        <w:tblPrEx>
          <w:tblCellMar>
            <w:top w:w="0" w:type="dxa"/>
            <w:bottom w:w="0" w:type="dxa"/>
          </w:tblCellMar>
        </w:tblPrEx>
        <w:tc>
          <w:tcPr>
            <w:tcW w:w="1728" w:type="dxa"/>
          </w:tcPr>
          <w:p w:rsidR="00BB13DC" w:rsidRDefault="00BB13DC">
            <w:pPr>
              <w:rPr>
                <w:rFonts w:ascii="Arial" w:hAnsi="Arial"/>
                <w:b/>
                <w:sz w:val="16"/>
              </w:rPr>
            </w:pPr>
            <w:r>
              <w:rPr>
                <w:rFonts w:ascii="Arial" w:hAnsi="Arial"/>
                <w:b/>
                <w:sz w:val="16"/>
              </w:rPr>
              <w:t>Field Name</w:t>
            </w:r>
          </w:p>
        </w:tc>
        <w:tc>
          <w:tcPr>
            <w:tcW w:w="810" w:type="dxa"/>
          </w:tcPr>
          <w:p w:rsidR="00BB13DC" w:rsidRDefault="00BB13DC">
            <w:pPr>
              <w:rPr>
                <w:rFonts w:ascii="Arial" w:hAnsi="Arial"/>
                <w:b/>
                <w:sz w:val="16"/>
              </w:rPr>
            </w:pPr>
            <w:r>
              <w:rPr>
                <w:rFonts w:ascii="Arial" w:hAnsi="Arial"/>
                <w:b/>
                <w:sz w:val="16"/>
              </w:rPr>
              <w:t>Len</w:t>
            </w:r>
          </w:p>
        </w:tc>
        <w:tc>
          <w:tcPr>
            <w:tcW w:w="810" w:type="dxa"/>
          </w:tcPr>
          <w:p w:rsidR="00BB13DC" w:rsidRDefault="00BB13DC">
            <w:pPr>
              <w:rPr>
                <w:rFonts w:ascii="Arial" w:hAnsi="Arial"/>
                <w:b/>
                <w:sz w:val="16"/>
              </w:rPr>
            </w:pPr>
            <w:r>
              <w:rPr>
                <w:rFonts w:ascii="Arial" w:hAnsi="Arial"/>
                <w:b/>
                <w:sz w:val="16"/>
              </w:rPr>
              <w:t>Start</w:t>
            </w:r>
          </w:p>
        </w:tc>
        <w:tc>
          <w:tcPr>
            <w:tcW w:w="3690" w:type="dxa"/>
          </w:tcPr>
          <w:p w:rsidR="00BB13DC" w:rsidRDefault="00BB13DC">
            <w:pPr>
              <w:rPr>
                <w:rFonts w:ascii="Arial" w:hAnsi="Arial"/>
                <w:b/>
                <w:sz w:val="16"/>
              </w:rPr>
            </w:pPr>
            <w:r>
              <w:rPr>
                <w:rFonts w:ascii="Arial" w:hAnsi="Arial"/>
                <w:b/>
                <w:sz w:val="16"/>
              </w:rPr>
              <w:t>Description</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Indicator</w:t>
            </w:r>
          </w:p>
        </w:tc>
        <w:tc>
          <w:tcPr>
            <w:tcW w:w="810" w:type="dxa"/>
          </w:tcPr>
          <w:p w:rsidR="00BB13DC" w:rsidRDefault="00BB13DC">
            <w:pPr>
              <w:rPr>
                <w:rFonts w:ascii="Arial" w:hAnsi="Arial"/>
                <w:sz w:val="16"/>
              </w:rPr>
            </w:pPr>
            <w:r>
              <w:rPr>
                <w:rFonts w:ascii="Arial" w:hAnsi="Arial"/>
                <w:sz w:val="16"/>
              </w:rPr>
              <w:t>3</w:t>
            </w:r>
          </w:p>
        </w:tc>
        <w:tc>
          <w:tcPr>
            <w:tcW w:w="810" w:type="dxa"/>
          </w:tcPr>
          <w:p w:rsidR="00BB13DC" w:rsidRDefault="00BB13DC">
            <w:pPr>
              <w:rPr>
                <w:rFonts w:ascii="Arial" w:hAnsi="Arial"/>
                <w:sz w:val="16"/>
              </w:rPr>
            </w:pPr>
            <w:r>
              <w:rPr>
                <w:rFonts w:ascii="Arial" w:hAnsi="Arial"/>
                <w:sz w:val="16"/>
              </w:rPr>
              <w:t>1</w:t>
            </w:r>
          </w:p>
        </w:tc>
        <w:tc>
          <w:tcPr>
            <w:tcW w:w="3690" w:type="dxa"/>
          </w:tcPr>
          <w:p w:rsidR="00BB13DC" w:rsidRDefault="00BB13DC">
            <w:pPr>
              <w:rPr>
                <w:rFonts w:ascii="Arial" w:hAnsi="Arial"/>
                <w:sz w:val="16"/>
              </w:rPr>
            </w:pPr>
            <w:r>
              <w:rPr>
                <w:rFonts w:ascii="Arial" w:hAnsi="Arial"/>
                <w:sz w:val="16"/>
              </w:rPr>
              <w:t>‘HDR’ indicates header record</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Date</w:t>
            </w:r>
          </w:p>
        </w:tc>
        <w:tc>
          <w:tcPr>
            <w:tcW w:w="810" w:type="dxa"/>
          </w:tcPr>
          <w:p w:rsidR="00BB13DC" w:rsidRDefault="00BB13DC">
            <w:pPr>
              <w:rPr>
                <w:rFonts w:ascii="Arial" w:hAnsi="Arial"/>
                <w:sz w:val="16"/>
              </w:rPr>
            </w:pPr>
            <w:r>
              <w:rPr>
                <w:rFonts w:ascii="Arial" w:hAnsi="Arial"/>
                <w:sz w:val="16"/>
              </w:rPr>
              <w:t>8</w:t>
            </w:r>
          </w:p>
        </w:tc>
        <w:tc>
          <w:tcPr>
            <w:tcW w:w="810" w:type="dxa"/>
          </w:tcPr>
          <w:p w:rsidR="00BB13DC" w:rsidRDefault="00BB13DC">
            <w:pPr>
              <w:rPr>
                <w:rFonts w:ascii="Arial" w:hAnsi="Arial"/>
                <w:sz w:val="16"/>
              </w:rPr>
            </w:pPr>
            <w:r>
              <w:rPr>
                <w:rFonts w:ascii="Arial" w:hAnsi="Arial"/>
                <w:sz w:val="16"/>
              </w:rPr>
              <w:t>4</w:t>
            </w:r>
          </w:p>
        </w:tc>
        <w:tc>
          <w:tcPr>
            <w:tcW w:w="3690" w:type="dxa"/>
          </w:tcPr>
          <w:p w:rsidR="00BB13DC" w:rsidRDefault="00BB13DC">
            <w:pPr>
              <w:rPr>
                <w:rFonts w:ascii="Arial" w:hAnsi="Arial"/>
                <w:sz w:val="16"/>
              </w:rPr>
            </w:pPr>
            <w:r>
              <w:rPr>
                <w:rFonts w:ascii="Arial" w:hAnsi="Arial"/>
                <w:sz w:val="16"/>
              </w:rPr>
              <w:t>System processing date (CCYYMMDD)</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File name</w:t>
            </w:r>
          </w:p>
        </w:tc>
        <w:tc>
          <w:tcPr>
            <w:tcW w:w="810" w:type="dxa"/>
          </w:tcPr>
          <w:p w:rsidR="00BB13DC" w:rsidRDefault="00BB13DC">
            <w:pPr>
              <w:rPr>
                <w:rFonts w:ascii="Arial" w:hAnsi="Arial"/>
                <w:sz w:val="16"/>
              </w:rPr>
            </w:pPr>
            <w:r>
              <w:rPr>
                <w:rFonts w:ascii="Arial" w:hAnsi="Arial"/>
                <w:sz w:val="16"/>
              </w:rPr>
              <w:t>30</w:t>
            </w:r>
          </w:p>
        </w:tc>
        <w:tc>
          <w:tcPr>
            <w:tcW w:w="810" w:type="dxa"/>
          </w:tcPr>
          <w:p w:rsidR="00BB13DC" w:rsidRDefault="00BB13DC">
            <w:pPr>
              <w:rPr>
                <w:rFonts w:ascii="Arial" w:hAnsi="Arial"/>
                <w:sz w:val="16"/>
              </w:rPr>
            </w:pPr>
            <w:r>
              <w:rPr>
                <w:rFonts w:ascii="Arial" w:hAnsi="Arial"/>
                <w:sz w:val="16"/>
              </w:rPr>
              <w:t>12</w:t>
            </w:r>
          </w:p>
        </w:tc>
        <w:tc>
          <w:tcPr>
            <w:tcW w:w="3690" w:type="dxa"/>
          </w:tcPr>
          <w:p w:rsidR="00BB13DC" w:rsidRDefault="00BB13DC">
            <w:pPr>
              <w:rPr>
                <w:rFonts w:ascii="Arial" w:hAnsi="Arial"/>
                <w:sz w:val="16"/>
              </w:rPr>
            </w:pPr>
            <w:r>
              <w:rPr>
                <w:rFonts w:ascii="Arial" w:hAnsi="Arial"/>
                <w:sz w:val="16"/>
              </w:rPr>
              <w:t>The full name of the accounting entry file.  It will carry the country code.</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Serial No.</w:t>
            </w:r>
          </w:p>
        </w:tc>
        <w:tc>
          <w:tcPr>
            <w:tcW w:w="810" w:type="dxa"/>
          </w:tcPr>
          <w:p w:rsidR="00BB13DC" w:rsidRDefault="00BB13DC">
            <w:pPr>
              <w:rPr>
                <w:rFonts w:ascii="Arial" w:hAnsi="Arial"/>
                <w:sz w:val="16"/>
              </w:rPr>
            </w:pPr>
            <w:r>
              <w:rPr>
                <w:rFonts w:ascii="Arial" w:hAnsi="Arial"/>
                <w:sz w:val="16"/>
              </w:rPr>
              <w:t>3</w:t>
            </w:r>
          </w:p>
        </w:tc>
        <w:tc>
          <w:tcPr>
            <w:tcW w:w="810" w:type="dxa"/>
          </w:tcPr>
          <w:p w:rsidR="00BB13DC" w:rsidRDefault="00BB13DC">
            <w:pPr>
              <w:rPr>
                <w:rFonts w:ascii="Arial" w:hAnsi="Arial"/>
                <w:sz w:val="16"/>
              </w:rPr>
            </w:pPr>
            <w:r>
              <w:rPr>
                <w:rFonts w:ascii="Arial" w:hAnsi="Arial"/>
                <w:sz w:val="16"/>
              </w:rPr>
              <w:t>42</w:t>
            </w:r>
          </w:p>
        </w:tc>
        <w:tc>
          <w:tcPr>
            <w:tcW w:w="3690" w:type="dxa"/>
          </w:tcPr>
          <w:p w:rsidR="00BB13DC" w:rsidRDefault="00BB13DC">
            <w:pPr>
              <w:rPr>
                <w:rFonts w:ascii="Arial" w:hAnsi="Arial"/>
                <w:sz w:val="16"/>
              </w:rPr>
            </w:pPr>
            <w:r>
              <w:rPr>
                <w:rFonts w:ascii="Arial" w:hAnsi="Arial"/>
                <w:sz w:val="16"/>
              </w:rPr>
              <w:t>Optional, currently not used by FLEXCUBE</w:t>
            </w:r>
          </w:p>
        </w:tc>
      </w:tr>
    </w:tbl>
    <w:p w:rsidR="00BB13DC" w:rsidRDefault="00BB13DC">
      <w:pPr>
        <w:rPr>
          <w:rFonts w:ascii="Arial" w:hAnsi="Arial"/>
          <w:sz w:val="16"/>
        </w:rPr>
      </w:pPr>
    </w:p>
    <w:p w:rsidR="00BB13DC" w:rsidRDefault="00BB13DC">
      <w:r>
        <w:rPr>
          <w:rFonts w:ascii="Arial" w:hAnsi="Arial"/>
          <w:sz w:val="16"/>
        </w:rPr>
        <w:t>Example:</w:t>
      </w:r>
      <w:r>
        <w:rPr>
          <w:rFonts w:ascii="Arial" w:hAnsi="Arial"/>
          <w:sz w:val="16"/>
        </w:rPr>
        <w:tab/>
        <w:t>HDRCCYYMMDDIEBBBAAA.DAT                  001</w:t>
      </w:r>
    </w:p>
    <w:p w:rsidR="00BB13DC" w:rsidRDefault="00BB13DC">
      <w:pPr>
        <w:pStyle w:val="CommentText"/>
      </w:pPr>
    </w:p>
    <w:p w:rsidR="00BB13DC" w:rsidRDefault="00BB13DC">
      <w:pPr>
        <w:pStyle w:val="CommentText"/>
      </w:pPr>
      <w:r>
        <w:t>Please note that FLEXCUBE has standard naming convention on the ITR filename.</w:t>
      </w:r>
    </w:p>
    <w:p w:rsidR="00BB13DC" w:rsidRDefault="00BB13DC">
      <w:pPr>
        <w:pStyle w:val="CommentText"/>
        <w:numPr>
          <w:ilvl w:val="0"/>
          <w:numId w:val="4"/>
        </w:numPr>
      </w:pPr>
      <w:r>
        <w:t>Filename: IIBBBAAA.DAT represents Incoming Intra-day file</w:t>
      </w:r>
    </w:p>
    <w:p w:rsidR="00BB13DC" w:rsidRDefault="00BB13DC">
      <w:pPr>
        <w:pStyle w:val="CommentText"/>
        <w:numPr>
          <w:ilvl w:val="0"/>
          <w:numId w:val="4"/>
        </w:numPr>
      </w:pPr>
      <w:r>
        <w:t>Filename: OIBBBAAA.DAT represents Outgoing Intra-day file</w:t>
      </w:r>
    </w:p>
    <w:p w:rsidR="00BB13DC" w:rsidRDefault="00BB13DC">
      <w:pPr>
        <w:pStyle w:val="CommentText"/>
        <w:numPr>
          <w:ilvl w:val="0"/>
          <w:numId w:val="4"/>
        </w:numPr>
      </w:pPr>
      <w:r>
        <w:t>Filename: IEBBBAAA.DAT represents Incoming Eod file</w:t>
      </w:r>
    </w:p>
    <w:p w:rsidR="00BB13DC" w:rsidRDefault="00BB13DC">
      <w:pPr>
        <w:pStyle w:val="CommentText"/>
        <w:numPr>
          <w:ilvl w:val="0"/>
          <w:numId w:val="4"/>
        </w:numPr>
      </w:pPr>
      <w:r>
        <w:t>Filename: OEBBBAAA.DAT represents Outgoing Eod file</w:t>
      </w:r>
    </w:p>
    <w:p w:rsidR="00BB13DC" w:rsidRDefault="00BB13DC">
      <w:pPr>
        <w:pStyle w:val="CommentText"/>
      </w:pPr>
      <w:r>
        <w:t>Where BBB is branch code and AAA is application id.</w:t>
      </w:r>
    </w:p>
    <w:p w:rsidR="00BB13DC" w:rsidRDefault="00BB13DC">
      <w:pPr>
        <w:pStyle w:val="CommentText"/>
      </w:pPr>
    </w:p>
    <w:p w:rsidR="00BB13DC" w:rsidRDefault="00BB13DC">
      <w:pPr>
        <w:pStyle w:val="CommentText"/>
        <w:rPr>
          <w:b/>
          <w:bCs/>
          <w:u w:val="single"/>
        </w:rPr>
      </w:pPr>
      <w:r>
        <w:rPr>
          <w:b/>
          <w:bCs/>
          <w:u w:val="single"/>
        </w:rPr>
        <w:t xml:space="preserve">Special Naming convention for </w:t>
      </w:r>
      <w:smartTag w:uri="urn:schemas-microsoft-com:office:smarttags" w:element="country-region">
        <w:smartTag w:uri="urn:schemas-microsoft-com:office:smarttags" w:element="place">
          <w:r>
            <w:rPr>
              <w:b/>
              <w:bCs/>
              <w:u w:val="single"/>
            </w:rPr>
            <w:t>India</w:t>
          </w:r>
        </w:smartTag>
      </w:smartTag>
      <w:r>
        <w:rPr>
          <w:b/>
          <w:bCs/>
          <w:u w:val="single"/>
        </w:rPr>
        <w:t>, Sri-Lanka &amp; Bangladesh</w:t>
      </w:r>
    </w:p>
    <w:p w:rsidR="00BB13DC" w:rsidRDefault="00BB13DC">
      <w:pPr>
        <w:pStyle w:val="CommentText"/>
      </w:pPr>
      <w:r>
        <w:t xml:space="preserve">Due to large nos. </w:t>
      </w:r>
      <w:proofErr w:type="gramStart"/>
      <w:r>
        <w:t>of  branches</w:t>
      </w:r>
      <w:proofErr w:type="gramEnd"/>
      <w:r>
        <w:t xml:space="preserve"> and departments, incoming file name convention is revised as:</w:t>
      </w:r>
    </w:p>
    <w:p w:rsidR="00BB13DC" w:rsidRDefault="00BB13DC">
      <w:pPr>
        <w:pStyle w:val="CommentText"/>
        <w:numPr>
          <w:ilvl w:val="0"/>
          <w:numId w:val="5"/>
        </w:numPr>
      </w:pPr>
      <w:r>
        <w:t>Filename: IIBBBAAA.SSS represents Incoming Intra-day file</w:t>
      </w:r>
    </w:p>
    <w:p w:rsidR="00BB13DC" w:rsidRDefault="00BB13DC">
      <w:pPr>
        <w:pStyle w:val="CommentText"/>
        <w:numPr>
          <w:ilvl w:val="0"/>
          <w:numId w:val="5"/>
        </w:numPr>
      </w:pPr>
      <w:r>
        <w:t>Filename: IEBBBAAA.SSS represents Incoming EOD file</w:t>
      </w:r>
    </w:p>
    <w:p w:rsidR="00BB13DC" w:rsidRDefault="00BB13DC">
      <w:pPr>
        <w:pStyle w:val="CommentText"/>
      </w:pPr>
      <w:r>
        <w:t xml:space="preserve">Where SSS is running sequence no. and it should be reset to 001 in the interfacing system at the start of each business day </w:t>
      </w:r>
    </w:p>
    <w:p w:rsidR="00BB13DC" w:rsidRDefault="00BB13DC">
      <w:pPr>
        <w:pStyle w:val="Heading3"/>
        <w:rPr>
          <w:rFonts w:ascii="Times New Roman" w:hAnsi="Times New Roman"/>
        </w:rPr>
      </w:pPr>
      <w:bookmarkStart w:id="25" w:name="_Toc496346252"/>
      <w:r>
        <w:rPr>
          <w:rFonts w:ascii="Times New Roman" w:hAnsi="Times New Roman"/>
        </w:rPr>
        <w:t>File Trailer</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810"/>
        <w:gridCol w:w="810"/>
        <w:gridCol w:w="4050"/>
      </w:tblGrid>
      <w:tr w:rsidR="00BB13DC">
        <w:tblPrEx>
          <w:tblCellMar>
            <w:top w:w="0" w:type="dxa"/>
            <w:bottom w:w="0" w:type="dxa"/>
          </w:tblCellMar>
        </w:tblPrEx>
        <w:tc>
          <w:tcPr>
            <w:tcW w:w="1728" w:type="dxa"/>
          </w:tcPr>
          <w:p w:rsidR="00BB13DC" w:rsidRDefault="00BB13DC">
            <w:pPr>
              <w:rPr>
                <w:rFonts w:ascii="Arial" w:hAnsi="Arial"/>
                <w:b/>
                <w:sz w:val="16"/>
              </w:rPr>
            </w:pPr>
            <w:r>
              <w:rPr>
                <w:rFonts w:ascii="Arial" w:hAnsi="Arial"/>
                <w:b/>
                <w:sz w:val="16"/>
              </w:rPr>
              <w:t>Field Name</w:t>
            </w:r>
          </w:p>
        </w:tc>
        <w:tc>
          <w:tcPr>
            <w:tcW w:w="810" w:type="dxa"/>
          </w:tcPr>
          <w:p w:rsidR="00BB13DC" w:rsidRDefault="00BB13DC">
            <w:pPr>
              <w:rPr>
                <w:rFonts w:ascii="Arial" w:hAnsi="Arial"/>
                <w:b/>
                <w:sz w:val="16"/>
              </w:rPr>
            </w:pPr>
            <w:r>
              <w:rPr>
                <w:rFonts w:ascii="Arial" w:hAnsi="Arial"/>
                <w:b/>
                <w:sz w:val="16"/>
              </w:rPr>
              <w:t>Len</w:t>
            </w:r>
          </w:p>
        </w:tc>
        <w:tc>
          <w:tcPr>
            <w:tcW w:w="810" w:type="dxa"/>
          </w:tcPr>
          <w:p w:rsidR="00BB13DC" w:rsidRDefault="00BB13DC">
            <w:pPr>
              <w:rPr>
                <w:rFonts w:ascii="Arial" w:hAnsi="Arial"/>
                <w:b/>
                <w:sz w:val="16"/>
              </w:rPr>
            </w:pPr>
            <w:r>
              <w:rPr>
                <w:rFonts w:ascii="Arial" w:hAnsi="Arial"/>
                <w:b/>
                <w:sz w:val="16"/>
              </w:rPr>
              <w:t>Start</w:t>
            </w:r>
          </w:p>
        </w:tc>
        <w:tc>
          <w:tcPr>
            <w:tcW w:w="4050" w:type="dxa"/>
          </w:tcPr>
          <w:p w:rsidR="00BB13DC" w:rsidRDefault="00BB13DC">
            <w:pPr>
              <w:rPr>
                <w:rFonts w:ascii="Arial" w:hAnsi="Arial"/>
                <w:b/>
                <w:sz w:val="16"/>
              </w:rPr>
            </w:pPr>
            <w:r>
              <w:rPr>
                <w:rFonts w:ascii="Arial" w:hAnsi="Arial"/>
                <w:b/>
                <w:sz w:val="16"/>
              </w:rPr>
              <w:t>Description</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Indicator</w:t>
            </w:r>
          </w:p>
        </w:tc>
        <w:tc>
          <w:tcPr>
            <w:tcW w:w="810" w:type="dxa"/>
          </w:tcPr>
          <w:p w:rsidR="00BB13DC" w:rsidRDefault="00BB13DC">
            <w:pPr>
              <w:rPr>
                <w:rFonts w:ascii="Arial" w:hAnsi="Arial"/>
                <w:sz w:val="16"/>
              </w:rPr>
            </w:pPr>
            <w:r>
              <w:rPr>
                <w:rFonts w:ascii="Arial" w:hAnsi="Arial"/>
                <w:sz w:val="16"/>
              </w:rPr>
              <w:t>3</w:t>
            </w:r>
          </w:p>
        </w:tc>
        <w:tc>
          <w:tcPr>
            <w:tcW w:w="810" w:type="dxa"/>
          </w:tcPr>
          <w:p w:rsidR="00BB13DC" w:rsidRDefault="00BB13DC">
            <w:pPr>
              <w:rPr>
                <w:rFonts w:ascii="Arial" w:hAnsi="Arial"/>
                <w:sz w:val="16"/>
              </w:rPr>
            </w:pPr>
            <w:r>
              <w:rPr>
                <w:rFonts w:ascii="Arial" w:hAnsi="Arial"/>
                <w:sz w:val="16"/>
              </w:rPr>
              <w:t>1</w:t>
            </w:r>
          </w:p>
        </w:tc>
        <w:tc>
          <w:tcPr>
            <w:tcW w:w="4050" w:type="dxa"/>
          </w:tcPr>
          <w:p w:rsidR="00BB13DC" w:rsidRDefault="00BB13DC">
            <w:pPr>
              <w:rPr>
                <w:rFonts w:ascii="Arial" w:hAnsi="Arial"/>
                <w:sz w:val="16"/>
              </w:rPr>
            </w:pPr>
            <w:r>
              <w:rPr>
                <w:rFonts w:ascii="Arial" w:hAnsi="Arial"/>
                <w:sz w:val="16"/>
              </w:rPr>
              <w:t>‘TRL’ indicates trailer record</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Date</w:t>
            </w:r>
          </w:p>
        </w:tc>
        <w:tc>
          <w:tcPr>
            <w:tcW w:w="810" w:type="dxa"/>
          </w:tcPr>
          <w:p w:rsidR="00BB13DC" w:rsidRDefault="00BB13DC">
            <w:pPr>
              <w:rPr>
                <w:rFonts w:ascii="Arial" w:hAnsi="Arial"/>
                <w:sz w:val="16"/>
              </w:rPr>
            </w:pPr>
            <w:r>
              <w:rPr>
                <w:rFonts w:ascii="Arial" w:hAnsi="Arial"/>
                <w:sz w:val="16"/>
              </w:rPr>
              <w:t>8</w:t>
            </w:r>
          </w:p>
        </w:tc>
        <w:tc>
          <w:tcPr>
            <w:tcW w:w="810" w:type="dxa"/>
          </w:tcPr>
          <w:p w:rsidR="00BB13DC" w:rsidRDefault="00BB13DC">
            <w:pPr>
              <w:rPr>
                <w:rFonts w:ascii="Arial" w:hAnsi="Arial"/>
                <w:sz w:val="16"/>
              </w:rPr>
            </w:pPr>
            <w:r>
              <w:rPr>
                <w:rFonts w:ascii="Arial" w:hAnsi="Arial"/>
                <w:sz w:val="16"/>
              </w:rPr>
              <w:t>4</w:t>
            </w:r>
          </w:p>
        </w:tc>
        <w:tc>
          <w:tcPr>
            <w:tcW w:w="4050" w:type="dxa"/>
          </w:tcPr>
          <w:p w:rsidR="00BB13DC" w:rsidRDefault="00BB13DC">
            <w:pPr>
              <w:rPr>
                <w:rFonts w:ascii="Arial" w:hAnsi="Arial"/>
                <w:sz w:val="16"/>
              </w:rPr>
            </w:pPr>
            <w:r>
              <w:rPr>
                <w:rFonts w:ascii="Arial" w:hAnsi="Arial"/>
                <w:sz w:val="16"/>
              </w:rPr>
              <w:t>System processing date (CCYYMMDD)</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Record count</w:t>
            </w:r>
          </w:p>
        </w:tc>
        <w:tc>
          <w:tcPr>
            <w:tcW w:w="810" w:type="dxa"/>
          </w:tcPr>
          <w:p w:rsidR="00BB13DC" w:rsidRDefault="00BB13DC">
            <w:pPr>
              <w:rPr>
                <w:rFonts w:ascii="Arial" w:hAnsi="Arial"/>
                <w:sz w:val="16"/>
              </w:rPr>
            </w:pPr>
            <w:r>
              <w:rPr>
                <w:rFonts w:ascii="Arial" w:hAnsi="Arial"/>
                <w:sz w:val="16"/>
              </w:rPr>
              <w:t>10</w:t>
            </w:r>
          </w:p>
        </w:tc>
        <w:tc>
          <w:tcPr>
            <w:tcW w:w="810" w:type="dxa"/>
          </w:tcPr>
          <w:p w:rsidR="00BB13DC" w:rsidRDefault="00BB13DC">
            <w:pPr>
              <w:rPr>
                <w:rFonts w:ascii="Arial" w:hAnsi="Arial"/>
                <w:sz w:val="16"/>
              </w:rPr>
            </w:pPr>
            <w:r>
              <w:rPr>
                <w:rFonts w:ascii="Arial" w:hAnsi="Arial"/>
                <w:sz w:val="16"/>
              </w:rPr>
              <w:t>12</w:t>
            </w:r>
          </w:p>
        </w:tc>
        <w:tc>
          <w:tcPr>
            <w:tcW w:w="4050" w:type="dxa"/>
          </w:tcPr>
          <w:p w:rsidR="00BB13DC" w:rsidRDefault="00BB13DC">
            <w:pPr>
              <w:rPr>
                <w:rFonts w:ascii="Arial" w:hAnsi="Arial"/>
                <w:sz w:val="16"/>
              </w:rPr>
            </w:pPr>
            <w:r>
              <w:rPr>
                <w:rFonts w:ascii="Arial" w:hAnsi="Arial"/>
                <w:sz w:val="16"/>
              </w:rPr>
              <w:t>Number of records in the interface file which includes the header and trailer record</w:t>
            </w:r>
          </w:p>
        </w:tc>
      </w:tr>
    </w:tbl>
    <w:p w:rsidR="00BB13DC" w:rsidRDefault="00BB13DC">
      <w:pPr>
        <w:jc w:val="both"/>
        <w:rPr>
          <w:rFonts w:ascii="Arial" w:hAnsi="Arial"/>
          <w:sz w:val="16"/>
        </w:rPr>
      </w:pPr>
      <w:r>
        <w:rPr>
          <w:rFonts w:ascii="Arial" w:hAnsi="Arial"/>
          <w:sz w:val="16"/>
        </w:rPr>
        <w:tab/>
        <w:t xml:space="preserve">          </w:t>
      </w:r>
    </w:p>
    <w:p w:rsidR="00BB13DC" w:rsidRDefault="00BB13DC">
      <w:r>
        <w:rPr>
          <w:rFonts w:ascii="Arial" w:hAnsi="Arial"/>
          <w:sz w:val="16"/>
        </w:rPr>
        <w:t>Example:</w:t>
      </w:r>
      <w:r>
        <w:rPr>
          <w:rFonts w:ascii="Arial" w:hAnsi="Arial"/>
          <w:sz w:val="16"/>
        </w:rPr>
        <w:tab/>
        <w:t>TRLCCYYMMDD9999999999</w:t>
      </w:r>
    </w:p>
    <w:p w:rsidR="00BB13DC" w:rsidRDefault="00BB13DC"/>
    <w:p w:rsidR="00BB13DC" w:rsidRDefault="00BB13DC">
      <w:pPr>
        <w:pStyle w:val="Heading3"/>
        <w:rPr>
          <w:rFonts w:ascii="Times New Roman" w:hAnsi="Times New Roman"/>
        </w:rPr>
      </w:pPr>
      <w:r>
        <w:rPr>
          <w:rFonts w:ascii="Times New Roman" w:hAnsi="Times New Roman"/>
        </w:rPr>
        <w:br w:type="page"/>
        <w:t>Input file record Detail</w:t>
      </w:r>
    </w:p>
    <w:p w:rsidR="00BB13DC" w:rsidRDefault="00BB13DC">
      <w:pPr>
        <w:pStyle w:val="CommentText"/>
      </w:pPr>
      <w:r>
        <w:t>Record length = 696</w:t>
      </w:r>
    </w:p>
    <w:p w:rsidR="00BB13DC" w:rsidRDefault="00BB13DC">
      <w:pPr>
        <w:pStyle w:val="CommentText"/>
      </w:pPr>
    </w:p>
    <w:tbl>
      <w:tblPr>
        <w:tblW w:w="9169" w:type="dxa"/>
        <w:tblLayout w:type="fixed"/>
        <w:tblCellMar>
          <w:left w:w="30" w:type="dxa"/>
          <w:right w:w="30" w:type="dxa"/>
        </w:tblCellMar>
        <w:tblLook w:val="0000"/>
      </w:tblPr>
      <w:tblGrid>
        <w:gridCol w:w="2611"/>
        <w:gridCol w:w="1639"/>
        <w:gridCol w:w="4919"/>
      </w:tblGrid>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b/>
                <w:snapToGrid w:val="0"/>
                <w:sz w:val="16"/>
              </w:rPr>
            </w:pPr>
            <w:r>
              <w:rPr>
                <w:rFonts w:ascii="Arial" w:hAnsi="Arial"/>
                <w:b/>
                <w:snapToGrid w:val="0"/>
                <w:sz w:val="16"/>
              </w:rPr>
              <w:t>Field Name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b/>
                <w:snapToGrid w:val="0"/>
                <w:sz w:val="16"/>
              </w:rPr>
            </w:pPr>
            <w:r>
              <w:rPr>
                <w:rFonts w:ascii="Arial" w:hAnsi="Arial"/>
                <w:b/>
                <w:snapToGrid w:val="0"/>
                <w:sz w:val="16"/>
              </w:rPr>
              <w:t>Type and Length</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b/>
                <w:snapToGrid w:val="0"/>
                <w:sz w:val="16"/>
                <w:lang w:val="fr-FR"/>
              </w:rPr>
            </w:pPr>
            <w:r>
              <w:rPr>
                <w:rFonts w:ascii="Arial" w:hAnsi="Arial"/>
                <w:b/>
                <w:snapToGrid w:val="0"/>
                <w:sz w:val="16"/>
                <w:lang w:val="fr-FR"/>
              </w:rPr>
              <w:t>Description</w:t>
            </w:r>
          </w:p>
        </w:tc>
      </w:tr>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FLEX-BRANCH-CODE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w:t>
            </w:r>
            <w:proofErr w:type="gramStart"/>
            <w:r>
              <w:rPr>
                <w:rFonts w:ascii="Arial" w:hAnsi="Arial"/>
                <w:snapToGrid w:val="0"/>
                <w:sz w:val="16"/>
                <w:lang w:val="fr-FR"/>
              </w:rPr>
              <w:t>3 )</w:t>
            </w:r>
            <w:proofErr w:type="gramEnd"/>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 xml:space="preserve">(Mandatory) </w:t>
            </w:r>
          </w:p>
          <w:p w:rsidR="00BB13DC" w:rsidRDefault="00BB13DC">
            <w:pPr>
              <w:rPr>
                <w:rFonts w:ascii="Arial" w:hAnsi="Arial"/>
                <w:snapToGrid w:val="0"/>
                <w:sz w:val="16"/>
              </w:rPr>
            </w:pPr>
            <w:r>
              <w:rPr>
                <w:rFonts w:ascii="Arial" w:hAnsi="Arial"/>
                <w:snapToGrid w:val="0"/>
                <w:sz w:val="16"/>
              </w:rPr>
              <w:t>Flexcube format e.g. M01 for Malaysia LV 1</w:t>
            </w:r>
          </w:p>
          <w:p w:rsidR="00BB13DC" w:rsidRDefault="00BB13DC">
            <w:pPr>
              <w:rPr>
                <w:rFonts w:ascii="Arial" w:hAnsi="Arial"/>
                <w:snapToGrid w:val="0"/>
                <w:sz w:val="16"/>
                <w:lang w:val="fr-FR"/>
              </w:rPr>
            </w:pPr>
            <w:r>
              <w:rPr>
                <w:rFonts w:ascii="Arial" w:hAnsi="Arial"/>
                <w:snapToGrid w:val="0"/>
                <w:sz w:val="16"/>
                <w:lang w:val="fr-FR"/>
              </w:rPr>
              <w:t>Transaction Branch</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FLEX-SOURCE-CODE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VARCHAR2(15 )</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source system e.g. CPC</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FLEX-CURR-NO</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(Optional)</w:t>
            </w:r>
          </w:p>
          <w:p w:rsidR="00BB13DC" w:rsidRDefault="00BB13DC">
            <w:pPr>
              <w:rPr>
                <w:rFonts w:ascii="Arial" w:hAnsi="Arial"/>
                <w:snapToGrid w:val="0"/>
                <w:sz w:val="16"/>
              </w:rPr>
            </w:pPr>
            <w:r>
              <w:rPr>
                <w:rFonts w:ascii="Arial" w:hAnsi="Arial"/>
                <w:snapToGrid w:val="0"/>
                <w:sz w:val="16"/>
              </w:rPr>
              <w:t>Incremental counter within a unique batch.  Flexcube will ignore this field and recalculate.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FLEX-BATCH-NO</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NUMBER(4)</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 xml:space="preserve">Unique batch no </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FLEX-DEPARTMENT-CODE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(Optional)</w:t>
            </w:r>
          </w:p>
          <w:p w:rsidR="00BB13DC" w:rsidRDefault="00BB13DC">
            <w:pPr>
              <w:rPr>
                <w:rFonts w:ascii="Arial" w:hAnsi="Arial"/>
                <w:snapToGrid w:val="0"/>
                <w:sz w:val="16"/>
              </w:rPr>
            </w:pPr>
            <w:r>
              <w:rPr>
                <w:rFonts w:ascii="Arial" w:hAnsi="Arial"/>
                <w:snapToGrid w:val="0"/>
                <w:sz w:val="16"/>
              </w:rPr>
              <w:t>If not sent then FLEXCUBE will assign default value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FLEX-CCY-CD</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SWIFT format.  See note 1 below.</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highlight w:val="yellow"/>
                <w:lang w:val="fr-FR"/>
              </w:rPr>
            </w:pPr>
            <w:r>
              <w:rPr>
                <w:rFonts w:ascii="Arial" w:hAnsi="Arial"/>
                <w:snapToGrid w:val="0"/>
                <w:sz w:val="16"/>
                <w:highlight w:val="yellow"/>
                <w:lang w:val="fr-FR"/>
              </w:rPr>
              <w:t>FLEX-INITIATION-DATE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highlight w:val="yellow"/>
              </w:rPr>
            </w:pPr>
            <w:r>
              <w:rPr>
                <w:rFonts w:ascii="Arial" w:hAnsi="Arial"/>
                <w:snapToGrid w:val="0"/>
                <w:sz w:val="16"/>
                <w:highlight w:val="yellow"/>
              </w:rPr>
              <w:t>DATE</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highlight w:val="yellow"/>
              </w:rPr>
            </w:pPr>
            <w:r>
              <w:rPr>
                <w:rFonts w:ascii="Arial" w:hAnsi="Arial"/>
                <w:snapToGrid w:val="0"/>
                <w:sz w:val="16"/>
                <w:highlight w:val="yellow"/>
              </w:rPr>
              <w:t>(Optional)</w:t>
            </w:r>
          </w:p>
          <w:p w:rsidR="00BB13DC" w:rsidRDefault="00BB13DC">
            <w:pPr>
              <w:rPr>
                <w:rFonts w:ascii="Arial" w:hAnsi="Arial"/>
                <w:snapToGrid w:val="0"/>
                <w:sz w:val="16"/>
                <w:highlight w:val="yellow"/>
              </w:rPr>
            </w:pPr>
            <w:r>
              <w:rPr>
                <w:rFonts w:ascii="Arial" w:hAnsi="Arial"/>
                <w:snapToGrid w:val="0"/>
                <w:sz w:val="16"/>
                <w:highlight w:val="yellow"/>
              </w:rPr>
              <w:t>CCYYMMDD (TXN date)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FLEX-AMOUNT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NUMBER(22,3)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18-digit followed by a decimal point followed by 3-digit decimal. See note 1 below.</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VARCHAR2(20 )</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COSMOS 10 digit external code or FLEXCUBE GSL.  See note 2 below.</w:t>
            </w:r>
          </w:p>
        </w:tc>
      </w:tr>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FLEX-ACCOUNT-BRANCH</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Flexcube format e.g. M01</w:t>
            </w:r>
          </w:p>
          <w:p w:rsidR="00BB13DC" w:rsidRDefault="00BB13DC">
            <w:pPr>
              <w:rPr>
                <w:rFonts w:ascii="Arial" w:hAnsi="Arial"/>
                <w:snapToGrid w:val="0"/>
                <w:sz w:val="16"/>
              </w:rPr>
            </w:pPr>
            <w:r>
              <w:rPr>
                <w:rFonts w:ascii="Arial" w:hAnsi="Arial"/>
                <w:snapToGrid w:val="0"/>
                <w:sz w:val="16"/>
              </w:rPr>
              <w:t xml:space="preserve">Account Branch </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FLEX-TXN-CODE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 xml:space="preserve">FLEXCUBE Trans Code e.g “001”, “098”, “100” </w:t>
            </w:r>
          </w:p>
          <w:p w:rsidR="00BB13DC" w:rsidRDefault="00BB13DC">
            <w:pPr>
              <w:rPr>
                <w:rFonts w:ascii="Arial" w:hAnsi="Arial"/>
                <w:snapToGrid w:val="0"/>
                <w:sz w:val="16"/>
              </w:rPr>
            </w:pPr>
          </w:p>
          <w:p w:rsidR="00BB13DC" w:rsidRDefault="00BB13DC">
            <w:pPr>
              <w:rPr>
                <w:rFonts w:ascii="Arial" w:hAnsi="Arial"/>
                <w:snapToGrid w:val="0"/>
                <w:sz w:val="16"/>
              </w:rPr>
            </w:pPr>
            <w:r>
              <w:rPr>
                <w:rFonts w:ascii="Arial" w:hAnsi="Arial"/>
                <w:snapToGrid w:val="0"/>
                <w:sz w:val="16"/>
              </w:rPr>
              <w:t>Note: Check to ensure the right tran code is used.  Some trancode have will hold the fund while some will release the fund immediately upon value date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FLEX-DR-CR</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CHAR(1)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D or C</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FLEX-LCY-EQUIVALENT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NUMBER(22,3)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(Refer note 1)</w:t>
            </w:r>
          </w:p>
          <w:p w:rsidR="00BB13DC" w:rsidRDefault="00BB13DC">
            <w:pPr>
              <w:rPr>
                <w:rFonts w:ascii="Arial" w:hAnsi="Arial"/>
                <w:snapToGrid w:val="0"/>
                <w:sz w:val="16"/>
              </w:rPr>
            </w:pPr>
            <w:r>
              <w:rPr>
                <w:rFonts w:ascii="Arial" w:hAnsi="Arial"/>
                <w:snapToGrid w:val="0"/>
                <w:sz w:val="16"/>
              </w:rPr>
              <w:t>19-digit followed by a decimal point followed by 3-digit decimal.</w:t>
            </w:r>
          </w:p>
        </w:tc>
      </w:tr>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FLEX-EXCH-RATE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NUMBER(14,8)</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(Refer note 1)</w:t>
            </w:r>
          </w:p>
          <w:p w:rsidR="00BB13DC" w:rsidRDefault="00BB13DC">
            <w:pPr>
              <w:rPr>
                <w:rFonts w:ascii="Arial" w:hAnsi="Arial"/>
                <w:snapToGrid w:val="0"/>
                <w:sz w:val="16"/>
              </w:rPr>
            </w:pPr>
            <w:r>
              <w:rPr>
                <w:rFonts w:ascii="Arial" w:hAnsi="Arial"/>
                <w:snapToGrid w:val="0"/>
                <w:sz w:val="16"/>
              </w:rPr>
              <w:t>IF CCY ~= LCY &amp; FLEX-EXCH-RATE is null</w:t>
            </w:r>
          </w:p>
          <w:p w:rsidR="00BB13DC" w:rsidRDefault="00BB13DC">
            <w:pPr>
              <w:pStyle w:val="BodyText2"/>
              <w:rPr>
                <w:rFonts w:ascii="Arial" w:hAnsi="Arial"/>
                <w:snapToGrid w:val="0"/>
                <w:lang w:val="en-US"/>
              </w:rPr>
            </w:pPr>
            <w:r>
              <w:rPr>
                <w:rFonts w:ascii="Arial" w:hAnsi="Arial"/>
                <w:snapToGrid w:val="0"/>
                <w:lang w:val="en-US"/>
              </w:rPr>
              <w:t>Default to FLEXCUBE rate. See note 1 below.</w:t>
            </w:r>
          </w:p>
          <w:p w:rsidR="00BB13DC" w:rsidRDefault="00BB13DC">
            <w:pPr>
              <w:pStyle w:val="BodyText2"/>
              <w:rPr>
                <w:rFonts w:ascii="Arial" w:hAnsi="Arial"/>
                <w:snapToGrid w:val="0"/>
                <w:lang w:val="en-US"/>
              </w:rPr>
            </w:pPr>
            <w:r>
              <w:rPr>
                <w:rFonts w:ascii="Arial" w:hAnsi="Arial"/>
                <w:snapToGrid w:val="0"/>
                <w:lang w:val="en-US"/>
              </w:rPr>
              <w:t>If it’s a local currency transaction, this field should be null.</w:t>
            </w:r>
          </w:p>
          <w:p w:rsidR="00BB13DC" w:rsidRDefault="00BB13DC">
            <w:pPr>
              <w:rPr>
                <w:rFonts w:ascii="Arial" w:hAnsi="Arial" w:cs="Arial"/>
                <w:sz w:val="16"/>
              </w:rPr>
            </w:pPr>
            <w:r>
              <w:rPr>
                <w:rFonts w:ascii="Arial" w:hAnsi="Arial" w:cs="Arial"/>
                <w:sz w:val="16"/>
              </w:rPr>
              <w:t xml:space="preserve">If it's a local currency transaction, FLEX-AMOUNT and FLEX-LCY-EQUIVALENT should contain the amount of the transaction and FLEX-EXCH-RATE should be </w:t>
            </w:r>
            <w:proofErr w:type="gramStart"/>
            <w:r>
              <w:rPr>
                <w:rFonts w:ascii="Arial" w:hAnsi="Arial" w:cs="Arial"/>
                <w:sz w:val="16"/>
              </w:rPr>
              <w:t xml:space="preserve">1 </w:t>
            </w:r>
            <w:r>
              <w:rPr>
                <w:rFonts w:ascii="Arial" w:hAnsi="Arial" w:cs="Arial"/>
                <w:dstrike/>
                <w:sz w:val="16"/>
              </w:rPr>
              <w:t>.</w:t>
            </w:r>
            <w:proofErr w:type="gramEnd"/>
          </w:p>
          <w:p w:rsidR="00BB13DC" w:rsidRDefault="00BB13DC">
            <w:pPr>
              <w:rPr>
                <w:rFonts w:ascii="Arial" w:hAnsi="Arial"/>
                <w:snapToGrid w:val="0"/>
                <w:sz w:val="16"/>
              </w:rPr>
            </w:pPr>
            <w:r>
              <w:rPr>
                <w:rFonts w:ascii="Arial" w:hAnsi="Arial" w:cs="Arial"/>
                <w:sz w:val="16"/>
              </w:rPr>
              <w:t xml:space="preserve">If it's a non-local ccy txn, FLEX-AMOUNT contains the amount in foreign </w:t>
            </w:r>
            <w:proofErr w:type="gramStart"/>
            <w:r>
              <w:rPr>
                <w:rFonts w:ascii="Arial" w:hAnsi="Arial" w:cs="Arial"/>
                <w:sz w:val="16"/>
              </w:rPr>
              <w:t>currency,</w:t>
            </w:r>
            <w:proofErr w:type="gramEnd"/>
            <w:r>
              <w:rPr>
                <w:rFonts w:ascii="Arial" w:hAnsi="Arial" w:cs="Arial"/>
                <w:sz w:val="16"/>
              </w:rPr>
              <w:t xml:space="preserve"> FLEX-LCY-EQUIVALENT contains the local currency equivalent amount and exchange rate the rate used.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highlight w:val="yellow"/>
              </w:rPr>
            </w:pPr>
            <w:r>
              <w:rPr>
                <w:rFonts w:ascii="Arial" w:hAnsi="Arial"/>
                <w:snapToGrid w:val="0"/>
                <w:sz w:val="16"/>
                <w:highlight w:val="yellow"/>
              </w:rPr>
              <w:t>FLEX-VALUE-DATE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highlight w:val="yellow"/>
              </w:rPr>
            </w:pPr>
            <w:r>
              <w:rPr>
                <w:rFonts w:ascii="Arial" w:hAnsi="Arial"/>
                <w:snapToGrid w:val="0"/>
                <w:sz w:val="16"/>
                <w:highlight w:val="yellow"/>
              </w:rPr>
              <w:t>DATE</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highlight w:val="yellow"/>
              </w:rPr>
            </w:pPr>
            <w:r>
              <w:rPr>
                <w:rFonts w:ascii="Arial" w:hAnsi="Arial"/>
                <w:snapToGrid w:val="0"/>
                <w:sz w:val="16"/>
                <w:highlight w:val="yellow"/>
              </w:rPr>
              <w:t>(If null then FLEXCUBE will default to current business date)</w:t>
            </w:r>
          </w:p>
          <w:p w:rsidR="00BB13DC" w:rsidRDefault="00BB13DC">
            <w:pPr>
              <w:rPr>
                <w:rFonts w:ascii="Arial" w:hAnsi="Arial"/>
                <w:snapToGrid w:val="0"/>
                <w:sz w:val="16"/>
                <w:highlight w:val="yellow"/>
              </w:rPr>
            </w:pPr>
            <w:r>
              <w:rPr>
                <w:rFonts w:ascii="Arial" w:hAnsi="Arial"/>
                <w:snapToGrid w:val="0"/>
                <w:sz w:val="16"/>
                <w:highlight w:val="yellow"/>
              </w:rPr>
              <w:t>Format: CCYYMMDD</w:t>
            </w:r>
          </w:p>
          <w:p w:rsidR="00BB13DC" w:rsidRDefault="00BB13DC">
            <w:pPr>
              <w:rPr>
                <w:rFonts w:ascii="Arial" w:hAnsi="Arial" w:cs="Arial"/>
                <w:snapToGrid w:val="0"/>
                <w:sz w:val="16"/>
                <w:highlight w:val="yellow"/>
              </w:rPr>
            </w:pPr>
            <w:r>
              <w:rPr>
                <w:rFonts w:ascii="Arial" w:hAnsi="Arial" w:cs="Arial"/>
                <w:sz w:val="16"/>
                <w:highlight w:val="yellow"/>
              </w:rPr>
              <w:t>There is no limit for future value date as long as branch holidays are maintained for that year in Flexcube. Parameterization is available for back value date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FLEX-INSTRUMENT-NO</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 if transaction code is defined with Cheque Mandatory = YES)</w:t>
            </w:r>
          </w:p>
          <w:p w:rsidR="00BB13DC" w:rsidRDefault="00BB13DC">
            <w:pPr>
              <w:rPr>
                <w:rFonts w:ascii="Arial" w:hAnsi="Arial"/>
                <w:snapToGrid w:val="0"/>
                <w:sz w:val="16"/>
              </w:rPr>
            </w:pPr>
            <w:r>
              <w:rPr>
                <w:rFonts w:ascii="Arial" w:hAnsi="Arial"/>
                <w:snapToGrid w:val="0"/>
                <w:sz w:val="16"/>
              </w:rPr>
              <w:t>This field represents Cheque no</w:t>
            </w:r>
          </w:p>
        </w:tc>
      </w:tr>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FLEX-REL-CUST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 if it is GL)</w:t>
            </w:r>
          </w:p>
          <w:p w:rsidR="00BB13DC" w:rsidRDefault="00BB13DC">
            <w:pPr>
              <w:rPr>
                <w:rFonts w:ascii="Arial" w:hAnsi="Arial"/>
                <w:snapToGrid w:val="0"/>
                <w:sz w:val="16"/>
              </w:rPr>
            </w:pPr>
            <w:r>
              <w:rPr>
                <w:rFonts w:ascii="Arial" w:hAnsi="Arial"/>
                <w:snapToGrid w:val="0"/>
                <w:sz w:val="16"/>
              </w:rPr>
              <w:t>Country code followed by 6 digit base number or Country code</w:t>
            </w:r>
          </w:p>
          <w:p w:rsidR="00BB13DC" w:rsidRDefault="00BB13DC">
            <w:pPr>
              <w:rPr>
                <w:rFonts w:ascii="Arial" w:hAnsi="Arial"/>
                <w:snapToGrid w:val="0"/>
                <w:sz w:val="16"/>
                <w:lang w:val="fr-FR"/>
              </w:rPr>
            </w:pPr>
            <w:r>
              <w:rPr>
                <w:rFonts w:ascii="Arial" w:hAnsi="Arial"/>
                <w:snapToGrid w:val="0"/>
                <w:sz w:val="16"/>
                <w:lang w:val="fr-FR"/>
              </w:rPr>
              <w:t xml:space="preserve">e.g. </w:t>
            </w:r>
            <w:r>
              <w:rPr>
                <w:rFonts w:ascii="Arial" w:hAnsi="Arial"/>
                <w:b/>
                <w:snapToGrid w:val="0"/>
                <w:sz w:val="16"/>
                <w:lang w:val="fr-FR"/>
              </w:rPr>
              <w:t>AU0</w:t>
            </w:r>
            <w:r>
              <w:rPr>
                <w:rFonts w:ascii="Arial" w:hAnsi="Arial"/>
                <w:snapToGrid w:val="0"/>
                <w:sz w:val="16"/>
                <w:lang w:val="fr-FR"/>
              </w:rPr>
              <w:t xml:space="preserve"> &amp; 6 </w:t>
            </w:r>
            <w:proofErr w:type="gramStart"/>
            <w:r>
              <w:rPr>
                <w:rFonts w:ascii="Arial" w:hAnsi="Arial"/>
                <w:snapToGrid w:val="0"/>
                <w:sz w:val="16"/>
                <w:lang w:val="fr-FR"/>
              </w:rPr>
              <w:t>digit</w:t>
            </w:r>
            <w:proofErr w:type="gramEnd"/>
            <w:r>
              <w:rPr>
                <w:rFonts w:ascii="Arial" w:hAnsi="Arial"/>
                <w:snapToGrid w:val="0"/>
                <w:sz w:val="16"/>
                <w:lang w:val="fr-FR"/>
              </w:rPr>
              <w:t xml:space="preserve"> base number</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FLEX-ADDL-TEXT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VARCHAR2(255)</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(Optional)</w:t>
            </w:r>
          </w:p>
          <w:p w:rsidR="00BB13DC" w:rsidRDefault="00BB13DC">
            <w:pPr>
              <w:rPr>
                <w:rFonts w:ascii="Arial" w:hAnsi="Arial"/>
                <w:snapToGrid w:val="0"/>
                <w:sz w:val="16"/>
              </w:rPr>
            </w:pPr>
            <w:r>
              <w:rPr>
                <w:rFonts w:ascii="Arial" w:hAnsi="Arial"/>
                <w:snapToGrid w:val="0"/>
                <w:sz w:val="16"/>
              </w:rPr>
              <w:t>Chopped up in 4 lines of 32 character</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FLEX-TXN-MIS-1</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p w:rsidR="00BB13DC" w:rsidRDefault="00BB13DC">
            <w:pPr>
              <w:rPr>
                <w:rFonts w:ascii="Arial" w:hAnsi="Arial"/>
                <w:snapToGrid w:val="0"/>
                <w:sz w:val="16"/>
                <w:lang w:val="fr-FR"/>
              </w:rPr>
            </w:pPr>
            <w:r>
              <w:rPr>
                <w:rFonts w:ascii="Arial" w:hAnsi="Arial"/>
                <w:snapToGrid w:val="0"/>
                <w:sz w:val="16"/>
                <w:lang w:val="fr-FR"/>
              </w:rPr>
              <w:t>Transaction OUC</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FLEX-TXN-MIS-2</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FLEX-TXN-MIS-3</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p w:rsidR="00BB13DC" w:rsidRDefault="00BB13DC">
            <w:pPr>
              <w:rPr>
                <w:rFonts w:ascii="Arial" w:hAnsi="Arial"/>
                <w:snapToGrid w:val="0"/>
                <w:sz w:val="16"/>
                <w:lang w:val="fr-FR"/>
              </w:rPr>
            </w:pPr>
            <w:r>
              <w:rPr>
                <w:rFonts w:ascii="Arial" w:hAnsi="Arial"/>
                <w:snapToGrid w:val="0"/>
                <w:sz w:val="16"/>
                <w:lang w:val="fr-FR"/>
              </w:rPr>
              <w:t>Expense MIS</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FLEX-TXN-MIS-4</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p w:rsidR="00BB13DC" w:rsidRDefault="00BB13DC">
            <w:pPr>
              <w:rPr>
                <w:rFonts w:ascii="Arial" w:hAnsi="Arial"/>
                <w:snapToGrid w:val="0"/>
                <w:sz w:val="16"/>
                <w:lang w:val="fr-FR"/>
              </w:rPr>
            </w:pPr>
            <w:r>
              <w:rPr>
                <w:rFonts w:ascii="Arial" w:hAnsi="Arial"/>
                <w:snapToGrid w:val="0"/>
                <w:sz w:val="16"/>
                <w:lang w:val="fr-FR"/>
              </w:rPr>
              <w:t>Product MIS</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FLEX-TXN-MIS-5</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FLEX-TXN-MIS-6</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(Optional)</w:t>
            </w:r>
          </w:p>
          <w:p w:rsidR="00BB13DC" w:rsidRDefault="00BB13DC">
            <w:pPr>
              <w:rPr>
                <w:rFonts w:ascii="Arial" w:hAnsi="Arial"/>
                <w:snapToGrid w:val="0"/>
                <w:sz w:val="16"/>
                <w:lang w:val="en-GB"/>
              </w:rPr>
            </w:pPr>
            <w:r>
              <w:rPr>
                <w:rFonts w:ascii="Arial" w:hAnsi="Arial"/>
                <w:snapToGrid w:val="0"/>
                <w:sz w:val="16"/>
              </w:rPr>
              <w:t>Security MIS (6 digits and ending with spaces)</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FLEX-TXN-MIS-7</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FLEX-TXN-MIS-8</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FLEX-TXN-MIS-9</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FLEX-TXN-MIS-10</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FLEX-COMP-MIS-1</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FLEX-COMP-MIS-2</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FLEX-COMP-MIS-3</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FLEX-COMP-MIS-4</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FLEX-COMP-MIS-5</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FLEX-COMP-MIS-6</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FLEX-COMP-MIS-7</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FLEX-COMP-MIS-8</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en-GB"/>
              </w:rPr>
            </w:pPr>
            <w:r>
              <w:rPr>
                <w:rFonts w:ascii="Arial" w:hAnsi="Arial"/>
                <w:snapToGrid w:val="0"/>
                <w:sz w:val="16"/>
                <w:lang w:val="en-GB"/>
              </w:rPr>
              <w:t>FLEX-REFINANCE-AMOUNT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en-GB"/>
              </w:rPr>
            </w:pPr>
            <w:r>
              <w:rPr>
                <w:rFonts w:ascii="Arial" w:hAnsi="Arial"/>
                <w:snapToGrid w:val="0"/>
                <w:sz w:val="16"/>
                <w:lang w:val="en-GB"/>
              </w:rPr>
              <w:t>NUMBER (18)</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en-GB"/>
              </w:rPr>
            </w:pPr>
            <w:r>
              <w:rPr>
                <w:rFonts w:ascii="Arial" w:hAnsi="Arial"/>
                <w:snapToGrid w:val="0"/>
                <w:sz w:val="16"/>
                <w:lang w:val="en-GB"/>
              </w:rPr>
              <w:t>(Optional)</w:t>
            </w:r>
          </w:p>
          <w:p w:rsidR="00BB13DC" w:rsidRDefault="00BB13DC">
            <w:pPr>
              <w:rPr>
                <w:rFonts w:ascii="Arial" w:hAnsi="Arial"/>
                <w:snapToGrid w:val="0"/>
                <w:sz w:val="16"/>
                <w:lang w:val="en-GB"/>
              </w:rPr>
            </w:pPr>
            <w:r>
              <w:rPr>
                <w:rFonts w:ascii="Arial" w:hAnsi="Arial"/>
                <w:snapToGrid w:val="0"/>
                <w:sz w:val="16"/>
                <w:lang w:val="en-GB"/>
              </w:rPr>
              <w:t xml:space="preserve">18 Digits without decimal point. When the entry is uploaded, Flexcube to store this field with decimal place depending on the local currency definition. This field must be included in the POSTIC ITR handoff to COSMOS as well as the handoff to Transactor (existing refinancing amount field). </w:t>
            </w:r>
          </w:p>
          <w:p w:rsidR="00BB13DC" w:rsidRDefault="00BB13DC">
            <w:pPr>
              <w:rPr>
                <w:rFonts w:ascii="Arial" w:hAnsi="Arial"/>
                <w:snapToGrid w:val="0"/>
                <w:sz w:val="16"/>
                <w:lang w:val="en-GB"/>
              </w:rPr>
            </w:pPr>
            <w:r>
              <w:rPr>
                <w:rFonts w:ascii="Arial" w:hAnsi="Arial"/>
                <w:snapToGrid w:val="0"/>
                <w:sz w:val="16"/>
                <w:lang w:val="en-GB"/>
              </w:rPr>
              <w:t>Eg, if this field contain 999 and the LCY decimal in Flexcube is 2, in POSTIC ITR handoff, it is handoff as 00000000000000999.00</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FLEX-COST-CODE1</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FLEX-COST-CODE2</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FLEX-COST-CODE3</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FLEX-COST-CODE4</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FLEX-COST-CODE5</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FLEX-RELATED-ACCOUNT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VARCHAR2(20)</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FLEX-RELATED-REF</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 xml:space="preserve">FLEX-USER-REFERENCE </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FLEX-ACCT-POST-OVERWRITE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p w:rsidR="00BB13DC" w:rsidRDefault="00BB13DC">
            <w:pPr>
              <w:rPr>
                <w:rFonts w:ascii="Arial" w:hAnsi="Arial"/>
                <w:snapToGrid w:val="0"/>
                <w:sz w:val="16"/>
              </w:rPr>
            </w:pPr>
            <w:r>
              <w:rPr>
                <w:rFonts w:ascii="Arial" w:hAnsi="Arial"/>
                <w:snapToGrid w:val="0"/>
                <w:sz w:val="16"/>
              </w:rPr>
              <w:t>(Refer note 3)</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FLEX-EXCH-RATE-OVERWRITE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p w:rsidR="00BB13DC" w:rsidRDefault="00BB13DC">
            <w:pPr>
              <w:rPr>
                <w:rFonts w:ascii="Arial" w:hAnsi="Arial"/>
                <w:snapToGrid w:val="0"/>
                <w:sz w:val="16"/>
              </w:rPr>
            </w:pPr>
            <w:r>
              <w:rPr>
                <w:rFonts w:ascii="Arial" w:hAnsi="Arial"/>
                <w:snapToGrid w:val="0"/>
                <w:sz w:val="16"/>
              </w:rPr>
              <w:t>(Refer note 3)</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FLEX-VALUE-DATE-OVERWRITE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p w:rsidR="00BB13DC" w:rsidRDefault="00BB13DC">
            <w:pPr>
              <w:rPr>
                <w:rFonts w:ascii="Arial" w:hAnsi="Arial"/>
                <w:snapToGrid w:val="0"/>
                <w:sz w:val="16"/>
              </w:rPr>
            </w:pPr>
            <w:r>
              <w:rPr>
                <w:rFonts w:ascii="Arial" w:hAnsi="Arial"/>
                <w:snapToGrid w:val="0"/>
                <w:sz w:val="16"/>
              </w:rPr>
              <w:t>(Refer note 3)</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FLEX-ACCT-BAL-OVERWRITE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p w:rsidR="00BB13DC" w:rsidRDefault="00BB13DC">
            <w:pPr>
              <w:rPr>
                <w:rFonts w:ascii="Arial" w:hAnsi="Arial"/>
                <w:snapToGrid w:val="0"/>
                <w:sz w:val="16"/>
              </w:rPr>
            </w:pPr>
            <w:r>
              <w:rPr>
                <w:rFonts w:ascii="Arial" w:hAnsi="Arial"/>
                <w:snapToGrid w:val="0"/>
                <w:sz w:val="16"/>
              </w:rPr>
              <w:t>(Refer note 3)</w:t>
            </w:r>
          </w:p>
        </w:tc>
      </w:tr>
    </w:tbl>
    <w:p w:rsidR="00BB13DC" w:rsidRDefault="00BB13DC"/>
    <w:p w:rsidR="00BB13DC" w:rsidRDefault="00BB13DC">
      <w:pPr>
        <w:rPr>
          <w:u w:val="single"/>
        </w:rPr>
      </w:pPr>
      <w:r>
        <w:rPr>
          <w:u w:val="single"/>
        </w:rPr>
        <w:t>Note 1:</w:t>
      </w:r>
    </w:p>
    <w:p w:rsidR="00BB13DC" w:rsidRDefault="00BB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04"/>
        <w:gridCol w:w="3600"/>
        <w:gridCol w:w="3600"/>
      </w:tblGrid>
      <w:tr w:rsidR="00BB13DC">
        <w:tblPrEx>
          <w:tblCellMar>
            <w:top w:w="0" w:type="dxa"/>
            <w:bottom w:w="0" w:type="dxa"/>
          </w:tblCellMar>
        </w:tblPrEx>
        <w:tc>
          <w:tcPr>
            <w:tcW w:w="2304" w:type="dxa"/>
          </w:tcPr>
          <w:p w:rsidR="00BB13DC" w:rsidRDefault="00BB13DC">
            <w:pPr>
              <w:rPr>
                <w:rFonts w:ascii="Arial" w:hAnsi="Arial"/>
                <w:sz w:val="16"/>
              </w:rPr>
            </w:pPr>
          </w:p>
        </w:tc>
        <w:tc>
          <w:tcPr>
            <w:tcW w:w="3600" w:type="dxa"/>
          </w:tcPr>
          <w:p w:rsidR="00BB13DC" w:rsidRDefault="00BB13DC">
            <w:pPr>
              <w:rPr>
                <w:rFonts w:ascii="Arial" w:hAnsi="Arial"/>
                <w:b/>
                <w:sz w:val="16"/>
              </w:rPr>
            </w:pPr>
            <w:r>
              <w:rPr>
                <w:rFonts w:ascii="Arial" w:hAnsi="Arial"/>
                <w:b/>
                <w:sz w:val="16"/>
              </w:rPr>
              <w:t>Foreign Currency Transaction</w:t>
            </w:r>
          </w:p>
        </w:tc>
        <w:tc>
          <w:tcPr>
            <w:tcW w:w="3600" w:type="dxa"/>
          </w:tcPr>
          <w:p w:rsidR="00BB13DC" w:rsidRDefault="00BB13DC">
            <w:pPr>
              <w:rPr>
                <w:rFonts w:ascii="Arial" w:hAnsi="Arial"/>
                <w:b/>
                <w:sz w:val="16"/>
              </w:rPr>
            </w:pPr>
            <w:r>
              <w:rPr>
                <w:rFonts w:ascii="Arial" w:hAnsi="Arial"/>
                <w:b/>
                <w:sz w:val="16"/>
              </w:rPr>
              <w:t>Local Currency Transaction</w:t>
            </w:r>
          </w:p>
        </w:tc>
      </w:tr>
      <w:tr w:rsidR="00BB13DC">
        <w:tblPrEx>
          <w:tblCellMar>
            <w:top w:w="0" w:type="dxa"/>
            <w:bottom w:w="0" w:type="dxa"/>
          </w:tblCellMar>
        </w:tblPrEx>
        <w:tc>
          <w:tcPr>
            <w:tcW w:w="2304" w:type="dxa"/>
          </w:tcPr>
          <w:p w:rsidR="00BB13DC" w:rsidRDefault="00BB13DC">
            <w:pPr>
              <w:rPr>
                <w:rFonts w:ascii="Arial" w:hAnsi="Arial"/>
                <w:b/>
                <w:sz w:val="16"/>
                <w:lang w:val="fr-FR"/>
              </w:rPr>
            </w:pPr>
            <w:r>
              <w:rPr>
                <w:rFonts w:ascii="Arial" w:hAnsi="Arial"/>
                <w:b/>
                <w:sz w:val="16"/>
                <w:lang w:val="fr-FR"/>
              </w:rPr>
              <w:t>FLEX-CCY-CD</w:t>
            </w:r>
          </w:p>
        </w:tc>
        <w:tc>
          <w:tcPr>
            <w:tcW w:w="3600" w:type="dxa"/>
          </w:tcPr>
          <w:p w:rsidR="00BB13DC" w:rsidRDefault="00BB13DC">
            <w:pPr>
              <w:rPr>
                <w:rFonts w:ascii="Arial" w:hAnsi="Arial"/>
                <w:sz w:val="16"/>
              </w:rPr>
            </w:pPr>
            <w:r>
              <w:rPr>
                <w:rFonts w:ascii="Arial" w:hAnsi="Arial"/>
                <w:sz w:val="16"/>
              </w:rPr>
              <w:t>Transaction currency</w:t>
            </w:r>
          </w:p>
        </w:tc>
        <w:tc>
          <w:tcPr>
            <w:tcW w:w="3600" w:type="dxa"/>
          </w:tcPr>
          <w:p w:rsidR="00BB13DC" w:rsidRDefault="00BB13DC">
            <w:pPr>
              <w:rPr>
                <w:rFonts w:ascii="Arial" w:hAnsi="Arial"/>
                <w:sz w:val="16"/>
              </w:rPr>
            </w:pPr>
            <w:r>
              <w:rPr>
                <w:rFonts w:ascii="Arial" w:hAnsi="Arial"/>
                <w:sz w:val="16"/>
              </w:rPr>
              <w:t>Transaction currency</w:t>
            </w:r>
          </w:p>
          <w:p w:rsidR="00BB13DC" w:rsidRDefault="00BB13DC">
            <w:pPr>
              <w:rPr>
                <w:rFonts w:ascii="Arial" w:hAnsi="Arial"/>
                <w:sz w:val="16"/>
              </w:rPr>
            </w:pPr>
            <w:r>
              <w:rPr>
                <w:rFonts w:ascii="Arial" w:hAnsi="Arial"/>
                <w:sz w:val="16"/>
              </w:rPr>
              <w:t>(For P&amp;L items, it should be the contract currency)</w:t>
            </w:r>
          </w:p>
        </w:tc>
      </w:tr>
      <w:tr w:rsidR="00BB13DC">
        <w:tblPrEx>
          <w:tblCellMar>
            <w:top w:w="0" w:type="dxa"/>
            <w:bottom w:w="0" w:type="dxa"/>
          </w:tblCellMar>
        </w:tblPrEx>
        <w:tc>
          <w:tcPr>
            <w:tcW w:w="2304" w:type="dxa"/>
          </w:tcPr>
          <w:p w:rsidR="00BB13DC" w:rsidRDefault="00BB13DC">
            <w:pPr>
              <w:rPr>
                <w:rFonts w:ascii="Arial" w:hAnsi="Arial"/>
                <w:b/>
                <w:sz w:val="16"/>
              </w:rPr>
            </w:pPr>
            <w:r>
              <w:rPr>
                <w:rFonts w:ascii="Arial" w:hAnsi="Arial"/>
                <w:b/>
                <w:sz w:val="16"/>
              </w:rPr>
              <w:t>FLEX-AMOUNT</w:t>
            </w:r>
          </w:p>
        </w:tc>
        <w:tc>
          <w:tcPr>
            <w:tcW w:w="3600" w:type="dxa"/>
          </w:tcPr>
          <w:p w:rsidR="00BB13DC" w:rsidRDefault="00BB13DC">
            <w:pPr>
              <w:rPr>
                <w:rFonts w:ascii="Arial" w:hAnsi="Arial"/>
                <w:sz w:val="16"/>
              </w:rPr>
            </w:pPr>
            <w:r>
              <w:rPr>
                <w:rFonts w:ascii="Arial" w:hAnsi="Arial"/>
                <w:sz w:val="16"/>
              </w:rPr>
              <w:t>Amount in transaction currency</w:t>
            </w:r>
          </w:p>
        </w:tc>
        <w:tc>
          <w:tcPr>
            <w:tcW w:w="3600" w:type="dxa"/>
          </w:tcPr>
          <w:p w:rsidR="00BB13DC" w:rsidRDefault="00BB13DC">
            <w:pPr>
              <w:rPr>
                <w:rFonts w:ascii="Arial" w:hAnsi="Arial"/>
                <w:sz w:val="16"/>
              </w:rPr>
            </w:pPr>
            <w:r>
              <w:rPr>
                <w:rFonts w:ascii="Arial" w:hAnsi="Arial"/>
                <w:sz w:val="16"/>
              </w:rPr>
              <w:t>Amount in local currency</w:t>
            </w:r>
          </w:p>
        </w:tc>
      </w:tr>
      <w:tr w:rsidR="00BB13DC">
        <w:tblPrEx>
          <w:tblCellMar>
            <w:top w:w="0" w:type="dxa"/>
            <w:bottom w:w="0" w:type="dxa"/>
          </w:tblCellMar>
        </w:tblPrEx>
        <w:tc>
          <w:tcPr>
            <w:tcW w:w="2304" w:type="dxa"/>
          </w:tcPr>
          <w:p w:rsidR="00BB13DC" w:rsidRDefault="00BB13DC">
            <w:pPr>
              <w:rPr>
                <w:rFonts w:ascii="Arial" w:hAnsi="Arial"/>
                <w:b/>
                <w:sz w:val="16"/>
              </w:rPr>
            </w:pPr>
            <w:r>
              <w:rPr>
                <w:rFonts w:ascii="Arial" w:hAnsi="Arial"/>
                <w:b/>
                <w:sz w:val="16"/>
              </w:rPr>
              <w:t>FLEX-LCY-EQUIVALENT</w:t>
            </w:r>
          </w:p>
        </w:tc>
        <w:tc>
          <w:tcPr>
            <w:tcW w:w="3600" w:type="dxa"/>
          </w:tcPr>
          <w:p w:rsidR="00BB13DC" w:rsidRDefault="00BB13DC">
            <w:pPr>
              <w:rPr>
                <w:rFonts w:ascii="Arial" w:hAnsi="Arial"/>
                <w:sz w:val="16"/>
              </w:rPr>
            </w:pPr>
            <w:r>
              <w:rPr>
                <w:rFonts w:ascii="Arial" w:hAnsi="Arial"/>
                <w:sz w:val="16"/>
              </w:rPr>
              <w:t>Amount in local currency determined using FLEX-EXCH-RATE</w:t>
            </w:r>
          </w:p>
        </w:tc>
        <w:tc>
          <w:tcPr>
            <w:tcW w:w="3600" w:type="dxa"/>
          </w:tcPr>
          <w:p w:rsidR="00BB13DC" w:rsidRDefault="00BB13DC">
            <w:pPr>
              <w:rPr>
                <w:rFonts w:ascii="Arial" w:hAnsi="Arial"/>
                <w:sz w:val="16"/>
              </w:rPr>
            </w:pPr>
            <w:r>
              <w:rPr>
                <w:rFonts w:ascii="Arial" w:hAnsi="Arial"/>
                <w:sz w:val="16"/>
              </w:rPr>
              <w:t>Null (binary 0)</w:t>
            </w:r>
          </w:p>
        </w:tc>
      </w:tr>
      <w:tr w:rsidR="00BB13DC">
        <w:tblPrEx>
          <w:tblCellMar>
            <w:top w:w="0" w:type="dxa"/>
            <w:bottom w:w="0" w:type="dxa"/>
          </w:tblCellMar>
        </w:tblPrEx>
        <w:tc>
          <w:tcPr>
            <w:tcW w:w="2304" w:type="dxa"/>
          </w:tcPr>
          <w:p w:rsidR="00BB13DC" w:rsidRDefault="00BB13DC">
            <w:pPr>
              <w:rPr>
                <w:rFonts w:ascii="Arial" w:hAnsi="Arial"/>
                <w:b/>
                <w:sz w:val="16"/>
              </w:rPr>
            </w:pPr>
            <w:r>
              <w:rPr>
                <w:rFonts w:ascii="Arial" w:hAnsi="Arial"/>
                <w:b/>
                <w:sz w:val="16"/>
              </w:rPr>
              <w:t>FLEX-EXCH-RATE</w:t>
            </w:r>
          </w:p>
        </w:tc>
        <w:tc>
          <w:tcPr>
            <w:tcW w:w="3600" w:type="dxa"/>
          </w:tcPr>
          <w:p w:rsidR="00BB13DC" w:rsidRDefault="00BB13DC">
            <w:pPr>
              <w:rPr>
                <w:rFonts w:ascii="Arial" w:hAnsi="Arial"/>
                <w:sz w:val="16"/>
              </w:rPr>
            </w:pPr>
            <w:r>
              <w:rPr>
                <w:rFonts w:ascii="Arial" w:hAnsi="Arial"/>
                <w:sz w:val="16"/>
              </w:rPr>
              <w:t>FX rate from source system</w:t>
            </w:r>
          </w:p>
        </w:tc>
        <w:tc>
          <w:tcPr>
            <w:tcW w:w="3600" w:type="dxa"/>
          </w:tcPr>
          <w:p w:rsidR="00BB13DC" w:rsidRDefault="00BB13DC">
            <w:pPr>
              <w:rPr>
                <w:rFonts w:ascii="Arial" w:hAnsi="Arial"/>
                <w:sz w:val="16"/>
              </w:rPr>
            </w:pPr>
            <w:r>
              <w:rPr>
                <w:rFonts w:ascii="Arial" w:hAnsi="Arial"/>
                <w:sz w:val="16"/>
              </w:rPr>
              <w:t>Null (binary 0)</w:t>
            </w:r>
          </w:p>
        </w:tc>
      </w:tr>
    </w:tbl>
    <w:p w:rsidR="00BB13DC" w:rsidRDefault="00BB13DC">
      <w:pPr>
        <w:rPr>
          <w:u w:val="single"/>
        </w:rPr>
      </w:pPr>
      <w:r>
        <w:rPr>
          <w:u w:val="single"/>
        </w:rPr>
        <w:t xml:space="preserve">Note 2 (applicable to </w:t>
      </w:r>
      <w:smartTag w:uri="urn:schemas-microsoft-com:office:smarttags" w:element="country-region">
        <w:smartTag w:uri="urn:schemas-microsoft-com:office:smarttags" w:element="place">
          <w:r>
            <w:rPr>
              <w:u w:val="single"/>
            </w:rPr>
            <w:t>Australia</w:t>
          </w:r>
        </w:smartTag>
      </w:smartTag>
      <w:r>
        <w:rPr>
          <w:u w:val="single"/>
        </w:rPr>
        <w:t xml:space="preserve"> based on the branch setup):</w:t>
      </w:r>
    </w:p>
    <w:p w:rsidR="00BB13DC" w:rsidRDefault="00BB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8928"/>
      </w:tblGrid>
      <w:tr w:rsidR="00BB13DC">
        <w:tblPrEx>
          <w:tblCellMar>
            <w:top w:w="0" w:type="dxa"/>
            <w:bottom w:w="0" w:type="dxa"/>
          </w:tblCellMar>
        </w:tblPrEx>
        <w:tc>
          <w:tcPr>
            <w:tcW w:w="648" w:type="dxa"/>
          </w:tcPr>
          <w:p w:rsidR="00BB13DC" w:rsidRDefault="00BB13DC">
            <w:pPr>
              <w:rPr>
                <w:color w:val="000000"/>
              </w:rPr>
            </w:pPr>
            <w:r>
              <w:rPr>
                <w:color w:val="000000"/>
              </w:rPr>
              <w:t>1.</w:t>
            </w:r>
          </w:p>
        </w:tc>
        <w:tc>
          <w:tcPr>
            <w:tcW w:w="8928" w:type="dxa"/>
          </w:tcPr>
          <w:p w:rsidR="00BB13DC" w:rsidRDefault="00BB13DC">
            <w:pPr>
              <w:rPr>
                <w:color w:val="000000"/>
              </w:rPr>
            </w:pPr>
            <w:r>
              <w:rPr>
                <w:color w:val="000000"/>
              </w:rPr>
              <w:t>If the Flexcube GSL Mapping is Blank and FMS/EBOS accounts is B/S, set GSL to 165250111.</w:t>
            </w:r>
          </w:p>
          <w:p w:rsidR="00BB13DC" w:rsidRDefault="00BB13DC">
            <w:pPr>
              <w:rPr>
                <w:color w:val="000000"/>
              </w:rPr>
            </w:pPr>
          </w:p>
        </w:tc>
      </w:tr>
      <w:tr w:rsidR="00BB13DC">
        <w:tblPrEx>
          <w:tblCellMar>
            <w:top w:w="0" w:type="dxa"/>
            <w:bottom w:w="0" w:type="dxa"/>
          </w:tblCellMar>
        </w:tblPrEx>
        <w:tc>
          <w:tcPr>
            <w:tcW w:w="648" w:type="dxa"/>
          </w:tcPr>
          <w:p w:rsidR="00BB13DC" w:rsidRDefault="00BB13DC">
            <w:pPr>
              <w:rPr>
                <w:color w:val="000000"/>
              </w:rPr>
            </w:pPr>
            <w:r>
              <w:rPr>
                <w:color w:val="000000"/>
              </w:rPr>
              <w:t>2.</w:t>
            </w:r>
          </w:p>
        </w:tc>
        <w:tc>
          <w:tcPr>
            <w:tcW w:w="8928" w:type="dxa"/>
          </w:tcPr>
          <w:p w:rsidR="00BB13DC" w:rsidRDefault="00BB13DC">
            <w:pPr>
              <w:rPr>
                <w:color w:val="000000"/>
              </w:rPr>
            </w:pPr>
            <w:r>
              <w:rPr>
                <w:color w:val="000000"/>
              </w:rPr>
              <w:t>If the Flexcube GSL Mapping is Blank and FMS/EBOS accounts is P&amp;L, set GSL to 330100202.</w:t>
            </w:r>
          </w:p>
          <w:p w:rsidR="00BB13DC" w:rsidRDefault="00BB13DC">
            <w:pPr>
              <w:rPr>
                <w:color w:val="000000"/>
              </w:rPr>
            </w:pPr>
          </w:p>
        </w:tc>
      </w:tr>
      <w:tr w:rsidR="00BB13DC">
        <w:tblPrEx>
          <w:tblCellMar>
            <w:top w:w="0" w:type="dxa"/>
            <w:bottom w:w="0" w:type="dxa"/>
          </w:tblCellMar>
        </w:tblPrEx>
        <w:tc>
          <w:tcPr>
            <w:tcW w:w="648" w:type="dxa"/>
          </w:tcPr>
          <w:p w:rsidR="00BB13DC" w:rsidRDefault="00BB13DC">
            <w:pPr>
              <w:rPr>
                <w:color w:val="000000"/>
              </w:rPr>
            </w:pPr>
            <w:r>
              <w:rPr>
                <w:color w:val="000000"/>
              </w:rPr>
              <w:t>3.</w:t>
            </w:r>
          </w:p>
        </w:tc>
        <w:tc>
          <w:tcPr>
            <w:tcW w:w="8928" w:type="dxa"/>
          </w:tcPr>
          <w:p w:rsidR="00BB13DC" w:rsidRDefault="00BB13DC">
            <w:pPr>
              <w:rPr>
                <w:color w:val="000000"/>
              </w:rPr>
            </w:pPr>
            <w:r>
              <w:rPr>
                <w:color w:val="000000"/>
              </w:rPr>
              <w:t xml:space="preserve">If the Flexcube GSL Mapping is Blank and </w:t>
            </w:r>
            <w:proofErr w:type="gramStart"/>
            <w:r>
              <w:rPr>
                <w:color w:val="000000"/>
              </w:rPr>
              <w:t>FMS/EBOS accounts is</w:t>
            </w:r>
            <w:proofErr w:type="gramEnd"/>
            <w:r>
              <w:rPr>
                <w:color w:val="000000"/>
              </w:rPr>
              <w:t xml:space="preserve"> Contingent, set GSL to 545400101.</w:t>
            </w:r>
          </w:p>
          <w:p w:rsidR="00BB13DC" w:rsidRDefault="00BB13DC"/>
        </w:tc>
      </w:tr>
    </w:tbl>
    <w:p w:rsidR="00BB13DC" w:rsidRDefault="00BB13DC">
      <w:pPr>
        <w:pStyle w:val="Heading2"/>
        <w:numPr>
          <w:ilvl w:val="0"/>
          <w:numId w:val="0"/>
        </w:numPr>
        <w:rPr>
          <w:rFonts w:ascii="Times New Roman" w:hAnsi="Times New Roman"/>
          <w:b w:val="0"/>
          <w:spacing w:val="0"/>
          <w:sz w:val="20"/>
          <w:u w:val="single"/>
        </w:rPr>
      </w:pPr>
      <w:r>
        <w:rPr>
          <w:rFonts w:ascii="Times New Roman" w:hAnsi="Times New Roman"/>
          <w:b w:val="0"/>
          <w:spacing w:val="0"/>
          <w:sz w:val="20"/>
          <w:u w:val="single"/>
        </w:rPr>
        <w:t>Note 3 (explanation on the last 4 indicators in ITR file):</w:t>
      </w:r>
    </w:p>
    <w:tbl>
      <w:tblPr>
        <w:tblW w:w="9169" w:type="dxa"/>
        <w:tblLayout w:type="fixed"/>
        <w:tblCellMar>
          <w:left w:w="30" w:type="dxa"/>
          <w:right w:w="30" w:type="dxa"/>
        </w:tblCellMar>
        <w:tblLook w:val="0000"/>
      </w:tblPr>
      <w:tblGrid>
        <w:gridCol w:w="2611"/>
        <w:gridCol w:w="1639"/>
        <w:gridCol w:w="4919"/>
      </w:tblGrid>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FLEX-ACCT-POST-OVERWRITE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p w:rsidR="00BB13DC" w:rsidRDefault="00BB13DC">
            <w:pPr>
              <w:rPr>
                <w:rFonts w:ascii="Arial" w:hAnsi="Arial"/>
                <w:snapToGrid w:val="0"/>
                <w:sz w:val="16"/>
              </w:rPr>
            </w:pPr>
          </w:p>
          <w:p w:rsidR="00BB13DC" w:rsidRDefault="00BB13DC">
            <w:pPr>
              <w:rPr>
                <w:rFonts w:ascii="Arial" w:hAnsi="Arial"/>
                <w:snapToGrid w:val="0"/>
                <w:sz w:val="16"/>
              </w:rPr>
            </w:pPr>
            <w:r>
              <w:rPr>
                <w:rFonts w:ascii="Arial" w:hAnsi="Arial"/>
                <w:snapToGrid w:val="0"/>
                <w:sz w:val="16"/>
              </w:rPr>
              <w:t>Program will check against the account status, e.g. dormant, post-no-credit, post-no-debit, blocked, frozen etc</w:t>
            </w:r>
          </w:p>
          <w:p w:rsidR="00BB13DC" w:rsidRDefault="00BB13DC">
            <w:pPr>
              <w:rPr>
                <w:rFonts w:ascii="Arial" w:hAnsi="Arial"/>
                <w:snapToGrid w:val="0"/>
                <w:sz w:val="16"/>
              </w:rPr>
            </w:pPr>
            <w:r>
              <w:rPr>
                <w:rFonts w:ascii="Arial" w:hAnsi="Arial"/>
                <w:snapToGrid w:val="0"/>
                <w:sz w:val="16"/>
              </w:rPr>
              <w:t>If indicator is ‘Y’, entry will be posted regardless, ignoring the status</w:t>
            </w:r>
          </w:p>
          <w:p w:rsidR="00BB13DC" w:rsidRDefault="00BB13DC">
            <w:pPr>
              <w:rPr>
                <w:rFonts w:ascii="Arial" w:hAnsi="Arial"/>
                <w:snapToGrid w:val="0"/>
                <w:sz w:val="16"/>
              </w:rPr>
            </w:pPr>
            <w:r>
              <w:rPr>
                <w:rFonts w:ascii="Arial" w:hAnsi="Arial"/>
                <w:snapToGrid w:val="0"/>
                <w:sz w:val="16"/>
              </w:rPr>
              <w:t>If indicator is ‘N’, entry will be post to suspense</w:t>
            </w:r>
          </w:p>
          <w:p w:rsidR="00BB13DC" w:rsidRDefault="00BB13DC">
            <w:pPr>
              <w:rPr>
                <w:rFonts w:ascii="Arial" w:hAnsi="Arial"/>
                <w:snapToGrid w:val="0"/>
                <w:sz w:val="16"/>
              </w:rPr>
            </w:pPr>
            <w:r>
              <w:rPr>
                <w:rFonts w:ascii="Arial" w:hAnsi="Arial"/>
                <w:snapToGrid w:val="0"/>
                <w:sz w:val="16"/>
              </w:rPr>
              <w:t>If indicator is ‘R’, entry will be rejected when the validation failed</w:t>
            </w:r>
          </w:p>
          <w:p w:rsidR="00BB13DC" w:rsidRDefault="00BB13DC">
            <w:pPr>
              <w:rPr>
                <w:rFonts w:ascii="Arial" w:hAnsi="Arial"/>
                <w:snapToGrid w:val="0"/>
                <w:sz w:val="16"/>
              </w:rPr>
            </w:pP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FLEX-EXCH-RATE-OVERWRITE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cs="Arial"/>
                <w:snapToGrid w:val="0"/>
                <w:sz w:val="16"/>
              </w:rPr>
            </w:pPr>
            <w:r>
              <w:rPr>
                <w:rFonts w:ascii="Arial" w:hAnsi="Arial" w:cs="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cs="Arial"/>
                <w:snapToGrid w:val="0"/>
                <w:sz w:val="16"/>
              </w:rPr>
            </w:pPr>
            <w:r>
              <w:rPr>
                <w:rFonts w:ascii="Arial" w:hAnsi="Arial" w:cs="Arial"/>
                <w:snapToGrid w:val="0"/>
                <w:sz w:val="16"/>
              </w:rPr>
              <w:t>(Mandatory)</w:t>
            </w:r>
          </w:p>
          <w:p w:rsidR="00BB13DC" w:rsidRDefault="00BB13DC">
            <w:pPr>
              <w:rPr>
                <w:rFonts w:ascii="Arial" w:hAnsi="Arial" w:cs="Arial"/>
                <w:snapToGrid w:val="0"/>
                <w:sz w:val="16"/>
              </w:rPr>
            </w:pPr>
            <w:r>
              <w:rPr>
                <w:rFonts w:ascii="Arial" w:hAnsi="Arial" w:cs="Arial"/>
                <w:snapToGrid w:val="0"/>
                <w:sz w:val="16"/>
              </w:rPr>
              <w:t>Y or N or R (N means post to suspense if validation criteria not met, R means reject entry instead of posting to suspense</w:t>
            </w:r>
          </w:p>
          <w:p w:rsidR="00BB13DC" w:rsidRDefault="00BB13DC">
            <w:pPr>
              <w:rPr>
                <w:rFonts w:ascii="Arial" w:hAnsi="Arial" w:cs="Arial"/>
                <w:b/>
                <w:bCs/>
                <w:snapToGrid w:val="0"/>
                <w:sz w:val="16"/>
                <w:u w:val="single"/>
              </w:rPr>
            </w:pPr>
          </w:p>
          <w:p w:rsidR="00BB13DC" w:rsidRDefault="00BB13DC">
            <w:pPr>
              <w:rPr>
                <w:rFonts w:ascii="Arial" w:hAnsi="Arial" w:cs="Arial"/>
                <w:snapToGrid w:val="0"/>
                <w:sz w:val="16"/>
                <w:u w:val="single"/>
              </w:rPr>
            </w:pPr>
            <w:r>
              <w:rPr>
                <w:rFonts w:ascii="Arial" w:hAnsi="Arial" w:cs="Arial"/>
                <w:snapToGrid w:val="0"/>
                <w:sz w:val="16"/>
                <w:u w:val="single"/>
              </w:rPr>
              <w:t>The MAX FX Variance Limit in Flexcube</w:t>
            </w:r>
          </w:p>
          <w:p w:rsidR="00BB13DC" w:rsidRDefault="00BB13DC">
            <w:pPr>
              <w:rPr>
                <w:rFonts w:ascii="Arial" w:hAnsi="Arial" w:cs="Arial"/>
                <w:snapToGrid w:val="0"/>
                <w:sz w:val="16"/>
              </w:rPr>
            </w:pPr>
            <w:r>
              <w:rPr>
                <w:rFonts w:ascii="Arial" w:hAnsi="Arial" w:cs="Arial"/>
                <w:snapToGrid w:val="0"/>
                <w:sz w:val="16"/>
              </w:rPr>
              <w:t xml:space="preserve">If not wrong in Flexcube it is maintained between 3% to 10% </w:t>
            </w:r>
          </w:p>
          <w:p w:rsidR="00BB13DC" w:rsidRDefault="00BB13DC">
            <w:pPr>
              <w:rPr>
                <w:rFonts w:ascii="Arial" w:hAnsi="Arial" w:cs="Arial"/>
                <w:snapToGrid w:val="0"/>
                <w:sz w:val="16"/>
              </w:rPr>
            </w:pPr>
            <w:r>
              <w:rPr>
                <w:rFonts w:ascii="Arial" w:hAnsi="Arial" w:cs="Arial"/>
                <w:snapToGrid w:val="0"/>
                <w:sz w:val="16"/>
              </w:rPr>
              <w:t>(User can check in "Flexcube-&gt;Bank/Branch Param-&gt;Journal Entry Param-&gt;Detailed" as I do not have Prod access)</w:t>
            </w:r>
          </w:p>
          <w:p w:rsidR="00BB13DC" w:rsidRDefault="00BB13DC">
            <w:pPr>
              <w:pStyle w:val="BodyText2"/>
              <w:rPr>
                <w:rFonts w:ascii="Arial" w:hAnsi="Arial" w:cs="Arial"/>
                <w:snapToGrid w:val="0"/>
                <w:lang w:val="en-US"/>
              </w:rPr>
            </w:pPr>
          </w:p>
          <w:p w:rsidR="00BB13DC" w:rsidRDefault="00BB13DC">
            <w:pPr>
              <w:pStyle w:val="BodyText2"/>
              <w:rPr>
                <w:rFonts w:ascii="Arial" w:hAnsi="Arial" w:cs="Arial"/>
                <w:snapToGrid w:val="0"/>
                <w:lang w:val="en-US"/>
              </w:rPr>
            </w:pPr>
            <w:r>
              <w:rPr>
                <w:rFonts w:ascii="Arial" w:hAnsi="Arial" w:cs="Arial"/>
                <w:snapToGrid w:val="0"/>
                <w:lang w:val="en-US"/>
              </w:rPr>
              <w:t>If the exchange rate indicator in the ITR file is set to 'N' or 'R', then flexcube will use the fx rate it has for the day to check against the LCY and FCY amount.  Anything outside the variance set, entry will be posted to suspense if indicator is set to ‘N and rejected is indicator is ‘R’.</w:t>
            </w:r>
          </w:p>
          <w:p w:rsidR="00BB13DC" w:rsidRDefault="00BB13DC">
            <w:pPr>
              <w:rPr>
                <w:rFonts w:ascii="Arial" w:hAnsi="Arial" w:cs="Arial"/>
                <w:snapToGrid w:val="0"/>
                <w:sz w:val="16"/>
              </w:rPr>
            </w:pPr>
          </w:p>
          <w:p w:rsidR="00BB13DC" w:rsidRDefault="00BB13DC">
            <w:pPr>
              <w:rPr>
                <w:rFonts w:ascii="Arial" w:hAnsi="Arial" w:cs="Arial"/>
                <w:snapToGrid w:val="0"/>
              </w:rPr>
            </w:pPr>
            <w:r>
              <w:rPr>
                <w:rFonts w:ascii="Arial" w:hAnsi="Arial" w:cs="Arial"/>
                <w:snapToGrid w:val="0"/>
                <w:sz w:val="16"/>
              </w:rPr>
              <w:t xml:space="preserve">If indicator is set to ‘Y’, flexcube will not validate </w:t>
            </w:r>
            <w:proofErr w:type="gramStart"/>
            <w:r>
              <w:rPr>
                <w:rFonts w:ascii="Arial" w:hAnsi="Arial" w:cs="Arial"/>
                <w:snapToGrid w:val="0"/>
                <w:sz w:val="16"/>
              </w:rPr>
              <w:t>the against</w:t>
            </w:r>
            <w:proofErr w:type="gramEnd"/>
            <w:r>
              <w:rPr>
                <w:rFonts w:ascii="Arial" w:hAnsi="Arial" w:cs="Arial"/>
                <w:snapToGrid w:val="0"/>
                <w:sz w:val="16"/>
              </w:rPr>
              <w:t xml:space="preserve"> its own exchange rate and post the entry using the rate sent with entry ignoring the variance.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FLEX-VALUE-DATE-OVERWRITE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p w:rsidR="00BB13DC" w:rsidRDefault="00BB13DC">
            <w:pPr>
              <w:rPr>
                <w:rFonts w:ascii="Arial" w:hAnsi="Arial"/>
                <w:snapToGrid w:val="0"/>
                <w:sz w:val="16"/>
              </w:rPr>
            </w:pPr>
          </w:p>
          <w:p w:rsidR="00BB13DC" w:rsidRDefault="00BB13DC">
            <w:pPr>
              <w:rPr>
                <w:rFonts w:ascii="Arial" w:hAnsi="Arial"/>
                <w:snapToGrid w:val="0"/>
                <w:sz w:val="16"/>
              </w:rPr>
            </w:pPr>
            <w:r>
              <w:rPr>
                <w:rFonts w:ascii="Arial" w:hAnsi="Arial"/>
                <w:snapToGrid w:val="0"/>
                <w:sz w:val="16"/>
              </w:rPr>
              <w:t xml:space="preserve">The value date in the ITR file check against the system date (e.g 3 Apr 2006), the 2 should be of the same date if the 2nd last char in the file (VALUE-DATE-OVERWR) is indicated as 'N'. </w:t>
            </w:r>
          </w:p>
          <w:p w:rsidR="00BB13DC" w:rsidRDefault="00BB13DC">
            <w:pPr>
              <w:rPr>
                <w:rFonts w:ascii="Arial" w:hAnsi="Arial"/>
                <w:snapToGrid w:val="0"/>
                <w:sz w:val="16"/>
              </w:rPr>
            </w:pPr>
          </w:p>
          <w:p w:rsidR="00BB13DC" w:rsidRDefault="00BB13DC">
            <w:pPr>
              <w:rPr>
                <w:rFonts w:ascii="Arial" w:hAnsi="Arial"/>
                <w:snapToGrid w:val="0"/>
                <w:sz w:val="16"/>
              </w:rPr>
            </w:pPr>
            <w:r>
              <w:rPr>
                <w:rFonts w:ascii="Arial" w:hAnsi="Arial"/>
                <w:snapToGrid w:val="0"/>
                <w:sz w:val="16"/>
              </w:rPr>
              <w:t>If it is 'Y', the system will ignore the warning and overwrite it. -&gt;meaning entry can be a backvalued/forward value where value date is not equal to system biz date</w:t>
            </w:r>
          </w:p>
          <w:p w:rsidR="00BB13DC" w:rsidRDefault="00BB13DC">
            <w:pPr>
              <w:rPr>
                <w:rFonts w:ascii="Arial" w:hAnsi="Arial"/>
                <w:snapToGrid w:val="0"/>
                <w:sz w:val="16"/>
              </w:rPr>
            </w:pPr>
            <w:r>
              <w:rPr>
                <w:rFonts w:ascii="Arial" w:hAnsi="Arial"/>
                <w:snapToGrid w:val="0"/>
                <w:sz w:val="16"/>
              </w:rPr>
              <w:t xml:space="preserve">If it is "R", when the validation failed it will be rejected.  </w:t>
            </w:r>
          </w:p>
          <w:p w:rsidR="00BB13DC" w:rsidRDefault="00BB13DC">
            <w:pPr>
              <w:rPr>
                <w:rFonts w:ascii="Arial" w:hAnsi="Arial"/>
                <w:snapToGrid w:val="0"/>
                <w:sz w:val="16"/>
              </w:rPr>
            </w:pPr>
            <w:r>
              <w:rPr>
                <w:rFonts w:ascii="Arial" w:hAnsi="Arial"/>
                <w:snapToGrid w:val="0"/>
                <w:sz w:val="16"/>
              </w:rPr>
              <w:t>If it is "N", the system will post it to suspense.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FLEX-ACCT-BAL-OVERWRITE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p w:rsidR="00BB13DC" w:rsidRDefault="00BB13DC">
            <w:pPr>
              <w:rPr>
                <w:rFonts w:ascii="Arial" w:hAnsi="Arial"/>
                <w:snapToGrid w:val="0"/>
                <w:sz w:val="16"/>
              </w:rPr>
            </w:pPr>
          </w:p>
          <w:p w:rsidR="00BB13DC" w:rsidRDefault="00BB13DC">
            <w:pPr>
              <w:rPr>
                <w:rFonts w:ascii="Arial" w:hAnsi="Arial"/>
                <w:snapToGrid w:val="0"/>
                <w:sz w:val="16"/>
              </w:rPr>
            </w:pPr>
            <w:r>
              <w:rPr>
                <w:rFonts w:ascii="Arial" w:hAnsi="Arial"/>
                <w:snapToGrid w:val="0"/>
                <w:sz w:val="16"/>
              </w:rPr>
              <w:t xml:space="preserve">This checks if the account available balance is sufficient for the dr entry.  Flexcube also check if the account class allowed overdraft and if there is credit line available. </w:t>
            </w:r>
          </w:p>
          <w:p w:rsidR="00BB13DC" w:rsidRDefault="00BB13DC">
            <w:pPr>
              <w:rPr>
                <w:rFonts w:ascii="Arial" w:hAnsi="Arial"/>
                <w:snapToGrid w:val="0"/>
                <w:sz w:val="16"/>
              </w:rPr>
            </w:pPr>
            <w:r>
              <w:rPr>
                <w:rFonts w:ascii="Arial" w:hAnsi="Arial"/>
                <w:snapToGrid w:val="0"/>
                <w:sz w:val="16"/>
              </w:rPr>
              <w:t>If indicator is ‘Y’, system will debit the amount regardless whether there is sufficient fund or account allowed OD.</w:t>
            </w:r>
          </w:p>
          <w:p w:rsidR="00BB13DC" w:rsidRDefault="00BB13DC">
            <w:pPr>
              <w:rPr>
                <w:rFonts w:ascii="Arial" w:hAnsi="Arial"/>
                <w:snapToGrid w:val="0"/>
                <w:sz w:val="16"/>
              </w:rPr>
            </w:pPr>
          </w:p>
          <w:p w:rsidR="00BB13DC" w:rsidRDefault="00BB13DC">
            <w:pPr>
              <w:rPr>
                <w:rFonts w:ascii="Arial" w:hAnsi="Arial"/>
                <w:snapToGrid w:val="0"/>
                <w:sz w:val="16"/>
              </w:rPr>
            </w:pPr>
            <w:r>
              <w:rPr>
                <w:rFonts w:ascii="Arial" w:hAnsi="Arial"/>
                <w:snapToGrid w:val="0"/>
                <w:sz w:val="16"/>
              </w:rPr>
              <w:t>If ‘N’, post to suspense when available balance insufficient and account doesn’t allowed OD</w:t>
            </w:r>
          </w:p>
          <w:p w:rsidR="00BB13DC" w:rsidRDefault="00BB13DC">
            <w:pPr>
              <w:rPr>
                <w:rFonts w:ascii="Arial" w:hAnsi="Arial"/>
                <w:snapToGrid w:val="0"/>
                <w:sz w:val="16"/>
              </w:rPr>
            </w:pPr>
            <w:r>
              <w:rPr>
                <w:rFonts w:ascii="Arial" w:hAnsi="Arial"/>
                <w:snapToGrid w:val="0"/>
                <w:sz w:val="16"/>
              </w:rPr>
              <w:t>If ‘R’, the entry will be rejected after the validation</w:t>
            </w:r>
          </w:p>
        </w:tc>
      </w:tr>
    </w:tbl>
    <w:p w:rsidR="00BB13DC" w:rsidRDefault="00BB13DC">
      <w:pPr>
        <w:pStyle w:val="Heading2"/>
        <w:numPr>
          <w:ilvl w:val="0"/>
          <w:numId w:val="0"/>
        </w:numPr>
      </w:pPr>
      <w:r>
        <w:t>FLEXCUBE ACK-ITR Handoff Format</w:t>
      </w:r>
    </w:p>
    <w:p w:rsidR="00BB13DC" w:rsidRDefault="00BB13DC">
      <w:r>
        <w:t>This ITR format can be used in batch (EOD) as well as intra-day for file-based postings in to the accounts. This layout provides flexibility to the interfacing application on whether file-processing feedback is required or not. Section 4.2.3 illustrates on input file details/layout where as Section 4.2.4 mentions about the acknowledgement file layout.</w:t>
      </w:r>
    </w:p>
    <w:p w:rsidR="00BB13DC" w:rsidRDefault="00BB13DC"/>
    <w:p w:rsidR="00BB13DC" w:rsidRDefault="00BB13DC">
      <w:pPr>
        <w:pStyle w:val="Heading3"/>
        <w:rPr>
          <w:rFonts w:ascii="Times New Roman" w:hAnsi="Times New Roman"/>
        </w:rPr>
      </w:pPr>
      <w:r>
        <w:rPr>
          <w:rFonts w:ascii="Times New Roman" w:hAnsi="Times New Roman"/>
        </w:rPr>
        <w:t>File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810"/>
        <w:gridCol w:w="810"/>
        <w:gridCol w:w="3690"/>
      </w:tblGrid>
      <w:tr w:rsidR="00BB13DC">
        <w:tblPrEx>
          <w:tblCellMar>
            <w:top w:w="0" w:type="dxa"/>
            <w:bottom w:w="0" w:type="dxa"/>
          </w:tblCellMar>
        </w:tblPrEx>
        <w:tc>
          <w:tcPr>
            <w:tcW w:w="1728" w:type="dxa"/>
          </w:tcPr>
          <w:p w:rsidR="00BB13DC" w:rsidRDefault="00BB13DC">
            <w:pPr>
              <w:rPr>
                <w:rFonts w:ascii="Arial" w:hAnsi="Arial"/>
                <w:b/>
                <w:sz w:val="16"/>
              </w:rPr>
            </w:pPr>
            <w:r>
              <w:rPr>
                <w:rFonts w:ascii="Arial" w:hAnsi="Arial"/>
                <w:b/>
                <w:sz w:val="16"/>
              </w:rPr>
              <w:t>Field Name</w:t>
            </w:r>
          </w:p>
        </w:tc>
        <w:tc>
          <w:tcPr>
            <w:tcW w:w="810" w:type="dxa"/>
          </w:tcPr>
          <w:p w:rsidR="00BB13DC" w:rsidRDefault="00BB13DC">
            <w:pPr>
              <w:rPr>
                <w:rFonts w:ascii="Arial" w:hAnsi="Arial"/>
                <w:b/>
                <w:sz w:val="16"/>
              </w:rPr>
            </w:pPr>
            <w:r>
              <w:rPr>
                <w:rFonts w:ascii="Arial" w:hAnsi="Arial"/>
                <w:b/>
                <w:sz w:val="16"/>
              </w:rPr>
              <w:t>Len</w:t>
            </w:r>
          </w:p>
        </w:tc>
        <w:tc>
          <w:tcPr>
            <w:tcW w:w="810" w:type="dxa"/>
          </w:tcPr>
          <w:p w:rsidR="00BB13DC" w:rsidRDefault="00BB13DC">
            <w:pPr>
              <w:rPr>
                <w:rFonts w:ascii="Arial" w:hAnsi="Arial"/>
                <w:b/>
                <w:sz w:val="16"/>
              </w:rPr>
            </w:pPr>
            <w:r>
              <w:rPr>
                <w:rFonts w:ascii="Arial" w:hAnsi="Arial"/>
                <w:b/>
                <w:sz w:val="16"/>
              </w:rPr>
              <w:t>Start</w:t>
            </w:r>
          </w:p>
        </w:tc>
        <w:tc>
          <w:tcPr>
            <w:tcW w:w="3690" w:type="dxa"/>
          </w:tcPr>
          <w:p w:rsidR="00BB13DC" w:rsidRDefault="00BB13DC">
            <w:pPr>
              <w:rPr>
                <w:rFonts w:ascii="Arial" w:hAnsi="Arial"/>
                <w:b/>
                <w:sz w:val="16"/>
              </w:rPr>
            </w:pPr>
            <w:r>
              <w:rPr>
                <w:rFonts w:ascii="Arial" w:hAnsi="Arial"/>
                <w:b/>
                <w:sz w:val="16"/>
              </w:rPr>
              <w:t>Description</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Indicator</w:t>
            </w:r>
          </w:p>
        </w:tc>
        <w:tc>
          <w:tcPr>
            <w:tcW w:w="810" w:type="dxa"/>
          </w:tcPr>
          <w:p w:rsidR="00BB13DC" w:rsidRDefault="00BB13DC">
            <w:pPr>
              <w:rPr>
                <w:rFonts w:ascii="Arial" w:hAnsi="Arial"/>
                <w:sz w:val="16"/>
              </w:rPr>
            </w:pPr>
            <w:r>
              <w:rPr>
                <w:rFonts w:ascii="Arial" w:hAnsi="Arial"/>
                <w:sz w:val="16"/>
              </w:rPr>
              <w:t>3</w:t>
            </w:r>
          </w:p>
        </w:tc>
        <w:tc>
          <w:tcPr>
            <w:tcW w:w="810" w:type="dxa"/>
          </w:tcPr>
          <w:p w:rsidR="00BB13DC" w:rsidRDefault="00BB13DC">
            <w:pPr>
              <w:rPr>
                <w:rFonts w:ascii="Arial" w:hAnsi="Arial"/>
                <w:sz w:val="16"/>
              </w:rPr>
            </w:pPr>
            <w:r>
              <w:rPr>
                <w:rFonts w:ascii="Arial" w:hAnsi="Arial"/>
                <w:sz w:val="16"/>
              </w:rPr>
              <w:t>1</w:t>
            </w:r>
          </w:p>
        </w:tc>
        <w:tc>
          <w:tcPr>
            <w:tcW w:w="3690" w:type="dxa"/>
          </w:tcPr>
          <w:p w:rsidR="00BB13DC" w:rsidRDefault="00BB13DC">
            <w:pPr>
              <w:rPr>
                <w:rFonts w:ascii="Arial" w:hAnsi="Arial"/>
                <w:sz w:val="16"/>
              </w:rPr>
            </w:pPr>
            <w:r>
              <w:rPr>
                <w:rFonts w:ascii="Arial" w:hAnsi="Arial"/>
                <w:sz w:val="16"/>
              </w:rPr>
              <w:t>‘HDR’ indicates header record</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Date</w:t>
            </w:r>
          </w:p>
        </w:tc>
        <w:tc>
          <w:tcPr>
            <w:tcW w:w="810" w:type="dxa"/>
          </w:tcPr>
          <w:p w:rsidR="00BB13DC" w:rsidRDefault="00BB13DC">
            <w:pPr>
              <w:rPr>
                <w:rFonts w:ascii="Arial" w:hAnsi="Arial"/>
                <w:sz w:val="16"/>
              </w:rPr>
            </w:pPr>
            <w:r>
              <w:rPr>
                <w:rFonts w:ascii="Arial" w:hAnsi="Arial"/>
                <w:sz w:val="16"/>
              </w:rPr>
              <w:t>8</w:t>
            </w:r>
          </w:p>
        </w:tc>
        <w:tc>
          <w:tcPr>
            <w:tcW w:w="810" w:type="dxa"/>
          </w:tcPr>
          <w:p w:rsidR="00BB13DC" w:rsidRDefault="00BB13DC">
            <w:pPr>
              <w:rPr>
                <w:rFonts w:ascii="Arial" w:hAnsi="Arial"/>
                <w:sz w:val="16"/>
              </w:rPr>
            </w:pPr>
            <w:r>
              <w:rPr>
                <w:rFonts w:ascii="Arial" w:hAnsi="Arial"/>
                <w:sz w:val="16"/>
              </w:rPr>
              <w:t>4</w:t>
            </w:r>
          </w:p>
        </w:tc>
        <w:tc>
          <w:tcPr>
            <w:tcW w:w="3690" w:type="dxa"/>
          </w:tcPr>
          <w:p w:rsidR="00BB13DC" w:rsidRDefault="00BB13DC">
            <w:pPr>
              <w:rPr>
                <w:rFonts w:ascii="Arial" w:hAnsi="Arial"/>
                <w:sz w:val="16"/>
              </w:rPr>
            </w:pPr>
            <w:r>
              <w:rPr>
                <w:rFonts w:ascii="Arial" w:hAnsi="Arial"/>
                <w:sz w:val="16"/>
              </w:rPr>
              <w:t>System processing date (CCYYMMDD)</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File name</w:t>
            </w:r>
          </w:p>
        </w:tc>
        <w:tc>
          <w:tcPr>
            <w:tcW w:w="810" w:type="dxa"/>
          </w:tcPr>
          <w:p w:rsidR="00BB13DC" w:rsidRDefault="00BB13DC">
            <w:pPr>
              <w:rPr>
                <w:rFonts w:ascii="Arial" w:hAnsi="Arial"/>
                <w:sz w:val="16"/>
              </w:rPr>
            </w:pPr>
            <w:r>
              <w:rPr>
                <w:rFonts w:ascii="Arial" w:hAnsi="Arial"/>
                <w:sz w:val="16"/>
              </w:rPr>
              <w:t>30</w:t>
            </w:r>
          </w:p>
        </w:tc>
        <w:tc>
          <w:tcPr>
            <w:tcW w:w="810" w:type="dxa"/>
          </w:tcPr>
          <w:p w:rsidR="00BB13DC" w:rsidRDefault="00BB13DC">
            <w:pPr>
              <w:rPr>
                <w:rFonts w:ascii="Arial" w:hAnsi="Arial"/>
                <w:sz w:val="16"/>
              </w:rPr>
            </w:pPr>
            <w:r>
              <w:rPr>
                <w:rFonts w:ascii="Arial" w:hAnsi="Arial"/>
                <w:sz w:val="16"/>
              </w:rPr>
              <w:t>12</w:t>
            </w:r>
          </w:p>
        </w:tc>
        <w:tc>
          <w:tcPr>
            <w:tcW w:w="3690" w:type="dxa"/>
          </w:tcPr>
          <w:p w:rsidR="00BB13DC" w:rsidRDefault="00BB13DC">
            <w:pPr>
              <w:rPr>
                <w:rFonts w:ascii="Arial" w:hAnsi="Arial"/>
                <w:sz w:val="16"/>
              </w:rPr>
            </w:pPr>
            <w:r>
              <w:rPr>
                <w:rFonts w:ascii="Arial" w:hAnsi="Arial"/>
                <w:sz w:val="16"/>
              </w:rPr>
              <w:t>The full name of the accounting entry file.  It will carry the country code.</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Acknowledgement (return) file indicator</w:t>
            </w:r>
          </w:p>
        </w:tc>
        <w:tc>
          <w:tcPr>
            <w:tcW w:w="810" w:type="dxa"/>
          </w:tcPr>
          <w:p w:rsidR="00BB13DC" w:rsidRDefault="00BB13DC">
            <w:pPr>
              <w:rPr>
                <w:rFonts w:ascii="Arial" w:hAnsi="Arial"/>
                <w:sz w:val="16"/>
              </w:rPr>
            </w:pPr>
            <w:r>
              <w:rPr>
                <w:rFonts w:ascii="Arial" w:hAnsi="Arial"/>
                <w:sz w:val="16"/>
              </w:rPr>
              <w:t>1</w:t>
            </w:r>
          </w:p>
        </w:tc>
        <w:tc>
          <w:tcPr>
            <w:tcW w:w="810" w:type="dxa"/>
          </w:tcPr>
          <w:p w:rsidR="00BB13DC" w:rsidRDefault="00BB13DC">
            <w:pPr>
              <w:rPr>
                <w:rFonts w:ascii="Arial" w:hAnsi="Arial"/>
                <w:sz w:val="16"/>
              </w:rPr>
            </w:pPr>
            <w:r>
              <w:rPr>
                <w:rFonts w:ascii="Arial" w:hAnsi="Arial"/>
                <w:sz w:val="16"/>
              </w:rPr>
              <w:t>42</w:t>
            </w:r>
          </w:p>
        </w:tc>
        <w:tc>
          <w:tcPr>
            <w:tcW w:w="3690" w:type="dxa"/>
          </w:tcPr>
          <w:p w:rsidR="00BB13DC" w:rsidRDefault="00BB13DC">
            <w:pPr>
              <w:rPr>
                <w:rFonts w:ascii="Arial" w:hAnsi="Arial"/>
                <w:sz w:val="16"/>
              </w:rPr>
            </w:pPr>
            <w:r>
              <w:rPr>
                <w:rFonts w:ascii="Arial" w:hAnsi="Arial"/>
                <w:sz w:val="16"/>
              </w:rPr>
              <w:t>Enrich by centralized control program</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Offset leg indicator</w:t>
            </w:r>
          </w:p>
        </w:tc>
        <w:tc>
          <w:tcPr>
            <w:tcW w:w="810" w:type="dxa"/>
          </w:tcPr>
          <w:p w:rsidR="00BB13DC" w:rsidRDefault="00BB13DC">
            <w:pPr>
              <w:rPr>
                <w:rFonts w:ascii="Arial" w:hAnsi="Arial"/>
                <w:sz w:val="16"/>
              </w:rPr>
            </w:pPr>
            <w:r>
              <w:rPr>
                <w:rFonts w:ascii="Arial" w:hAnsi="Arial"/>
                <w:sz w:val="16"/>
              </w:rPr>
              <w:t>1</w:t>
            </w:r>
          </w:p>
        </w:tc>
        <w:tc>
          <w:tcPr>
            <w:tcW w:w="810" w:type="dxa"/>
          </w:tcPr>
          <w:p w:rsidR="00BB13DC" w:rsidRDefault="00BB13DC">
            <w:pPr>
              <w:rPr>
                <w:rFonts w:ascii="Arial" w:hAnsi="Arial"/>
                <w:sz w:val="16"/>
              </w:rPr>
            </w:pPr>
            <w:r>
              <w:rPr>
                <w:rFonts w:ascii="Arial" w:hAnsi="Arial"/>
                <w:sz w:val="16"/>
              </w:rPr>
              <w:t>43</w:t>
            </w:r>
          </w:p>
        </w:tc>
        <w:tc>
          <w:tcPr>
            <w:tcW w:w="3690" w:type="dxa"/>
          </w:tcPr>
          <w:p w:rsidR="00BB13DC" w:rsidRDefault="00BB13DC">
            <w:pPr>
              <w:rPr>
                <w:rFonts w:ascii="Arial" w:hAnsi="Arial"/>
                <w:sz w:val="16"/>
              </w:rPr>
            </w:pPr>
            <w:r>
              <w:rPr>
                <w:rFonts w:ascii="Arial" w:hAnsi="Arial"/>
                <w:sz w:val="16"/>
              </w:rPr>
              <w:t>Enrich by centralized control program</w:t>
            </w:r>
          </w:p>
        </w:tc>
      </w:tr>
    </w:tbl>
    <w:p w:rsidR="00BB13DC" w:rsidRDefault="00BB13DC">
      <w:pPr>
        <w:rPr>
          <w:rFonts w:ascii="Arial" w:hAnsi="Arial"/>
          <w:sz w:val="16"/>
        </w:rPr>
      </w:pPr>
    </w:p>
    <w:p w:rsidR="00BB13DC" w:rsidRDefault="00BB13DC">
      <w:pPr>
        <w:pStyle w:val="CommentText"/>
      </w:pPr>
      <w:r>
        <w:t>Please note that FLEXCUBE has standard naming convention on the ITR filename.</w:t>
      </w:r>
    </w:p>
    <w:p w:rsidR="00BB13DC" w:rsidRDefault="00BB13DC">
      <w:pPr>
        <w:pStyle w:val="CommentText"/>
        <w:numPr>
          <w:ilvl w:val="0"/>
          <w:numId w:val="5"/>
        </w:numPr>
      </w:pPr>
      <w:r>
        <w:t>Filename: IIBBBAAA.DAT represents Incoming Intra-day file</w:t>
      </w:r>
    </w:p>
    <w:p w:rsidR="00BB13DC" w:rsidRDefault="00BB13DC">
      <w:pPr>
        <w:pStyle w:val="CommentText"/>
        <w:numPr>
          <w:ilvl w:val="0"/>
          <w:numId w:val="5"/>
        </w:numPr>
      </w:pPr>
      <w:r>
        <w:t>Filename: OIBBBAAA.DAT represents Outgoing Intra-day file</w:t>
      </w:r>
    </w:p>
    <w:p w:rsidR="00BB13DC" w:rsidRDefault="00BB13DC">
      <w:pPr>
        <w:pStyle w:val="CommentText"/>
        <w:numPr>
          <w:ilvl w:val="0"/>
          <w:numId w:val="5"/>
        </w:numPr>
      </w:pPr>
      <w:r>
        <w:t>Filename: IEBBBAAA.DAT represents Incoming Eod file</w:t>
      </w:r>
    </w:p>
    <w:p w:rsidR="00BB13DC" w:rsidRDefault="00BB13DC">
      <w:pPr>
        <w:pStyle w:val="CommentText"/>
        <w:numPr>
          <w:ilvl w:val="0"/>
          <w:numId w:val="5"/>
        </w:numPr>
      </w:pPr>
      <w:r>
        <w:t>Filename: OEBBBAAA.DAT represents Outgoing Eod file</w:t>
      </w:r>
    </w:p>
    <w:p w:rsidR="00BB13DC" w:rsidRDefault="00BB13DC">
      <w:pPr>
        <w:pStyle w:val="CommentText"/>
      </w:pPr>
      <w:r>
        <w:t>Where BBB is branch code and AAA is application id.</w:t>
      </w:r>
    </w:p>
    <w:p w:rsidR="00BB13DC" w:rsidRDefault="00BB13DC">
      <w:pPr>
        <w:pStyle w:val="CommentText"/>
      </w:pPr>
    </w:p>
    <w:p w:rsidR="00BB13DC" w:rsidRDefault="00BB13DC">
      <w:pPr>
        <w:pStyle w:val="CommentText"/>
        <w:rPr>
          <w:b/>
          <w:bCs/>
          <w:u w:val="single"/>
        </w:rPr>
      </w:pPr>
      <w:r>
        <w:rPr>
          <w:b/>
          <w:bCs/>
          <w:u w:val="single"/>
        </w:rPr>
        <w:t xml:space="preserve">Special Naming convention for </w:t>
      </w:r>
      <w:smartTag w:uri="urn:schemas-microsoft-com:office:smarttags" w:element="country-region">
        <w:smartTag w:uri="urn:schemas-microsoft-com:office:smarttags" w:element="place">
          <w:r>
            <w:rPr>
              <w:b/>
              <w:bCs/>
              <w:u w:val="single"/>
            </w:rPr>
            <w:t>India</w:t>
          </w:r>
        </w:smartTag>
      </w:smartTag>
      <w:r>
        <w:rPr>
          <w:b/>
          <w:bCs/>
          <w:u w:val="single"/>
        </w:rPr>
        <w:t>, Sri-Lanka &amp; Bangladesh</w:t>
      </w:r>
    </w:p>
    <w:p w:rsidR="00BB13DC" w:rsidRDefault="00BB13DC">
      <w:pPr>
        <w:pStyle w:val="CommentText"/>
      </w:pPr>
      <w:r>
        <w:t xml:space="preserve">Due to large nos. </w:t>
      </w:r>
      <w:proofErr w:type="gramStart"/>
      <w:r>
        <w:t>of  branches</w:t>
      </w:r>
      <w:proofErr w:type="gramEnd"/>
      <w:r>
        <w:t xml:space="preserve"> and departments, incoming file name convention is revised as:</w:t>
      </w:r>
    </w:p>
    <w:p w:rsidR="00BB13DC" w:rsidRDefault="00BB13DC">
      <w:pPr>
        <w:pStyle w:val="CommentText"/>
        <w:numPr>
          <w:ilvl w:val="0"/>
          <w:numId w:val="5"/>
        </w:numPr>
      </w:pPr>
      <w:r>
        <w:t>Filename: IIBBBAAA.SSS represents Incoming Intra-day file</w:t>
      </w:r>
    </w:p>
    <w:p w:rsidR="00BB13DC" w:rsidRDefault="00BB13DC">
      <w:pPr>
        <w:pStyle w:val="CommentText"/>
        <w:numPr>
          <w:ilvl w:val="0"/>
          <w:numId w:val="5"/>
        </w:numPr>
      </w:pPr>
      <w:r>
        <w:t>Filename: IEBBBAAA.SSS represents Incoming EOD file</w:t>
      </w:r>
    </w:p>
    <w:p w:rsidR="00BB13DC" w:rsidRDefault="00BB13DC">
      <w:pPr>
        <w:pStyle w:val="CommentText"/>
      </w:pPr>
      <w:r>
        <w:t xml:space="preserve">Where SSS is running sequence no. and it should be reset to 001 in the interfacing system at the start of each business day </w:t>
      </w:r>
    </w:p>
    <w:p w:rsidR="00BB13DC" w:rsidRDefault="00BB13DC">
      <w:pPr>
        <w:pStyle w:val="CommentText"/>
      </w:pPr>
    </w:p>
    <w:p w:rsidR="00BB13DC" w:rsidRDefault="00BB13DC">
      <w:pPr>
        <w:pStyle w:val="CommentText"/>
      </w:pPr>
    </w:p>
    <w:p w:rsidR="00BB13DC" w:rsidRDefault="00BB13DC">
      <w:pPr>
        <w:pStyle w:val="Heading3"/>
        <w:rPr>
          <w:rFonts w:ascii="Times New Roman" w:hAnsi="Times New Roman"/>
        </w:rPr>
      </w:pPr>
      <w:r>
        <w:rPr>
          <w:rFonts w:ascii="Times New Roman" w:hAnsi="Times New Roman"/>
        </w:rPr>
        <w:t>File Trailer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810"/>
        <w:gridCol w:w="810"/>
        <w:gridCol w:w="4050"/>
      </w:tblGrid>
      <w:tr w:rsidR="00BB13DC">
        <w:tblPrEx>
          <w:tblCellMar>
            <w:top w:w="0" w:type="dxa"/>
            <w:bottom w:w="0" w:type="dxa"/>
          </w:tblCellMar>
        </w:tblPrEx>
        <w:tc>
          <w:tcPr>
            <w:tcW w:w="1728" w:type="dxa"/>
          </w:tcPr>
          <w:p w:rsidR="00BB13DC" w:rsidRDefault="00BB13DC">
            <w:pPr>
              <w:rPr>
                <w:rFonts w:ascii="Arial" w:hAnsi="Arial"/>
                <w:b/>
                <w:sz w:val="16"/>
              </w:rPr>
            </w:pPr>
            <w:r>
              <w:rPr>
                <w:rFonts w:ascii="Arial" w:hAnsi="Arial"/>
                <w:b/>
                <w:sz w:val="16"/>
              </w:rPr>
              <w:t>Field Name</w:t>
            </w:r>
          </w:p>
        </w:tc>
        <w:tc>
          <w:tcPr>
            <w:tcW w:w="810" w:type="dxa"/>
          </w:tcPr>
          <w:p w:rsidR="00BB13DC" w:rsidRDefault="00BB13DC">
            <w:pPr>
              <w:rPr>
                <w:rFonts w:ascii="Arial" w:hAnsi="Arial"/>
                <w:b/>
                <w:sz w:val="16"/>
              </w:rPr>
            </w:pPr>
            <w:r>
              <w:rPr>
                <w:rFonts w:ascii="Arial" w:hAnsi="Arial"/>
                <w:b/>
                <w:sz w:val="16"/>
              </w:rPr>
              <w:t>Len</w:t>
            </w:r>
          </w:p>
        </w:tc>
        <w:tc>
          <w:tcPr>
            <w:tcW w:w="810" w:type="dxa"/>
          </w:tcPr>
          <w:p w:rsidR="00BB13DC" w:rsidRDefault="00BB13DC">
            <w:pPr>
              <w:rPr>
                <w:rFonts w:ascii="Arial" w:hAnsi="Arial"/>
                <w:b/>
                <w:sz w:val="16"/>
              </w:rPr>
            </w:pPr>
            <w:r>
              <w:rPr>
                <w:rFonts w:ascii="Arial" w:hAnsi="Arial"/>
                <w:b/>
                <w:sz w:val="16"/>
              </w:rPr>
              <w:t>Start</w:t>
            </w:r>
          </w:p>
        </w:tc>
        <w:tc>
          <w:tcPr>
            <w:tcW w:w="4050" w:type="dxa"/>
          </w:tcPr>
          <w:p w:rsidR="00BB13DC" w:rsidRDefault="00BB13DC">
            <w:pPr>
              <w:rPr>
                <w:rFonts w:ascii="Arial" w:hAnsi="Arial"/>
                <w:b/>
                <w:sz w:val="16"/>
              </w:rPr>
            </w:pPr>
            <w:r>
              <w:rPr>
                <w:rFonts w:ascii="Arial" w:hAnsi="Arial"/>
                <w:b/>
                <w:sz w:val="16"/>
              </w:rPr>
              <w:t>Description</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Indicator</w:t>
            </w:r>
          </w:p>
        </w:tc>
        <w:tc>
          <w:tcPr>
            <w:tcW w:w="810" w:type="dxa"/>
          </w:tcPr>
          <w:p w:rsidR="00BB13DC" w:rsidRDefault="00BB13DC">
            <w:pPr>
              <w:rPr>
                <w:rFonts w:ascii="Arial" w:hAnsi="Arial"/>
                <w:sz w:val="16"/>
              </w:rPr>
            </w:pPr>
            <w:r>
              <w:rPr>
                <w:rFonts w:ascii="Arial" w:hAnsi="Arial"/>
                <w:sz w:val="16"/>
              </w:rPr>
              <w:t>3</w:t>
            </w:r>
          </w:p>
        </w:tc>
        <w:tc>
          <w:tcPr>
            <w:tcW w:w="810" w:type="dxa"/>
          </w:tcPr>
          <w:p w:rsidR="00BB13DC" w:rsidRDefault="00BB13DC">
            <w:pPr>
              <w:rPr>
                <w:rFonts w:ascii="Arial" w:hAnsi="Arial"/>
                <w:sz w:val="16"/>
              </w:rPr>
            </w:pPr>
            <w:r>
              <w:rPr>
                <w:rFonts w:ascii="Arial" w:hAnsi="Arial"/>
                <w:sz w:val="16"/>
              </w:rPr>
              <w:t>1</w:t>
            </w:r>
          </w:p>
        </w:tc>
        <w:tc>
          <w:tcPr>
            <w:tcW w:w="4050" w:type="dxa"/>
          </w:tcPr>
          <w:p w:rsidR="00BB13DC" w:rsidRDefault="00BB13DC">
            <w:pPr>
              <w:rPr>
                <w:rFonts w:ascii="Arial" w:hAnsi="Arial"/>
                <w:sz w:val="16"/>
              </w:rPr>
            </w:pPr>
            <w:r>
              <w:rPr>
                <w:rFonts w:ascii="Arial" w:hAnsi="Arial"/>
                <w:sz w:val="16"/>
              </w:rPr>
              <w:t>‘TRL’ indicates trailer record</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Date</w:t>
            </w:r>
          </w:p>
        </w:tc>
        <w:tc>
          <w:tcPr>
            <w:tcW w:w="810" w:type="dxa"/>
          </w:tcPr>
          <w:p w:rsidR="00BB13DC" w:rsidRDefault="00BB13DC">
            <w:pPr>
              <w:rPr>
                <w:rFonts w:ascii="Arial" w:hAnsi="Arial"/>
                <w:sz w:val="16"/>
              </w:rPr>
            </w:pPr>
            <w:r>
              <w:rPr>
                <w:rFonts w:ascii="Arial" w:hAnsi="Arial"/>
                <w:sz w:val="16"/>
              </w:rPr>
              <w:t>8</w:t>
            </w:r>
          </w:p>
        </w:tc>
        <w:tc>
          <w:tcPr>
            <w:tcW w:w="810" w:type="dxa"/>
          </w:tcPr>
          <w:p w:rsidR="00BB13DC" w:rsidRDefault="00BB13DC">
            <w:pPr>
              <w:rPr>
                <w:rFonts w:ascii="Arial" w:hAnsi="Arial"/>
                <w:sz w:val="16"/>
              </w:rPr>
            </w:pPr>
            <w:r>
              <w:rPr>
                <w:rFonts w:ascii="Arial" w:hAnsi="Arial"/>
                <w:sz w:val="16"/>
              </w:rPr>
              <w:t>4</w:t>
            </w:r>
          </w:p>
        </w:tc>
        <w:tc>
          <w:tcPr>
            <w:tcW w:w="4050" w:type="dxa"/>
          </w:tcPr>
          <w:p w:rsidR="00BB13DC" w:rsidRDefault="00BB13DC">
            <w:pPr>
              <w:rPr>
                <w:rFonts w:ascii="Arial" w:hAnsi="Arial"/>
                <w:sz w:val="16"/>
              </w:rPr>
            </w:pPr>
            <w:r>
              <w:rPr>
                <w:rFonts w:ascii="Arial" w:hAnsi="Arial"/>
                <w:sz w:val="16"/>
              </w:rPr>
              <w:t>System processing date (CCYYMMDD)</w:t>
            </w:r>
          </w:p>
        </w:tc>
      </w:tr>
      <w:tr w:rsidR="00BB13DC">
        <w:tblPrEx>
          <w:tblCellMar>
            <w:top w:w="0" w:type="dxa"/>
            <w:bottom w:w="0" w:type="dxa"/>
          </w:tblCellMar>
        </w:tblPrEx>
        <w:tc>
          <w:tcPr>
            <w:tcW w:w="1728" w:type="dxa"/>
          </w:tcPr>
          <w:p w:rsidR="00BB13DC" w:rsidRDefault="00BB13DC">
            <w:pPr>
              <w:rPr>
                <w:rFonts w:ascii="Arial" w:hAnsi="Arial"/>
                <w:sz w:val="16"/>
              </w:rPr>
            </w:pPr>
            <w:r>
              <w:rPr>
                <w:rFonts w:ascii="Arial" w:hAnsi="Arial"/>
                <w:sz w:val="16"/>
              </w:rPr>
              <w:t>Record count</w:t>
            </w:r>
          </w:p>
        </w:tc>
        <w:tc>
          <w:tcPr>
            <w:tcW w:w="810" w:type="dxa"/>
          </w:tcPr>
          <w:p w:rsidR="00BB13DC" w:rsidRDefault="00BB13DC">
            <w:pPr>
              <w:rPr>
                <w:rFonts w:ascii="Arial" w:hAnsi="Arial"/>
                <w:sz w:val="16"/>
              </w:rPr>
            </w:pPr>
            <w:r>
              <w:rPr>
                <w:rFonts w:ascii="Arial" w:hAnsi="Arial"/>
                <w:sz w:val="16"/>
              </w:rPr>
              <w:t>10</w:t>
            </w:r>
          </w:p>
        </w:tc>
        <w:tc>
          <w:tcPr>
            <w:tcW w:w="810" w:type="dxa"/>
          </w:tcPr>
          <w:p w:rsidR="00BB13DC" w:rsidRDefault="00BB13DC">
            <w:pPr>
              <w:rPr>
                <w:rFonts w:ascii="Arial" w:hAnsi="Arial"/>
                <w:sz w:val="16"/>
              </w:rPr>
            </w:pPr>
            <w:r>
              <w:rPr>
                <w:rFonts w:ascii="Arial" w:hAnsi="Arial"/>
                <w:sz w:val="16"/>
              </w:rPr>
              <w:t>12</w:t>
            </w:r>
          </w:p>
        </w:tc>
        <w:tc>
          <w:tcPr>
            <w:tcW w:w="4050" w:type="dxa"/>
          </w:tcPr>
          <w:p w:rsidR="00BB13DC" w:rsidRDefault="00BB13DC">
            <w:pPr>
              <w:rPr>
                <w:rFonts w:ascii="Arial" w:hAnsi="Arial"/>
                <w:sz w:val="16"/>
              </w:rPr>
            </w:pPr>
            <w:r>
              <w:rPr>
                <w:rFonts w:ascii="Arial" w:hAnsi="Arial"/>
                <w:sz w:val="16"/>
              </w:rPr>
              <w:t>Number of records in the interface file which includes the header and trailer record</w:t>
            </w:r>
          </w:p>
        </w:tc>
      </w:tr>
    </w:tbl>
    <w:p w:rsidR="00BB13DC" w:rsidRDefault="00BB13DC">
      <w:pPr>
        <w:jc w:val="both"/>
        <w:rPr>
          <w:rFonts w:ascii="Arial" w:hAnsi="Arial"/>
          <w:sz w:val="16"/>
        </w:rPr>
      </w:pPr>
      <w:r>
        <w:rPr>
          <w:rFonts w:ascii="Arial" w:hAnsi="Arial"/>
          <w:sz w:val="16"/>
        </w:rPr>
        <w:tab/>
        <w:t xml:space="preserve">          </w:t>
      </w:r>
    </w:p>
    <w:p w:rsidR="00BB13DC" w:rsidRDefault="00BB13DC"/>
    <w:p w:rsidR="00BB13DC" w:rsidRDefault="00BB13DC">
      <w:pPr>
        <w:pStyle w:val="Heading3"/>
        <w:rPr>
          <w:rFonts w:ascii="Times New Roman" w:hAnsi="Times New Roman"/>
        </w:rPr>
      </w:pPr>
      <w:r>
        <w:rPr>
          <w:rFonts w:ascii="Times New Roman" w:hAnsi="Times New Roman"/>
        </w:rPr>
        <w:br w:type="page"/>
        <w:t>Input file record Detail</w:t>
      </w:r>
    </w:p>
    <w:p w:rsidR="00BB13DC" w:rsidRDefault="00BB13DC">
      <w:pPr>
        <w:pStyle w:val="CommentText"/>
      </w:pPr>
      <w:r>
        <w:t>Record length = 696</w:t>
      </w:r>
    </w:p>
    <w:p w:rsidR="00BB13DC" w:rsidRDefault="00BB13DC">
      <w:pPr>
        <w:pStyle w:val="CommentText"/>
      </w:pPr>
    </w:p>
    <w:tbl>
      <w:tblPr>
        <w:tblW w:w="9169" w:type="dxa"/>
        <w:tblLayout w:type="fixed"/>
        <w:tblCellMar>
          <w:left w:w="30" w:type="dxa"/>
          <w:right w:w="30" w:type="dxa"/>
        </w:tblCellMar>
        <w:tblLook w:val="0000"/>
      </w:tblPr>
      <w:tblGrid>
        <w:gridCol w:w="2611"/>
        <w:gridCol w:w="1639"/>
        <w:gridCol w:w="4919"/>
      </w:tblGrid>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b/>
                <w:snapToGrid w:val="0"/>
                <w:sz w:val="16"/>
              </w:rPr>
            </w:pPr>
            <w:r>
              <w:rPr>
                <w:rFonts w:ascii="Arial" w:hAnsi="Arial"/>
                <w:b/>
                <w:snapToGrid w:val="0"/>
                <w:sz w:val="16"/>
              </w:rPr>
              <w:t>Field Name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b/>
                <w:snapToGrid w:val="0"/>
                <w:sz w:val="16"/>
              </w:rPr>
            </w:pPr>
            <w:r>
              <w:rPr>
                <w:rFonts w:ascii="Arial" w:hAnsi="Arial"/>
                <w:b/>
                <w:snapToGrid w:val="0"/>
                <w:sz w:val="16"/>
              </w:rPr>
              <w:t>Type and Length</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b/>
                <w:snapToGrid w:val="0"/>
                <w:sz w:val="16"/>
                <w:lang w:val="fr-FR"/>
              </w:rPr>
            </w:pPr>
            <w:r>
              <w:rPr>
                <w:rFonts w:ascii="Arial" w:hAnsi="Arial"/>
                <w:b/>
                <w:snapToGrid w:val="0"/>
                <w:sz w:val="16"/>
                <w:lang w:val="fr-FR"/>
              </w:rPr>
              <w:t>Description</w:t>
            </w:r>
          </w:p>
        </w:tc>
      </w:tr>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FLEX-BRANCH-CODE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w:t>
            </w:r>
            <w:proofErr w:type="gramStart"/>
            <w:r>
              <w:rPr>
                <w:rFonts w:ascii="Arial" w:hAnsi="Arial"/>
                <w:snapToGrid w:val="0"/>
                <w:sz w:val="16"/>
                <w:lang w:val="fr-FR"/>
              </w:rPr>
              <w:t>3 )</w:t>
            </w:r>
            <w:proofErr w:type="gramEnd"/>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 xml:space="preserve">(Mandatory) </w:t>
            </w:r>
          </w:p>
          <w:p w:rsidR="00BB13DC" w:rsidRDefault="00BB13DC">
            <w:pPr>
              <w:rPr>
                <w:rFonts w:ascii="Arial" w:hAnsi="Arial"/>
                <w:snapToGrid w:val="0"/>
                <w:sz w:val="16"/>
              </w:rPr>
            </w:pPr>
            <w:r>
              <w:rPr>
                <w:rFonts w:ascii="Arial" w:hAnsi="Arial"/>
                <w:snapToGrid w:val="0"/>
                <w:sz w:val="16"/>
              </w:rPr>
              <w:t>Flexcube format e.g. M01 for Malaysia LV 1</w:t>
            </w:r>
          </w:p>
          <w:p w:rsidR="00BB13DC" w:rsidRDefault="00BB13DC">
            <w:pPr>
              <w:rPr>
                <w:rFonts w:ascii="Arial" w:hAnsi="Arial"/>
                <w:snapToGrid w:val="0"/>
                <w:sz w:val="16"/>
                <w:lang w:val="fr-FR"/>
              </w:rPr>
            </w:pPr>
            <w:r>
              <w:rPr>
                <w:rFonts w:ascii="Arial" w:hAnsi="Arial"/>
                <w:snapToGrid w:val="0"/>
                <w:sz w:val="16"/>
                <w:lang w:val="fr-FR"/>
              </w:rPr>
              <w:t>Transaction Branch</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FLEX-SOURCE-CODE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VARCHAR2(15 )</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source system e.g. CPC</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FLEX-CURR-NO</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(Optional)</w:t>
            </w:r>
          </w:p>
          <w:p w:rsidR="00BB13DC" w:rsidRDefault="00BB13DC">
            <w:pPr>
              <w:rPr>
                <w:rFonts w:ascii="Arial" w:hAnsi="Arial"/>
                <w:snapToGrid w:val="0"/>
                <w:sz w:val="16"/>
              </w:rPr>
            </w:pPr>
            <w:r>
              <w:rPr>
                <w:rFonts w:ascii="Arial" w:hAnsi="Arial"/>
                <w:snapToGrid w:val="0"/>
                <w:sz w:val="16"/>
              </w:rPr>
              <w:t>Incremental counter within a unique batch.  Flexcube will ignore this field and recalculate.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FLEX-BATCH-NO</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NUMBER(4)</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 xml:space="preserve">Unique batch no </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FLEX-DEPARTMENT-CODE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(Optional)</w:t>
            </w:r>
          </w:p>
          <w:p w:rsidR="00BB13DC" w:rsidRDefault="00BB13DC">
            <w:pPr>
              <w:rPr>
                <w:rFonts w:ascii="Arial" w:hAnsi="Arial"/>
                <w:snapToGrid w:val="0"/>
                <w:sz w:val="16"/>
              </w:rPr>
            </w:pPr>
            <w:r>
              <w:rPr>
                <w:rFonts w:ascii="Arial" w:hAnsi="Arial"/>
                <w:snapToGrid w:val="0"/>
                <w:sz w:val="16"/>
              </w:rPr>
              <w:t>If not sent then FLEXCUBE will assign default value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FLEX-CCY-CD</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SWIFT format.  See note 1 below.</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FLEX-INITIATION-DATE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DATE</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(Optional)</w:t>
            </w:r>
          </w:p>
          <w:p w:rsidR="00BB13DC" w:rsidRDefault="00BB13DC">
            <w:pPr>
              <w:rPr>
                <w:rFonts w:ascii="Arial" w:hAnsi="Arial"/>
                <w:snapToGrid w:val="0"/>
                <w:sz w:val="16"/>
              </w:rPr>
            </w:pPr>
            <w:r>
              <w:rPr>
                <w:rFonts w:ascii="Arial" w:hAnsi="Arial"/>
                <w:snapToGrid w:val="0"/>
                <w:sz w:val="16"/>
              </w:rPr>
              <w:t>CCYYMMDD (TXN date)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FLEX-AMOUNT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NUMBER(22,3)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18-digit followed by a decimal point followed by 3-digit decimal. See note 1 below.</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VARCHAR2(20 )</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COSMOS 10 digit external code or FLEXCUBE GSL.  See note 2 below.</w:t>
            </w:r>
          </w:p>
        </w:tc>
      </w:tr>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FLEX-ACCOUNT-BRANCH</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Flexcube format e.g. M01</w:t>
            </w:r>
          </w:p>
          <w:p w:rsidR="00BB13DC" w:rsidRDefault="00BB13DC">
            <w:pPr>
              <w:rPr>
                <w:rFonts w:ascii="Arial" w:hAnsi="Arial"/>
                <w:snapToGrid w:val="0"/>
                <w:sz w:val="16"/>
              </w:rPr>
            </w:pPr>
            <w:r>
              <w:rPr>
                <w:rFonts w:ascii="Arial" w:hAnsi="Arial"/>
                <w:snapToGrid w:val="0"/>
                <w:sz w:val="16"/>
              </w:rPr>
              <w:t xml:space="preserve">Account Branch </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FLEX-TXN-CODE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FLEXCUBE Trans Code e.g “001”, “098”, “100”</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FLEX-DR-CR</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CHAR(1)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D or C</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FLEX-LCY-EQUIVALENT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NUMBER(22,3)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(Refer note 1)</w:t>
            </w:r>
          </w:p>
          <w:p w:rsidR="00BB13DC" w:rsidRDefault="00BB13DC">
            <w:pPr>
              <w:rPr>
                <w:rFonts w:ascii="Arial" w:hAnsi="Arial"/>
                <w:snapToGrid w:val="0"/>
                <w:sz w:val="16"/>
              </w:rPr>
            </w:pPr>
            <w:r>
              <w:rPr>
                <w:rFonts w:ascii="Arial" w:hAnsi="Arial"/>
                <w:snapToGrid w:val="0"/>
                <w:sz w:val="16"/>
              </w:rPr>
              <w:t>19-digit followed by a decimal point followed by 3-digit decimal.</w:t>
            </w:r>
          </w:p>
        </w:tc>
      </w:tr>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FLEX-EXCH-RATE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NUMBER(14,8)</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(Refer note 1)</w:t>
            </w:r>
          </w:p>
          <w:p w:rsidR="00BB13DC" w:rsidRDefault="00BB13DC">
            <w:pPr>
              <w:rPr>
                <w:rFonts w:ascii="Arial" w:hAnsi="Arial"/>
                <w:snapToGrid w:val="0"/>
                <w:sz w:val="16"/>
              </w:rPr>
            </w:pPr>
            <w:r>
              <w:rPr>
                <w:rFonts w:ascii="Arial" w:hAnsi="Arial"/>
                <w:snapToGrid w:val="0"/>
                <w:sz w:val="16"/>
              </w:rPr>
              <w:t>IF CCY ~= LCY &amp; FLEX-EXCH-RATE is null</w:t>
            </w:r>
          </w:p>
          <w:p w:rsidR="00BB13DC" w:rsidRDefault="00BB13DC">
            <w:pPr>
              <w:pStyle w:val="BodyText2"/>
              <w:rPr>
                <w:rFonts w:ascii="Arial" w:hAnsi="Arial"/>
                <w:snapToGrid w:val="0"/>
                <w:lang w:val="en-US"/>
              </w:rPr>
            </w:pPr>
            <w:r>
              <w:rPr>
                <w:rFonts w:ascii="Arial" w:hAnsi="Arial"/>
                <w:snapToGrid w:val="0"/>
                <w:lang w:val="en-US"/>
              </w:rPr>
              <w:t>Default to FLEXCUBE rate. See note 1 below.</w:t>
            </w:r>
          </w:p>
          <w:p w:rsidR="00BB13DC" w:rsidRDefault="00BB13DC">
            <w:pPr>
              <w:rPr>
                <w:rFonts w:ascii="Arial" w:hAnsi="Arial"/>
                <w:snapToGrid w:val="0"/>
                <w:sz w:val="16"/>
              </w:rPr>
            </w:pPr>
            <w:r>
              <w:rPr>
                <w:rFonts w:ascii="Arial" w:hAnsi="Arial"/>
                <w:snapToGrid w:val="0"/>
                <w:sz w:val="16"/>
              </w:rPr>
              <w:t>If it’s a local currency transaction, this field should be null.</w:t>
            </w:r>
          </w:p>
          <w:p w:rsidR="00BB13DC" w:rsidRDefault="00BB13DC">
            <w:pPr>
              <w:rPr>
                <w:rFonts w:ascii="Arial" w:hAnsi="Arial" w:cs="Arial"/>
                <w:sz w:val="16"/>
              </w:rPr>
            </w:pPr>
            <w:r>
              <w:rPr>
                <w:rFonts w:ascii="Arial" w:hAnsi="Arial" w:cs="Arial"/>
                <w:sz w:val="16"/>
              </w:rPr>
              <w:t xml:space="preserve">If it's a local currency transaction, FLEX-AMOUNT and FLEX-LCY-EQUIVALENT should contain the amount of the transaction and FLEX-EXCH-RATE should be </w:t>
            </w:r>
            <w:proofErr w:type="gramStart"/>
            <w:r>
              <w:rPr>
                <w:rFonts w:ascii="Arial" w:hAnsi="Arial" w:cs="Arial"/>
                <w:sz w:val="16"/>
              </w:rPr>
              <w:t xml:space="preserve">1 </w:t>
            </w:r>
            <w:r>
              <w:rPr>
                <w:rFonts w:ascii="Arial" w:hAnsi="Arial" w:cs="Arial"/>
                <w:dstrike/>
                <w:sz w:val="16"/>
              </w:rPr>
              <w:t>.</w:t>
            </w:r>
            <w:proofErr w:type="gramEnd"/>
          </w:p>
          <w:p w:rsidR="00BB13DC" w:rsidRDefault="00BB13DC">
            <w:pPr>
              <w:rPr>
                <w:rFonts w:ascii="Arial" w:hAnsi="Arial"/>
                <w:snapToGrid w:val="0"/>
                <w:sz w:val="16"/>
              </w:rPr>
            </w:pPr>
            <w:r>
              <w:rPr>
                <w:rFonts w:ascii="Arial" w:hAnsi="Arial" w:cs="Arial"/>
                <w:sz w:val="16"/>
              </w:rPr>
              <w:t xml:space="preserve">If it's a non-local ccy txn, FLEX-AMOUNT contains the amount in foreign </w:t>
            </w:r>
            <w:proofErr w:type="gramStart"/>
            <w:r>
              <w:rPr>
                <w:rFonts w:ascii="Arial" w:hAnsi="Arial" w:cs="Arial"/>
                <w:sz w:val="16"/>
              </w:rPr>
              <w:t>currency,</w:t>
            </w:r>
            <w:proofErr w:type="gramEnd"/>
            <w:r>
              <w:rPr>
                <w:rFonts w:ascii="Arial" w:hAnsi="Arial" w:cs="Arial"/>
                <w:sz w:val="16"/>
              </w:rPr>
              <w:t xml:space="preserve"> FLEX-LCY-EQUIVALENT contains the local currency equivalent amount and exchange rate the rate used.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FLEX-VALUE-DATE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DATE</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(If null then FLEXCUBE will default to current business date)</w:t>
            </w:r>
          </w:p>
          <w:p w:rsidR="00BB13DC" w:rsidRDefault="00BB13DC">
            <w:pPr>
              <w:rPr>
                <w:rFonts w:ascii="Arial" w:hAnsi="Arial"/>
                <w:snapToGrid w:val="0"/>
                <w:sz w:val="16"/>
              </w:rPr>
            </w:pPr>
            <w:r>
              <w:rPr>
                <w:rFonts w:ascii="Arial" w:hAnsi="Arial"/>
                <w:snapToGrid w:val="0"/>
                <w:sz w:val="16"/>
              </w:rPr>
              <w:t>Format: CCYYMMDD</w:t>
            </w:r>
          </w:p>
          <w:p w:rsidR="00BB13DC" w:rsidRDefault="00BB13DC">
            <w:pPr>
              <w:rPr>
                <w:rFonts w:ascii="Arial" w:hAnsi="Arial"/>
                <w:snapToGrid w:val="0"/>
                <w:sz w:val="16"/>
              </w:rPr>
            </w:pPr>
            <w:r>
              <w:rPr>
                <w:rFonts w:ascii="Arial" w:hAnsi="Arial" w:cs="Arial"/>
                <w:sz w:val="16"/>
              </w:rPr>
              <w:t>There is no limit for future value date as long as branch holidays are maintained for that year in Flexcube. Parameterization is available for back value date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FLEX-INSTRUMENT-NO</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 if transaction code is defined with Cheque Mandatory = YES)</w:t>
            </w:r>
          </w:p>
          <w:p w:rsidR="00BB13DC" w:rsidRDefault="00BB13DC">
            <w:pPr>
              <w:rPr>
                <w:rFonts w:ascii="Arial" w:hAnsi="Arial"/>
                <w:snapToGrid w:val="0"/>
                <w:sz w:val="16"/>
              </w:rPr>
            </w:pPr>
            <w:r>
              <w:rPr>
                <w:rFonts w:ascii="Arial" w:hAnsi="Arial"/>
                <w:snapToGrid w:val="0"/>
                <w:sz w:val="16"/>
              </w:rPr>
              <w:t>This field represents Cheque no</w:t>
            </w:r>
          </w:p>
        </w:tc>
      </w:tr>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FLEX-REL-CUST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 if it is GL)</w:t>
            </w:r>
          </w:p>
          <w:p w:rsidR="00BB13DC" w:rsidRDefault="00BB13DC">
            <w:pPr>
              <w:rPr>
                <w:rFonts w:ascii="Arial" w:hAnsi="Arial"/>
                <w:snapToGrid w:val="0"/>
                <w:sz w:val="16"/>
              </w:rPr>
            </w:pPr>
            <w:r>
              <w:rPr>
                <w:rFonts w:ascii="Arial" w:hAnsi="Arial"/>
                <w:snapToGrid w:val="0"/>
                <w:sz w:val="16"/>
              </w:rPr>
              <w:t>Country code followed by 6 digit base number or Country code</w:t>
            </w:r>
          </w:p>
          <w:p w:rsidR="00BB13DC" w:rsidRDefault="00BB13DC">
            <w:pPr>
              <w:rPr>
                <w:rFonts w:ascii="Arial" w:hAnsi="Arial"/>
                <w:snapToGrid w:val="0"/>
                <w:sz w:val="16"/>
                <w:lang w:val="fr-FR"/>
              </w:rPr>
            </w:pPr>
            <w:r>
              <w:rPr>
                <w:rFonts w:ascii="Arial" w:hAnsi="Arial"/>
                <w:snapToGrid w:val="0"/>
                <w:sz w:val="16"/>
                <w:lang w:val="fr-FR"/>
              </w:rPr>
              <w:t xml:space="preserve">e.g. </w:t>
            </w:r>
            <w:r>
              <w:rPr>
                <w:rFonts w:ascii="Arial" w:hAnsi="Arial"/>
                <w:b/>
                <w:snapToGrid w:val="0"/>
                <w:sz w:val="16"/>
                <w:lang w:val="fr-FR"/>
              </w:rPr>
              <w:t>AU0</w:t>
            </w:r>
            <w:r>
              <w:rPr>
                <w:rFonts w:ascii="Arial" w:hAnsi="Arial"/>
                <w:snapToGrid w:val="0"/>
                <w:sz w:val="16"/>
                <w:lang w:val="fr-FR"/>
              </w:rPr>
              <w:t xml:space="preserve"> &amp; 6 </w:t>
            </w:r>
            <w:proofErr w:type="gramStart"/>
            <w:r>
              <w:rPr>
                <w:rFonts w:ascii="Arial" w:hAnsi="Arial"/>
                <w:snapToGrid w:val="0"/>
                <w:sz w:val="16"/>
                <w:lang w:val="fr-FR"/>
              </w:rPr>
              <w:t>digit</w:t>
            </w:r>
            <w:proofErr w:type="gramEnd"/>
            <w:r>
              <w:rPr>
                <w:rFonts w:ascii="Arial" w:hAnsi="Arial"/>
                <w:snapToGrid w:val="0"/>
                <w:sz w:val="16"/>
                <w:lang w:val="fr-FR"/>
              </w:rPr>
              <w:t xml:space="preserve"> base number</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FLEX-ADDL-TEXT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VARCHAR2(255)</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(Optional)</w:t>
            </w:r>
          </w:p>
          <w:p w:rsidR="00BB13DC" w:rsidRDefault="00BB13DC">
            <w:pPr>
              <w:rPr>
                <w:rFonts w:ascii="Arial" w:hAnsi="Arial"/>
                <w:snapToGrid w:val="0"/>
                <w:sz w:val="16"/>
              </w:rPr>
            </w:pPr>
            <w:r>
              <w:rPr>
                <w:rFonts w:ascii="Arial" w:hAnsi="Arial"/>
                <w:snapToGrid w:val="0"/>
                <w:sz w:val="16"/>
              </w:rPr>
              <w:t>Chopped up in 4 lines of 32 character</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FLEX-TXN-MIS-1</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p w:rsidR="00BB13DC" w:rsidRDefault="00BB13DC">
            <w:pPr>
              <w:rPr>
                <w:rFonts w:ascii="Arial" w:hAnsi="Arial"/>
                <w:snapToGrid w:val="0"/>
                <w:sz w:val="16"/>
                <w:lang w:val="fr-FR"/>
              </w:rPr>
            </w:pPr>
            <w:r>
              <w:rPr>
                <w:rFonts w:ascii="Arial" w:hAnsi="Arial"/>
                <w:snapToGrid w:val="0"/>
                <w:sz w:val="16"/>
                <w:lang w:val="fr-FR"/>
              </w:rPr>
              <w:t>Transaction OUC</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FLEX-TXN-MIS-2</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FLEX-TXN-MIS-3</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p w:rsidR="00BB13DC" w:rsidRDefault="00BB13DC">
            <w:pPr>
              <w:rPr>
                <w:rFonts w:ascii="Arial" w:hAnsi="Arial"/>
                <w:snapToGrid w:val="0"/>
                <w:sz w:val="16"/>
                <w:lang w:val="fr-FR"/>
              </w:rPr>
            </w:pPr>
            <w:r>
              <w:rPr>
                <w:rFonts w:ascii="Arial" w:hAnsi="Arial"/>
                <w:snapToGrid w:val="0"/>
                <w:sz w:val="16"/>
                <w:lang w:val="fr-FR"/>
              </w:rPr>
              <w:t>Expense MIS</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FLEX-TXN-MIS-4</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p w:rsidR="00BB13DC" w:rsidRDefault="00BB13DC">
            <w:pPr>
              <w:rPr>
                <w:rFonts w:ascii="Arial" w:hAnsi="Arial"/>
                <w:snapToGrid w:val="0"/>
                <w:sz w:val="16"/>
                <w:lang w:val="fr-FR"/>
              </w:rPr>
            </w:pPr>
            <w:r>
              <w:rPr>
                <w:rFonts w:ascii="Arial" w:hAnsi="Arial"/>
                <w:snapToGrid w:val="0"/>
                <w:sz w:val="16"/>
                <w:lang w:val="fr-FR"/>
              </w:rPr>
              <w:t>Product MIS</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FLEX-TXN-MIS-5</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FLEX-TXN-MIS-6</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(Optional)</w:t>
            </w:r>
          </w:p>
          <w:p w:rsidR="00BB13DC" w:rsidRDefault="00BB13DC">
            <w:pPr>
              <w:rPr>
                <w:rFonts w:ascii="Arial" w:hAnsi="Arial"/>
                <w:snapToGrid w:val="0"/>
                <w:sz w:val="16"/>
                <w:lang w:val="en-GB"/>
              </w:rPr>
            </w:pPr>
            <w:r>
              <w:rPr>
                <w:rFonts w:ascii="Arial" w:hAnsi="Arial"/>
                <w:snapToGrid w:val="0"/>
                <w:sz w:val="16"/>
              </w:rPr>
              <w:t>Security MIS (6 digits and ending with spaces)</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FLEX-TXN-MIS-7</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FLEX-TXN-MIS-8</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FLEX-TXN-MIS-9</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FLEX-TXN-MIS-10</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FLEX-COMP-MIS-1</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FLEX-COMP-MIS-2</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FLEX-COMP-MIS-3</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FLEX-COMP-MIS-4</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FLEX-COMP-MIS-5</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FLEX-COMP-MIS-6</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FLEX-COMP-MIS-7</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FLEX-COMP-MIS-8</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en-GB"/>
              </w:rPr>
            </w:pPr>
            <w:r>
              <w:rPr>
                <w:rFonts w:ascii="Arial" w:hAnsi="Arial"/>
                <w:snapToGrid w:val="0"/>
                <w:sz w:val="16"/>
                <w:lang w:val="en-GB"/>
              </w:rPr>
              <w:t>FLEX-REFINANCE-AMOUNT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en-GB"/>
              </w:rPr>
            </w:pPr>
            <w:r>
              <w:rPr>
                <w:rFonts w:ascii="Arial" w:hAnsi="Arial"/>
                <w:snapToGrid w:val="0"/>
                <w:sz w:val="16"/>
                <w:lang w:val="en-GB"/>
              </w:rPr>
              <w:t>NUMBER (18)</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en-GB"/>
              </w:rPr>
            </w:pPr>
            <w:r>
              <w:rPr>
                <w:rFonts w:ascii="Arial" w:hAnsi="Arial"/>
                <w:snapToGrid w:val="0"/>
                <w:sz w:val="16"/>
                <w:lang w:val="en-GB"/>
              </w:rPr>
              <w:t>(Optional)</w:t>
            </w:r>
          </w:p>
          <w:p w:rsidR="00BB13DC" w:rsidRDefault="00BB13DC">
            <w:pPr>
              <w:rPr>
                <w:rFonts w:ascii="Arial" w:hAnsi="Arial"/>
                <w:snapToGrid w:val="0"/>
                <w:sz w:val="16"/>
                <w:lang w:val="en-GB"/>
              </w:rPr>
            </w:pPr>
            <w:r>
              <w:rPr>
                <w:rFonts w:ascii="Arial" w:hAnsi="Arial"/>
                <w:snapToGrid w:val="0"/>
                <w:sz w:val="16"/>
                <w:lang w:val="en-GB"/>
              </w:rPr>
              <w:t xml:space="preserve">18 Digits without decimal point. When the entry is uploaded, Flexcube to store this field with decimal place depending on the local currency definition. This field must be included in the POSTIC ITR handoff to COSMOS as well as the handoff to Transactor (existing refinancing amount field). </w:t>
            </w:r>
          </w:p>
          <w:p w:rsidR="00BB13DC" w:rsidRDefault="00BB13DC">
            <w:pPr>
              <w:rPr>
                <w:rFonts w:ascii="Arial" w:hAnsi="Arial"/>
                <w:snapToGrid w:val="0"/>
                <w:sz w:val="16"/>
                <w:lang w:val="en-GB"/>
              </w:rPr>
            </w:pPr>
            <w:r>
              <w:rPr>
                <w:rFonts w:ascii="Arial" w:hAnsi="Arial"/>
                <w:snapToGrid w:val="0"/>
                <w:sz w:val="16"/>
                <w:lang w:val="en-GB"/>
              </w:rPr>
              <w:t>Eg, if this field contain 999 and the LCY decimal in Flexcube is 2, in POSTIC ITR handoff, it is handoff as 00000000000000999.00</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FLEX-COST-CODE1</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FLEX-COST-CODE2</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FLEX-COST-CODE3</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FLEX-COST-CODE4</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FLEX-COST-CODE5</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FLEX-RELATED-ACCOUNT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VARCHAR2(20)</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FLEX-RELATED-REF</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 xml:space="preserve">FLEX-USER-REFERENCE </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(Optional)</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FLEX-ACCT-POST-OVERWRITE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FLEX-EXCH-RATE-OVERWRITE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FLEX-VALUE-DATE-OVERWRITE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FLEX-ACCT-BAL-OVERWRITE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(Mandatory)</w:t>
            </w:r>
          </w:p>
          <w:p w:rsidR="00BB13DC" w:rsidRDefault="00BB13DC">
            <w:pPr>
              <w:rPr>
                <w:rFonts w:ascii="Arial" w:hAnsi="Arial"/>
                <w:snapToGrid w:val="0"/>
                <w:sz w:val="16"/>
              </w:rPr>
            </w:pPr>
            <w:r>
              <w:rPr>
                <w:rFonts w:ascii="Arial" w:hAnsi="Arial"/>
                <w:snapToGrid w:val="0"/>
                <w:sz w:val="16"/>
              </w:rPr>
              <w:t>Y or N or R (N means post to suspense if validation criteria not met, R means reject entry instead of posting to suspense</w:t>
            </w:r>
          </w:p>
        </w:tc>
      </w:tr>
    </w:tbl>
    <w:p w:rsidR="00BB13DC" w:rsidRDefault="00BB13DC">
      <w:pPr>
        <w:pStyle w:val="CommentText"/>
      </w:pPr>
    </w:p>
    <w:p w:rsidR="00BB13DC" w:rsidRDefault="00BB13DC"/>
    <w:p w:rsidR="00BB13DC" w:rsidRDefault="00BB13DC">
      <w:pPr>
        <w:rPr>
          <w:u w:val="single"/>
        </w:rPr>
      </w:pPr>
      <w:r>
        <w:rPr>
          <w:u w:val="single"/>
        </w:rPr>
        <w:t>Note 1:</w:t>
      </w:r>
    </w:p>
    <w:p w:rsidR="00BB13DC" w:rsidRDefault="00BB13DC"/>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04"/>
        <w:gridCol w:w="3600"/>
        <w:gridCol w:w="3600"/>
      </w:tblGrid>
      <w:tr w:rsidR="00BB13DC">
        <w:tblPrEx>
          <w:tblCellMar>
            <w:top w:w="0" w:type="dxa"/>
            <w:bottom w:w="0" w:type="dxa"/>
          </w:tblCellMar>
        </w:tblPrEx>
        <w:tc>
          <w:tcPr>
            <w:tcW w:w="2304" w:type="dxa"/>
          </w:tcPr>
          <w:p w:rsidR="00BB13DC" w:rsidRDefault="00BB13DC">
            <w:pPr>
              <w:rPr>
                <w:rFonts w:ascii="Arial" w:hAnsi="Arial"/>
                <w:sz w:val="16"/>
              </w:rPr>
            </w:pPr>
          </w:p>
        </w:tc>
        <w:tc>
          <w:tcPr>
            <w:tcW w:w="3600" w:type="dxa"/>
          </w:tcPr>
          <w:p w:rsidR="00BB13DC" w:rsidRDefault="00BB13DC">
            <w:pPr>
              <w:rPr>
                <w:rFonts w:ascii="Arial" w:hAnsi="Arial"/>
                <w:b/>
                <w:sz w:val="16"/>
              </w:rPr>
            </w:pPr>
            <w:r>
              <w:rPr>
                <w:rFonts w:ascii="Arial" w:hAnsi="Arial"/>
                <w:b/>
                <w:sz w:val="16"/>
              </w:rPr>
              <w:t>Foreign Currency Transaction</w:t>
            </w:r>
          </w:p>
        </w:tc>
        <w:tc>
          <w:tcPr>
            <w:tcW w:w="3600" w:type="dxa"/>
          </w:tcPr>
          <w:p w:rsidR="00BB13DC" w:rsidRDefault="00BB13DC">
            <w:pPr>
              <w:rPr>
                <w:rFonts w:ascii="Arial" w:hAnsi="Arial"/>
                <w:b/>
                <w:sz w:val="16"/>
              </w:rPr>
            </w:pPr>
            <w:r>
              <w:rPr>
                <w:rFonts w:ascii="Arial" w:hAnsi="Arial"/>
                <w:b/>
                <w:sz w:val="16"/>
              </w:rPr>
              <w:t>Local Currency Transaction</w:t>
            </w:r>
          </w:p>
        </w:tc>
      </w:tr>
      <w:tr w:rsidR="00BB13DC">
        <w:tblPrEx>
          <w:tblCellMar>
            <w:top w:w="0" w:type="dxa"/>
            <w:bottom w:w="0" w:type="dxa"/>
          </w:tblCellMar>
        </w:tblPrEx>
        <w:tc>
          <w:tcPr>
            <w:tcW w:w="2304" w:type="dxa"/>
          </w:tcPr>
          <w:p w:rsidR="00BB13DC" w:rsidRDefault="00BB13DC">
            <w:pPr>
              <w:rPr>
                <w:rFonts w:ascii="Arial" w:hAnsi="Arial"/>
                <w:b/>
                <w:sz w:val="16"/>
                <w:lang w:val="fr-FR"/>
              </w:rPr>
            </w:pPr>
            <w:r>
              <w:rPr>
                <w:rFonts w:ascii="Arial" w:hAnsi="Arial"/>
                <w:b/>
                <w:sz w:val="16"/>
                <w:lang w:val="fr-FR"/>
              </w:rPr>
              <w:t>FLEX-CCY-CD</w:t>
            </w:r>
          </w:p>
        </w:tc>
        <w:tc>
          <w:tcPr>
            <w:tcW w:w="3600" w:type="dxa"/>
          </w:tcPr>
          <w:p w:rsidR="00BB13DC" w:rsidRDefault="00BB13DC">
            <w:pPr>
              <w:rPr>
                <w:rFonts w:ascii="Arial" w:hAnsi="Arial"/>
                <w:sz w:val="16"/>
              </w:rPr>
            </w:pPr>
            <w:r>
              <w:rPr>
                <w:rFonts w:ascii="Arial" w:hAnsi="Arial"/>
                <w:sz w:val="16"/>
              </w:rPr>
              <w:t>Transaction currency</w:t>
            </w:r>
          </w:p>
        </w:tc>
        <w:tc>
          <w:tcPr>
            <w:tcW w:w="3600" w:type="dxa"/>
          </w:tcPr>
          <w:p w:rsidR="00BB13DC" w:rsidRDefault="00BB13DC">
            <w:pPr>
              <w:rPr>
                <w:rFonts w:ascii="Arial" w:hAnsi="Arial"/>
                <w:sz w:val="16"/>
              </w:rPr>
            </w:pPr>
            <w:r>
              <w:rPr>
                <w:rFonts w:ascii="Arial" w:hAnsi="Arial"/>
                <w:sz w:val="16"/>
              </w:rPr>
              <w:t>Transaction currency</w:t>
            </w:r>
          </w:p>
          <w:p w:rsidR="00BB13DC" w:rsidRDefault="00BB13DC">
            <w:pPr>
              <w:rPr>
                <w:rFonts w:ascii="Arial" w:hAnsi="Arial"/>
                <w:sz w:val="16"/>
              </w:rPr>
            </w:pPr>
            <w:r>
              <w:rPr>
                <w:rFonts w:ascii="Arial" w:hAnsi="Arial"/>
                <w:sz w:val="16"/>
              </w:rPr>
              <w:t>(For P&amp;L items, it should be the contract currency)</w:t>
            </w:r>
          </w:p>
        </w:tc>
      </w:tr>
      <w:tr w:rsidR="00BB13DC">
        <w:tblPrEx>
          <w:tblCellMar>
            <w:top w:w="0" w:type="dxa"/>
            <w:bottom w:w="0" w:type="dxa"/>
          </w:tblCellMar>
        </w:tblPrEx>
        <w:tc>
          <w:tcPr>
            <w:tcW w:w="2304" w:type="dxa"/>
          </w:tcPr>
          <w:p w:rsidR="00BB13DC" w:rsidRDefault="00BB13DC">
            <w:pPr>
              <w:rPr>
                <w:rFonts w:ascii="Arial" w:hAnsi="Arial"/>
                <w:b/>
                <w:sz w:val="16"/>
              </w:rPr>
            </w:pPr>
            <w:r>
              <w:rPr>
                <w:rFonts w:ascii="Arial" w:hAnsi="Arial"/>
                <w:b/>
                <w:sz w:val="16"/>
              </w:rPr>
              <w:t>FLEX-AMOUNT</w:t>
            </w:r>
          </w:p>
        </w:tc>
        <w:tc>
          <w:tcPr>
            <w:tcW w:w="3600" w:type="dxa"/>
          </w:tcPr>
          <w:p w:rsidR="00BB13DC" w:rsidRDefault="00BB13DC">
            <w:pPr>
              <w:rPr>
                <w:rFonts w:ascii="Arial" w:hAnsi="Arial"/>
                <w:sz w:val="16"/>
              </w:rPr>
            </w:pPr>
            <w:r>
              <w:rPr>
                <w:rFonts w:ascii="Arial" w:hAnsi="Arial"/>
                <w:sz w:val="16"/>
              </w:rPr>
              <w:t>Amount in transaction currency</w:t>
            </w:r>
          </w:p>
        </w:tc>
        <w:tc>
          <w:tcPr>
            <w:tcW w:w="3600" w:type="dxa"/>
          </w:tcPr>
          <w:p w:rsidR="00BB13DC" w:rsidRDefault="00BB13DC">
            <w:pPr>
              <w:rPr>
                <w:rFonts w:ascii="Arial" w:hAnsi="Arial"/>
                <w:sz w:val="16"/>
              </w:rPr>
            </w:pPr>
            <w:r>
              <w:rPr>
                <w:rFonts w:ascii="Arial" w:hAnsi="Arial"/>
                <w:sz w:val="16"/>
              </w:rPr>
              <w:t>Amount in local currency</w:t>
            </w:r>
          </w:p>
        </w:tc>
      </w:tr>
      <w:tr w:rsidR="00BB13DC">
        <w:tblPrEx>
          <w:tblCellMar>
            <w:top w:w="0" w:type="dxa"/>
            <w:bottom w:w="0" w:type="dxa"/>
          </w:tblCellMar>
        </w:tblPrEx>
        <w:tc>
          <w:tcPr>
            <w:tcW w:w="2304" w:type="dxa"/>
          </w:tcPr>
          <w:p w:rsidR="00BB13DC" w:rsidRDefault="00BB13DC">
            <w:pPr>
              <w:rPr>
                <w:rFonts w:ascii="Arial" w:hAnsi="Arial"/>
                <w:b/>
                <w:sz w:val="16"/>
              </w:rPr>
            </w:pPr>
            <w:r>
              <w:rPr>
                <w:rFonts w:ascii="Arial" w:hAnsi="Arial"/>
                <w:b/>
                <w:sz w:val="16"/>
              </w:rPr>
              <w:t>FLEX-LCY-EQUIVALENT</w:t>
            </w:r>
          </w:p>
        </w:tc>
        <w:tc>
          <w:tcPr>
            <w:tcW w:w="3600" w:type="dxa"/>
          </w:tcPr>
          <w:p w:rsidR="00BB13DC" w:rsidRDefault="00BB13DC">
            <w:pPr>
              <w:rPr>
                <w:rFonts w:ascii="Arial" w:hAnsi="Arial"/>
                <w:sz w:val="16"/>
              </w:rPr>
            </w:pPr>
            <w:r>
              <w:rPr>
                <w:rFonts w:ascii="Arial" w:hAnsi="Arial"/>
                <w:sz w:val="16"/>
              </w:rPr>
              <w:t>Amount in local currency determined using FLEX-EXCH-RATE</w:t>
            </w:r>
          </w:p>
        </w:tc>
        <w:tc>
          <w:tcPr>
            <w:tcW w:w="3600" w:type="dxa"/>
          </w:tcPr>
          <w:p w:rsidR="00BB13DC" w:rsidRDefault="00BB13DC">
            <w:pPr>
              <w:rPr>
                <w:rFonts w:ascii="Arial" w:hAnsi="Arial"/>
                <w:sz w:val="16"/>
              </w:rPr>
            </w:pPr>
            <w:r>
              <w:rPr>
                <w:rFonts w:ascii="Arial" w:hAnsi="Arial"/>
                <w:sz w:val="16"/>
              </w:rPr>
              <w:t>Null (binary 0)</w:t>
            </w:r>
          </w:p>
        </w:tc>
      </w:tr>
      <w:tr w:rsidR="00BB13DC">
        <w:tblPrEx>
          <w:tblCellMar>
            <w:top w:w="0" w:type="dxa"/>
            <w:bottom w:w="0" w:type="dxa"/>
          </w:tblCellMar>
        </w:tblPrEx>
        <w:tc>
          <w:tcPr>
            <w:tcW w:w="2304" w:type="dxa"/>
          </w:tcPr>
          <w:p w:rsidR="00BB13DC" w:rsidRDefault="00BB13DC">
            <w:pPr>
              <w:rPr>
                <w:rFonts w:ascii="Arial" w:hAnsi="Arial"/>
                <w:b/>
                <w:sz w:val="16"/>
              </w:rPr>
            </w:pPr>
            <w:r>
              <w:rPr>
                <w:rFonts w:ascii="Arial" w:hAnsi="Arial"/>
                <w:b/>
                <w:sz w:val="16"/>
              </w:rPr>
              <w:t>FLEX-EXCH-RATE</w:t>
            </w:r>
          </w:p>
        </w:tc>
        <w:tc>
          <w:tcPr>
            <w:tcW w:w="3600" w:type="dxa"/>
          </w:tcPr>
          <w:p w:rsidR="00BB13DC" w:rsidRDefault="00BB13DC">
            <w:pPr>
              <w:rPr>
                <w:rFonts w:ascii="Arial" w:hAnsi="Arial"/>
                <w:sz w:val="16"/>
              </w:rPr>
            </w:pPr>
            <w:r>
              <w:rPr>
                <w:rFonts w:ascii="Arial" w:hAnsi="Arial"/>
                <w:sz w:val="16"/>
              </w:rPr>
              <w:t>FX rate from source system</w:t>
            </w:r>
          </w:p>
        </w:tc>
        <w:tc>
          <w:tcPr>
            <w:tcW w:w="3600" w:type="dxa"/>
          </w:tcPr>
          <w:p w:rsidR="00BB13DC" w:rsidRDefault="00BB13DC">
            <w:pPr>
              <w:rPr>
                <w:rFonts w:ascii="Arial" w:hAnsi="Arial"/>
                <w:sz w:val="16"/>
              </w:rPr>
            </w:pPr>
            <w:r>
              <w:rPr>
                <w:rFonts w:ascii="Arial" w:hAnsi="Arial"/>
                <w:sz w:val="16"/>
              </w:rPr>
              <w:t>Null (binary 0)</w:t>
            </w:r>
          </w:p>
        </w:tc>
      </w:tr>
    </w:tbl>
    <w:p w:rsidR="00BB13DC" w:rsidRDefault="00BB13DC">
      <w:pPr>
        <w:pStyle w:val="Heading3"/>
        <w:rPr>
          <w:rFonts w:ascii="Times New Roman" w:hAnsi="Times New Roman"/>
        </w:rPr>
      </w:pPr>
      <w:r>
        <w:rPr>
          <w:rFonts w:ascii="Times New Roman" w:hAnsi="Times New Roman"/>
        </w:rPr>
        <w:br w:type="page"/>
        <w:t>Output (Return) file Details</w:t>
      </w:r>
    </w:p>
    <w:p w:rsidR="00BB13DC" w:rsidRDefault="00BB13DC">
      <w:pPr>
        <w:pStyle w:val="CommentText"/>
      </w:pPr>
    </w:p>
    <w:p w:rsidR="00BB13DC" w:rsidRDefault="00BB13DC">
      <w:pPr>
        <w:pStyle w:val="CommentText"/>
      </w:pPr>
      <w:r>
        <w:t>Header and Trailer record layout remains same for the return file. Only filename information will be changed, rest of the information will remain same. Based on FLEXCUBE standard naming convention, first character of filename is changed from ‘I’ to ‘O’.</w:t>
      </w:r>
    </w:p>
    <w:p w:rsidR="00BB13DC" w:rsidRDefault="00BB13DC">
      <w:pPr>
        <w:pStyle w:val="CommentText"/>
      </w:pPr>
      <w:r>
        <w:t>Example: If input filename was IE760CPC.DAT then return filename will be OE760CPC.DAT</w:t>
      </w:r>
    </w:p>
    <w:p w:rsidR="00BB13DC" w:rsidRDefault="00BB13DC">
      <w:pPr>
        <w:pStyle w:val="CommentText"/>
      </w:pPr>
    </w:p>
    <w:p w:rsidR="00BB13DC" w:rsidRDefault="00BB13DC">
      <w:pPr>
        <w:pStyle w:val="CommentText"/>
      </w:pPr>
      <w:r>
        <w:t xml:space="preserve">In </w:t>
      </w:r>
      <w:smartTag w:uri="urn:schemas-microsoft-com:office:smarttags" w:element="country-region">
        <w:r>
          <w:t>India</w:t>
        </w:r>
      </w:smartTag>
      <w:r>
        <w:t xml:space="preserve">, Sri-Lanka and </w:t>
      </w:r>
      <w:smartTag w:uri="urn:schemas-microsoft-com:office:smarttags" w:element="country-region">
        <w:smartTag w:uri="urn:schemas-microsoft-com:office:smarttags" w:element="place">
          <w:r>
            <w:t>Bangladesh</w:t>
          </w:r>
        </w:smartTag>
      </w:smartTag>
      <w:r>
        <w:t xml:space="preserve"> case, if input file is say IE000C01.001 then return filename will be OE000C01.001</w:t>
      </w:r>
    </w:p>
    <w:p w:rsidR="00BB13DC" w:rsidRDefault="00BB13DC">
      <w:pPr>
        <w:pStyle w:val="CommentText"/>
      </w:pPr>
    </w:p>
    <w:p w:rsidR="00BB13DC" w:rsidRDefault="00BB13DC">
      <w:pPr>
        <w:pStyle w:val="CommentText"/>
      </w:pPr>
      <w:r>
        <w:t>FLEXCUBE will use following detail record layout while handing off the return acknowledgement file to interfacing application. In general, output detail record will consist of input record + FLEXCUBE processing related output fields.</w:t>
      </w:r>
    </w:p>
    <w:p w:rsidR="00BB13DC" w:rsidRDefault="00BB13DC">
      <w:pPr>
        <w:pStyle w:val="CommentText"/>
      </w:pPr>
    </w:p>
    <w:p w:rsidR="00BB13DC" w:rsidRDefault="00BB13DC">
      <w:pPr>
        <w:pStyle w:val="CommentText"/>
      </w:pPr>
    </w:p>
    <w:p w:rsidR="00BB13DC" w:rsidRDefault="00BB13DC">
      <w:pPr>
        <w:pStyle w:val="CommentText"/>
      </w:pPr>
      <w:r>
        <w:t>Record length = 878</w:t>
      </w:r>
    </w:p>
    <w:p w:rsidR="00BB13DC" w:rsidRDefault="00BB13DC">
      <w:pPr>
        <w:pStyle w:val="CommentText"/>
      </w:pPr>
    </w:p>
    <w:tbl>
      <w:tblPr>
        <w:tblW w:w="9169" w:type="dxa"/>
        <w:tblLayout w:type="fixed"/>
        <w:tblCellMar>
          <w:left w:w="30" w:type="dxa"/>
          <w:right w:w="30" w:type="dxa"/>
        </w:tblCellMar>
        <w:tblLook w:val="0000"/>
      </w:tblPr>
      <w:tblGrid>
        <w:gridCol w:w="2611"/>
        <w:gridCol w:w="1639"/>
        <w:gridCol w:w="4919"/>
      </w:tblGrid>
      <w:tr w:rsidR="00BB13DC">
        <w:tblPrEx>
          <w:tblCellMar>
            <w:top w:w="0" w:type="dxa"/>
            <w:bottom w:w="0" w:type="dxa"/>
          </w:tblCellMar>
        </w:tblPrEx>
        <w:trPr>
          <w:trHeight w:val="31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b/>
                <w:snapToGrid w:val="0"/>
                <w:sz w:val="16"/>
              </w:rPr>
            </w:pPr>
            <w:r>
              <w:rPr>
                <w:rFonts w:ascii="Arial" w:hAnsi="Arial"/>
                <w:b/>
                <w:snapToGrid w:val="0"/>
                <w:sz w:val="16"/>
              </w:rPr>
              <w:t>Field Name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b/>
                <w:snapToGrid w:val="0"/>
                <w:sz w:val="16"/>
              </w:rPr>
            </w:pPr>
            <w:r>
              <w:rPr>
                <w:rFonts w:ascii="Arial" w:hAnsi="Arial"/>
                <w:b/>
                <w:snapToGrid w:val="0"/>
                <w:sz w:val="16"/>
              </w:rPr>
              <w:t>Type and Length</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b/>
                <w:snapToGrid w:val="0"/>
                <w:sz w:val="16"/>
                <w:lang w:val="fr-FR"/>
              </w:rPr>
            </w:pPr>
            <w:r>
              <w:rPr>
                <w:rFonts w:ascii="Arial" w:hAnsi="Arial"/>
                <w:b/>
                <w:snapToGrid w:val="0"/>
                <w:sz w:val="16"/>
                <w:lang w:val="fr-FR"/>
              </w:rPr>
              <w:t>Description</w:t>
            </w:r>
          </w:p>
        </w:tc>
      </w:tr>
      <w:tr w:rsidR="00BB13DC">
        <w:tblPrEx>
          <w:tblCellMar>
            <w:top w:w="0" w:type="dxa"/>
            <w:bottom w:w="0" w:type="dxa"/>
          </w:tblCellMar>
        </w:tblPrEx>
        <w:trPr>
          <w:trHeight w:val="174"/>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FLEX-BRANCH-CODE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w:t>
            </w:r>
            <w:proofErr w:type="gramStart"/>
            <w:r>
              <w:rPr>
                <w:rFonts w:ascii="Arial" w:hAnsi="Arial"/>
                <w:snapToGrid w:val="0"/>
                <w:sz w:val="16"/>
                <w:lang w:val="fr-FR"/>
              </w:rPr>
              <w:t>3 )</w:t>
            </w:r>
            <w:proofErr w:type="gramEnd"/>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FLEX-SOURCE-CODE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VARCHAR2(15 )</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FLEX-CURR-NO</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FLEX-BATCH-NO</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NUMBER(4)</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FLEX-DEPARTMENT-CODE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FLEX-CCY-CD</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FLEX-INITIATION-DATE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DATE</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FLEX-AMOUNT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NUMBER(22,3)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VARCHAR2(20 )</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237"/>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FLEX-ACCOUNT-BRANCH</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FLEX-TXN-CODE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FLEX-DR-CR</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CHAR(1)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FLEX-LCY-EQUIVALENT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NUMBER(22,3)</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210"/>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FLEX-EXCH-RATE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NUMBER(14,8)</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FLEX-VALUE-DATE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DATE</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FLEX-INSTRUMENT-NO</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210"/>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FLEX-REL-CUST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FLEX-ADDL-TEXT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VARCHAR2(255)</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FLEX-TXN-MIS-1</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FLEX-TXN-MIS-2</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FLEX-TXN-MIS-3</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FLEX-TXN-MIS-4</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FLEX-TXN-MIS-5</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FLEX-TXN-MIS-6</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FLEX-TXN-MIS-7</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FLEX-TXN-MIS-8</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FLEX-TXN-MIS-9</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FLEX-TXN-MIS-10</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FLEX-COMP-MIS-1</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FLEX-COMP-MIS-2</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FLEX-COMP-MIS-3</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FLEX-COMP-MIS-4</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FLEX-COMP-MIS-5</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FLEX-COMP-MIS-6</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FLEX-COMP-MIS-7</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FLEX-COMP-MIS-8</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en-GB"/>
              </w:rPr>
            </w:pPr>
            <w:r>
              <w:rPr>
                <w:rFonts w:ascii="Arial" w:hAnsi="Arial"/>
                <w:snapToGrid w:val="0"/>
                <w:sz w:val="16"/>
                <w:lang w:val="en-GB"/>
              </w:rPr>
              <w:t>FLEX-REFINANCE-AMOUNT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en-GB"/>
              </w:rPr>
            </w:pPr>
            <w:r>
              <w:rPr>
                <w:rFonts w:ascii="Arial" w:hAnsi="Arial"/>
                <w:snapToGrid w:val="0"/>
                <w:sz w:val="16"/>
                <w:lang w:val="en-GB"/>
              </w:rPr>
              <w:t>NUMBER (18)</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FLEX-COST-CODE1</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FLEX-COST-CODE2</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FLEX-COST-CODE3</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FLEX-COST-CODE4</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lang w:val="fr-FR"/>
              </w:rPr>
            </w:pPr>
            <w:r>
              <w:rPr>
                <w:rFonts w:ascii="Arial" w:hAnsi="Arial"/>
                <w:snapToGrid w:val="0"/>
                <w:sz w:val="16"/>
                <w:lang w:val="fr-FR"/>
              </w:rPr>
              <w:t>FLEX-COST-CODE5</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VARCHAR2(9)</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FLEX-RELATED-ACCOUNT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VARCHAR2(20)</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FLEX-RELATED-REF</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 xml:space="preserve">FLEX-USER-REFERENCE </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VARCHAR2(16)</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FLEX-ACCT-POST-OVERWRITE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FLEX-EXCH-RATE-OVERWRITE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FLEX-VALUE-DATE-OVERWRITE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FLEX-ACCT-BAL-OVERWRITE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r>
              <w:rPr>
                <w:rFonts w:ascii="Arial" w:hAnsi="Arial"/>
                <w:snapToGrid w:val="0"/>
                <w:sz w:val="16"/>
              </w:rPr>
              <w:t>As per input file record</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Fillers</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Spaces(150)</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For future use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Return Status code</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Please refer the list of return codes in Note 1.</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 Suspense account</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VARCHAR2(20)</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Only applicable when rejected items are posted to suspense</w:t>
            </w:r>
          </w:p>
        </w:tc>
      </w:tr>
      <w:tr w:rsidR="00BB13DC">
        <w:tblPrEx>
          <w:tblCellMar>
            <w:top w:w="0" w:type="dxa"/>
            <w:bottom w:w="0" w:type="dxa"/>
          </w:tblCellMar>
        </w:tblPrEx>
        <w:trPr>
          <w:trHeight w:val="156"/>
        </w:trPr>
        <w:tc>
          <w:tcPr>
            <w:tcW w:w="2611"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FLEX Suspense/Reject Indicator</w:t>
            </w:r>
          </w:p>
        </w:tc>
        <w:tc>
          <w:tcPr>
            <w:tcW w:w="163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VARCHAR2(1)</w:t>
            </w:r>
          </w:p>
        </w:tc>
        <w:tc>
          <w:tcPr>
            <w:tcW w:w="4919" w:type="dxa"/>
            <w:tcBorders>
              <w:top w:val="single" w:sz="6" w:space="0" w:color="auto"/>
              <w:left w:val="single" w:sz="6" w:space="0" w:color="auto"/>
              <w:bottom w:val="single" w:sz="6" w:space="0" w:color="auto"/>
              <w:right w:val="single" w:sz="6" w:space="0" w:color="auto"/>
            </w:tcBorders>
          </w:tcPr>
          <w:p w:rsidR="00BB13DC" w:rsidRDefault="00BB13DC">
            <w:pPr>
              <w:rPr>
                <w:rFonts w:ascii="Arial" w:hAnsi="Arial"/>
                <w:snapToGrid w:val="0"/>
                <w:sz w:val="16"/>
              </w:rPr>
            </w:pPr>
            <w:r>
              <w:rPr>
                <w:rFonts w:ascii="Arial" w:hAnsi="Arial"/>
                <w:snapToGrid w:val="0"/>
                <w:sz w:val="16"/>
              </w:rPr>
              <w:t>S – means posted to suspense account</w:t>
            </w:r>
          </w:p>
          <w:p w:rsidR="00BB13DC" w:rsidRDefault="00BB13DC">
            <w:pPr>
              <w:rPr>
                <w:rFonts w:ascii="Arial" w:hAnsi="Arial"/>
                <w:snapToGrid w:val="0"/>
                <w:sz w:val="16"/>
              </w:rPr>
            </w:pPr>
            <w:r>
              <w:rPr>
                <w:rFonts w:ascii="Arial" w:hAnsi="Arial"/>
                <w:snapToGrid w:val="0"/>
                <w:sz w:val="16"/>
              </w:rPr>
              <w:t>R – means rejected only and it is not posted to suspense</w:t>
            </w:r>
          </w:p>
        </w:tc>
      </w:tr>
    </w:tbl>
    <w:p w:rsidR="00BB13DC" w:rsidRDefault="00BB13DC"/>
    <w:p w:rsidR="00BB13DC" w:rsidRDefault="00BB13DC"/>
    <w:p w:rsidR="00BB13DC" w:rsidRDefault="00BB13DC">
      <w:pPr>
        <w:rPr>
          <w:u w:val="single"/>
        </w:rPr>
      </w:pPr>
      <w:r>
        <w:rPr>
          <w:u w:val="single"/>
        </w:rPr>
        <w:t>Note 1:</w:t>
      </w:r>
    </w:p>
    <w:p w:rsidR="00BB13DC" w:rsidRDefault="00BB13DC">
      <w:pPr>
        <w:rPr>
          <w:u w:val="single"/>
        </w:rPr>
      </w:pPr>
    </w:p>
    <w:p w:rsidR="00BB13DC" w:rsidRDefault="00BB13DC">
      <w:pPr>
        <w:pStyle w:val="CommentText"/>
      </w:pPr>
      <w:r>
        <w:t>List of return status codes</w:t>
      </w:r>
    </w:p>
    <w:tbl>
      <w:tblPr>
        <w:tblW w:w="7680" w:type="dxa"/>
        <w:tblCellMar>
          <w:left w:w="0" w:type="dxa"/>
          <w:right w:w="0" w:type="dxa"/>
        </w:tblCellMar>
        <w:tblLook w:val="0000"/>
      </w:tblPr>
      <w:tblGrid>
        <w:gridCol w:w="880"/>
        <w:gridCol w:w="6800"/>
      </w:tblGrid>
      <w:tr w:rsidR="00BB13DC">
        <w:trPr>
          <w:trHeight w:val="255"/>
        </w:trPr>
        <w:tc>
          <w:tcPr>
            <w:tcW w:w="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b/>
                <w:bCs/>
                <w:sz w:val="16"/>
                <w:szCs w:val="16"/>
              </w:rPr>
            </w:pPr>
            <w:r>
              <w:rPr>
                <w:rFonts w:ascii="Arial" w:hAnsi="Arial" w:cs="Arial"/>
                <w:b/>
                <w:bCs/>
                <w:sz w:val="16"/>
                <w:szCs w:val="16"/>
              </w:rPr>
              <w:t>Codes</w:t>
            </w:r>
          </w:p>
        </w:tc>
        <w:tc>
          <w:tcPr>
            <w:tcW w:w="68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b/>
                <w:bCs/>
                <w:sz w:val="16"/>
                <w:szCs w:val="16"/>
              </w:rPr>
            </w:pPr>
            <w:r>
              <w:rPr>
                <w:rFonts w:ascii="Arial" w:hAnsi="Arial" w:cs="Arial"/>
                <w:b/>
                <w:bCs/>
                <w:sz w:val="16"/>
                <w:szCs w:val="16"/>
              </w:rPr>
              <w:t>Description</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Handoff Successful</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User Defined Exception</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IF-061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Invalid Check Number.</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IF-062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Invalid Dr/Cr Indicator</w:t>
            </w:r>
          </w:p>
        </w:tc>
      </w:tr>
      <w:tr w:rsidR="00BB13DC">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Error Getting the Currency Rates</w:t>
            </w:r>
          </w:p>
        </w:tc>
      </w:tr>
      <w:tr w:rsidR="00BB13DC">
        <w:trPr>
          <w:trHeight w:val="24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Error Generating Sequence Number</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Suspense Account not Found for the Branch</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IF-066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Customer not Found In Flexcube</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IF-067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Invalid Related Account</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IF-068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Invalid Related Reference</w:t>
            </w:r>
          </w:p>
        </w:tc>
      </w:tr>
      <w:tr w:rsidR="00BB13DC">
        <w:trPr>
          <w:trHeight w:val="28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IF-069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Invalid MIS Code</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Invalid Cost Code</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IF-071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Error Passing A/c Entries</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Instrument Code Mandatory for Transaction Code</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IF-073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GL - Currency Restriction Mismatch</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IF-074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GL - Branch Restriction Mismatch</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IF-076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 Foreign currency amount posting attempted on a local currency account.</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IF-077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Could Not Update Balance for Account</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Invalid Transaction Code.</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Invalid Branch Code.</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Branch is Different</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is Closed</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Mismatch in A/c CCY and transaction CCY</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GL is Blocked</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GL is Blocked</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GL Record is not Open</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not Found In FLEXCUBE</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Problem Encountered while Retrieving Account.</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Value Date is Different From Today.</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Rate variance Greater than maximum rate variance</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Rate variance Greater than normal rate variance</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IF-113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LCY variance Greater than LCY variance limit</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open date greater than value date</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balance not sufficient</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Marked for No Debits</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Marked for No Credits</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 xml:space="preserve">Account having dormant status </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IF-119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 xml:space="preserve">Account having frozen status </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Related customer is not valid</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IF-121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GL having branch restrictions</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IF-122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is a customer GL</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IF-123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is Closed. Posting to deferred</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IF-124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GL is Closed. Posting to deferred</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IF-127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is Blocked.</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IF-128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Account is marked Deceased.</w:t>
            </w:r>
          </w:p>
        </w:tc>
      </w:tr>
      <w:tr w:rsidR="00BB13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B13DC" w:rsidRDefault="00BB13DC">
            <w:pPr>
              <w:rPr>
                <w:rFonts w:ascii="Arial" w:hAnsi="Arial" w:cs="Arial"/>
                <w:sz w:val="16"/>
                <w:szCs w:val="16"/>
              </w:rPr>
            </w:pPr>
            <w:r>
              <w:rPr>
                <w:rFonts w:ascii="Arial" w:hAnsi="Arial" w:cs="Arial"/>
                <w:sz w:val="16"/>
                <w:szCs w:val="16"/>
              </w:rPr>
              <w:t> </w:t>
            </w:r>
          </w:p>
        </w:tc>
      </w:tr>
    </w:tbl>
    <w:p w:rsidR="00BB13DC" w:rsidRDefault="00BB13DC">
      <w:pPr>
        <w:rPr>
          <w:u w:val="single"/>
        </w:rPr>
      </w:pPr>
    </w:p>
    <w:p w:rsidR="00BB13DC" w:rsidRDefault="00BB13DC">
      <w:pPr>
        <w:rPr>
          <w:u w:val="single"/>
        </w:rPr>
      </w:pPr>
    </w:p>
    <w:p w:rsidR="00BB13DC" w:rsidRDefault="00BB13DC">
      <w:pPr>
        <w:pStyle w:val="Heading2"/>
      </w:pPr>
      <w:r>
        <w:br w:type="page"/>
        <w:t>Batch Conversion Process</w:t>
      </w:r>
    </w:p>
    <w:p w:rsidR="00BB13DC" w:rsidRDefault="00BB13DC">
      <w:r>
        <w:t>NA</w:t>
      </w:r>
    </w:p>
    <w:p w:rsidR="00BB13DC" w:rsidRDefault="00BB13DC">
      <w:pPr>
        <w:pStyle w:val="Heading2"/>
        <w:rPr>
          <w:lang w:val="fr-FR"/>
        </w:rPr>
      </w:pPr>
      <w:r>
        <w:rPr>
          <w:lang w:val="fr-FR"/>
        </w:rPr>
        <w:t>MQ Message Format</w:t>
      </w:r>
    </w:p>
    <w:p w:rsidR="00BB13DC" w:rsidRDefault="00BB13DC">
      <w:pPr>
        <w:rPr>
          <w:lang w:val="fr-FR"/>
        </w:rPr>
      </w:pPr>
      <w:r>
        <w:rPr>
          <w:lang w:val="fr-FR"/>
        </w:rPr>
        <w:t>NA</w:t>
      </w:r>
    </w:p>
    <w:p w:rsidR="00BB13DC" w:rsidRDefault="00BB13DC">
      <w:pPr>
        <w:rPr>
          <w:lang w:val="fr-FR"/>
        </w:rPr>
      </w:pPr>
    </w:p>
    <w:p w:rsidR="00BB13DC" w:rsidRDefault="00BB13DC">
      <w:pPr>
        <w:rPr>
          <w:lang w:val="fr-FR"/>
        </w:rPr>
      </w:pPr>
    </w:p>
    <w:p w:rsidR="00BB13DC" w:rsidRDefault="00BB13DC">
      <w:pPr>
        <w:pStyle w:val="Heading1"/>
        <w:numPr>
          <w:ilvl w:val="0"/>
          <w:numId w:val="2"/>
        </w:numPr>
      </w:pPr>
      <w:r>
        <w:t>Recovery procedure/contingency plan</w:t>
      </w:r>
    </w:p>
    <w:p w:rsidR="00BB13DC" w:rsidRDefault="00BB13DC"/>
    <w:p w:rsidR="00BB13DC" w:rsidRDefault="00BB13DC"/>
    <w:p w:rsidR="00BB13DC" w:rsidRDefault="00BB13DC"/>
    <w:p w:rsidR="00BB13DC" w:rsidRDefault="00BB13DC"/>
    <w:p w:rsidR="00BB13DC" w:rsidRDefault="00BB13DC"/>
    <w:bookmarkEnd w:id="0"/>
    <w:bookmarkEnd w:id="19"/>
    <w:p w:rsidR="00BB13DC" w:rsidRDefault="00BB13DC">
      <w:pPr>
        <w:pStyle w:val="Heading1"/>
        <w:numPr>
          <w:ilvl w:val="0"/>
          <w:numId w:val="2"/>
        </w:numPr>
      </w:pPr>
      <w:r>
        <w:t>Appendix</w:t>
      </w:r>
    </w:p>
    <w:p w:rsidR="00BB13DC" w:rsidRDefault="00BB13DC">
      <w:pPr>
        <w:pStyle w:val="Heading2"/>
        <w:numPr>
          <w:ilvl w:val="0"/>
          <w:numId w:val="0"/>
        </w:numPr>
      </w:pPr>
      <w:r>
        <w:t xml:space="preserve">6.1 </w:t>
      </w:r>
      <w:smartTag w:uri="urn:schemas-microsoft-com:office:smarttags" w:element="country-region">
        <w:smartTag w:uri="urn:schemas-microsoft-com:office:smarttags" w:element="place">
          <w:r>
            <w:t>India</w:t>
          </w:r>
        </w:smartTag>
      </w:smartTag>
      <w:r>
        <w:t xml:space="preserve"> Specific Requirements</w:t>
      </w:r>
    </w:p>
    <w:p w:rsidR="00BB13DC" w:rsidRDefault="00BB13DC">
      <w:pPr>
        <w:ind w:left="-1080"/>
        <w:rPr>
          <w:rFonts w:ascii="Arial" w:hAnsi="Arial" w:cs="Arial"/>
        </w:rPr>
      </w:pPr>
      <w:r>
        <w:rPr>
          <w:rFonts w:ascii="Arial" w:hAnsi="Arial" w:cs="Arial"/>
        </w:rPr>
        <w:tab/>
      </w:r>
      <w:r>
        <w:rPr>
          <w:rFonts w:ascii="Arial" w:hAnsi="Arial" w:cs="Arial"/>
        </w:rPr>
        <w:tab/>
        <w:t>a) Flex_related_ref will be used to pass customer ref no</w:t>
      </w:r>
    </w:p>
    <w:p w:rsidR="00BB13DC" w:rsidRDefault="00BB13DC">
      <w:pPr>
        <w:ind w:left="-1080"/>
        <w:rPr>
          <w:rFonts w:ascii="Arial" w:hAnsi="Arial" w:cs="Arial"/>
        </w:rPr>
      </w:pPr>
    </w:p>
    <w:p w:rsidR="00BB13DC" w:rsidRDefault="00BB13DC">
      <w:pPr>
        <w:ind w:left="-1080"/>
        <w:rPr>
          <w:rFonts w:ascii="Arial" w:hAnsi="Arial" w:cs="Arial"/>
        </w:rPr>
      </w:pPr>
      <w:r>
        <w:rPr>
          <w:rFonts w:ascii="Arial" w:hAnsi="Arial" w:cs="Arial"/>
        </w:rPr>
        <w:tab/>
      </w:r>
      <w:r>
        <w:rPr>
          <w:rFonts w:ascii="Arial" w:hAnsi="Arial" w:cs="Arial"/>
        </w:rPr>
        <w:tab/>
        <w:t>b) Any other user defined ref no will be passed in Flex_user_reference</w:t>
      </w:r>
    </w:p>
    <w:p w:rsidR="00BB13DC" w:rsidRDefault="00BB13DC">
      <w:pPr>
        <w:ind w:left="-1080"/>
        <w:rPr>
          <w:rFonts w:ascii="Arial" w:hAnsi="Arial" w:cs="Arial"/>
        </w:rPr>
      </w:pPr>
    </w:p>
    <w:p w:rsidR="00BB13DC" w:rsidRDefault="00BB13DC">
      <w:pPr>
        <w:ind w:left="-1080"/>
        <w:rPr>
          <w:rFonts w:ascii="Arial" w:hAnsi="Arial" w:cs="Arial"/>
        </w:rPr>
      </w:pPr>
      <w:r>
        <w:rPr>
          <w:rFonts w:ascii="Arial" w:hAnsi="Arial" w:cs="Arial"/>
        </w:rPr>
        <w:t xml:space="preserve">      </w:t>
      </w:r>
      <w:r>
        <w:rPr>
          <w:rFonts w:ascii="Arial" w:hAnsi="Arial" w:cs="Arial"/>
        </w:rPr>
        <w:tab/>
      </w:r>
      <w:r>
        <w:rPr>
          <w:rFonts w:ascii="Arial" w:hAnsi="Arial" w:cs="Arial"/>
        </w:rPr>
        <w:tab/>
        <w:t>c) For contract type entries it was suggested that Flex_instrument_no be used</w:t>
      </w:r>
    </w:p>
    <w:p w:rsidR="00BB13DC" w:rsidRDefault="00BB13DC">
      <w:pPr>
        <w:ind w:left="-1080"/>
        <w:rPr>
          <w:rFonts w:ascii="Arial" w:hAnsi="Arial" w:cs="Arial"/>
        </w:rPr>
      </w:pPr>
      <w:r>
        <w:rPr>
          <w:rFonts w:ascii="Arial" w:hAnsi="Arial" w:cs="Arial"/>
        </w:rPr>
        <w:t xml:space="preserve">          </w:t>
      </w:r>
      <w:r>
        <w:rPr>
          <w:rFonts w:ascii="Arial" w:hAnsi="Arial" w:cs="Arial"/>
        </w:rPr>
        <w:tab/>
        <w:t xml:space="preserve"> </w:t>
      </w:r>
      <w:proofErr w:type="gramStart"/>
      <w:r>
        <w:rPr>
          <w:rFonts w:ascii="Arial" w:hAnsi="Arial" w:cs="Arial"/>
        </w:rPr>
        <w:t>for</w:t>
      </w:r>
      <w:proofErr w:type="gramEnd"/>
      <w:r>
        <w:rPr>
          <w:rFonts w:ascii="Arial" w:hAnsi="Arial" w:cs="Arial"/>
        </w:rPr>
        <w:t xml:space="preserve"> passing the contract ref no.</w:t>
      </w:r>
    </w:p>
    <w:p w:rsidR="00BB13DC" w:rsidRDefault="00BB13DC">
      <w:pPr>
        <w:ind w:left="-1080"/>
        <w:rPr>
          <w:rFonts w:ascii="Arial" w:hAnsi="Arial" w:cs="Arial"/>
        </w:rPr>
      </w:pPr>
    </w:p>
    <w:p w:rsidR="00BB13DC" w:rsidRDefault="00BB13DC">
      <w:pPr>
        <w:ind w:left="-1080"/>
        <w:rPr>
          <w:rFonts w:ascii="Arial" w:hAnsi="Arial" w:cs="Arial"/>
        </w:rPr>
      </w:pPr>
      <w:r>
        <w:rPr>
          <w:rFonts w:ascii="Arial" w:hAnsi="Arial" w:cs="Arial"/>
        </w:rPr>
        <w:tab/>
      </w:r>
      <w:r>
        <w:rPr>
          <w:rFonts w:ascii="Arial" w:hAnsi="Arial" w:cs="Arial"/>
        </w:rPr>
        <w:tab/>
        <w:t>d) The customer reference field in the ITR needs to be mapped onto Field 61 of the MT 940 message</w:t>
      </w:r>
    </w:p>
    <w:p w:rsidR="00BB13DC" w:rsidRDefault="00BB13DC">
      <w:pPr>
        <w:ind w:left="-1080"/>
        <w:rPr>
          <w:rFonts w:ascii="Arial" w:hAnsi="Arial" w:cs="Arial"/>
        </w:rPr>
      </w:pPr>
    </w:p>
    <w:p w:rsidR="00BB13DC" w:rsidRDefault="00BB13DC">
      <w:pPr>
        <w:rPr>
          <w:rFonts w:ascii="Arial" w:hAnsi="Arial" w:cs="Arial"/>
        </w:rPr>
      </w:pPr>
      <w:r>
        <w:rPr>
          <w:rFonts w:ascii="Arial" w:hAnsi="Arial" w:cs="Arial"/>
        </w:rPr>
        <w:t xml:space="preserve">e) </w:t>
      </w:r>
      <w:r>
        <w:rPr>
          <w:rFonts w:ascii="Arial" w:hAnsi="Arial"/>
          <w:snapToGrid w:val="0"/>
          <w:lang w:val="fr-FR"/>
        </w:rPr>
        <w:t>FLEX-SOURCE-CODE will be used to capture actual product code (4 char.) instead of the application id. This is required for mapping purpose at FLEXCUBE at end while deriving the balances for FMS.</w:t>
      </w:r>
    </w:p>
    <w:p w:rsidR="00BB13DC" w:rsidRDefault="00BB13DC">
      <w:pPr>
        <w:pStyle w:val="Heading2"/>
        <w:numPr>
          <w:ilvl w:val="0"/>
          <w:numId w:val="0"/>
        </w:numPr>
        <w:rPr>
          <w:rFonts w:ascii="Times New Roman" w:hAnsi="Times New Roman"/>
        </w:rPr>
      </w:pPr>
    </w:p>
    <w:p w:rsidR="00BB13DC" w:rsidRDefault="00BB13DC">
      <w:pPr>
        <w:pStyle w:val="Heading2"/>
        <w:numPr>
          <w:ilvl w:val="0"/>
          <w:numId w:val="0"/>
        </w:numPr>
      </w:pPr>
    </w:p>
    <w:p w:rsidR="00BB13DC" w:rsidRDefault="00BB13DC">
      <w:pPr>
        <w:pStyle w:val="Heading1"/>
        <w:numPr>
          <w:ilvl w:val="0"/>
          <w:numId w:val="2"/>
        </w:numPr>
      </w:pPr>
      <w:r>
        <w:t>AUXILIARY</w:t>
      </w:r>
    </w:p>
    <w:p w:rsidR="00BB13DC" w:rsidRDefault="00BB13DC">
      <w:pPr>
        <w:pStyle w:val="Heading2"/>
        <w:numPr>
          <w:ilvl w:val="0"/>
          <w:numId w:val="0"/>
        </w:numPr>
      </w:pPr>
      <w:r>
        <w:t>7.1 References</w:t>
      </w:r>
    </w:p>
    <w:tbl>
      <w:tblPr>
        <w:tblW w:w="0" w:type="auto"/>
        <w:tblInd w:w="738" w:type="dxa"/>
        <w:tblLayout w:type="fixed"/>
        <w:tblLook w:val="0000"/>
      </w:tblPr>
      <w:tblGrid>
        <w:gridCol w:w="360"/>
        <w:gridCol w:w="6120"/>
      </w:tblGrid>
      <w:tr w:rsidR="00BB13DC">
        <w:tblPrEx>
          <w:tblCellMar>
            <w:top w:w="0" w:type="dxa"/>
            <w:bottom w:w="0" w:type="dxa"/>
          </w:tblCellMar>
        </w:tblPrEx>
        <w:tc>
          <w:tcPr>
            <w:tcW w:w="360" w:type="dxa"/>
          </w:tcPr>
          <w:p w:rsidR="00BB13DC" w:rsidRDefault="00BB13DC">
            <w:pPr>
              <w:rPr>
                <w:sz w:val="18"/>
              </w:rPr>
            </w:pPr>
          </w:p>
        </w:tc>
        <w:tc>
          <w:tcPr>
            <w:tcW w:w="6120" w:type="dxa"/>
          </w:tcPr>
          <w:p w:rsidR="00BB13DC" w:rsidRDefault="00BB13DC">
            <w:pPr>
              <w:rPr>
                <w:sz w:val="18"/>
              </w:rPr>
            </w:pPr>
          </w:p>
        </w:tc>
      </w:tr>
      <w:tr w:rsidR="00BB13DC">
        <w:tblPrEx>
          <w:tblCellMar>
            <w:top w:w="0" w:type="dxa"/>
            <w:bottom w:w="0" w:type="dxa"/>
          </w:tblCellMar>
        </w:tblPrEx>
        <w:tc>
          <w:tcPr>
            <w:tcW w:w="360" w:type="dxa"/>
          </w:tcPr>
          <w:p w:rsidR="00BB13DC" w:rsidRDefault="00BB13DC">
            <w:pPr>
              <w:rPr>
                <w:sz w:val="18"/>
              </w:rPr>
            </w:pPr>
          </w:p>
        </w:tc>
        <w:tc>
          <w:tcPr>
            <w:tcW w:w="6120" w:type="dxa"/>
          </w:tcPr>
          <w:p w:rsidR="00BB13DC" w:rsidRDefault="00BB13DC">
            <w:pPr>
              <w:rPr>
                <w:sz w:val="18"/>
              </w:rPr>
            </w:pPr>
          </w:p>
        </w:tc>
      </w:tr>
      <w:tr w:rsidR="00BB13DC">
        <w:tblPrEx>
          <w:tblCellMar>
            <w:top w:w="0" w:type="dxa"/>
            <w:bottom w:w="0" w:type="dxa"/>
          </w:tblCellMar>
        </w:tblPrEx>
        <w:tc>
          <w:tcPr>
            <w:tcW w:w="360" w:type="dxa"/>
          </w:tcPr>
          <w:p w:rsidR="00BB13DC" w:rsidRDefault="00BB13DC">
            <w:pPr>
              <w:rPr>
                <w:sz w:val="18"/>
              </w:rPr>
            </w:pPr>
          </w:p>
        </w:tc>
        <w:tc>
          <w:tcPr>
            <w:tcW w:w="6120" w:type="dxa"/>
          </w:tcPr>
          <w:p w:rsidR="00BB13DC" w:rsidRDefault="00BB13DC">
            <w:pPr>
              <w:rPr>
                <w:sz w:val="18"/>
              </w:rPr>
            </w:pPr>
          </w:p>
        </w:tc>
      </w:tr>
      <w:tr w:rsidR="00BB13DC">
        <w:tblPrEx>
          <w:tblCellMar>
            <w:top w:w="0" w:type="dxa"/>
            <w:bottom w:w="0" w:type="dxa"/>
          </w:tblCellMar>
        </w:tblPrEx>
        <w:tc>
          <w:tcPr>
            <w:tcW w:w="360" w:type="dxa"/>
          </w:tcPr>
          <w:p w:rsidR="00BB13DC" w:rsidRDefault="00BB13DC">
            <w:pPr>
              <w:rPr>
                <w:sz w:val="18"/>
              </w:rPr>
            </w:pPr>
          </w:p>
        </w:tc>
        <w:tc>
          <w:tcPr>
            <w:tcW w:w="6120" w:type="dxa"/>
          </w:tcPr>
          <w:p w:rsidR="00BB13DC" w:rsidRDefault="00BB13DC">
            <w:pPr>
              <w:rPr>
                <w:sz w:val="18"/>
              </w:rPr>
            </w:pPr>
          </w:p>
        </w:tc>
      </w:tr>
      <w:tr w:rsidR="00BB13DC">
        <w:tblPrEx>
          <w:tblCellMar>
            <w:top w:w="0" w:type="dxa"/>
            <w:bottom w:w="0" w:type="dxa"/>
          </w:tblCellMar>
        </w:tblPrEx>
        <w:tc>
          <w:tcPr>
            <w:tcW w:w="360" w:type="dxa"/>
          </w:tcPr>
          <w:p w:rsidR="00BB13DC" w:rsidRDefault="00BB13DC">
            <w:pPr>
              <w:rPr>
                <w:sz w:val="18"/>
              </w:rPr>
            </w:pPr>
          </w:p>
        </w:tc>
        <w:tc>
          <w:tcPr>
            <w:tcW w:w="6120" w:type="dxa"/>
          </w:tcPr>
          <w:p w:rsidR="00BB13DC" w:rsidRDefault="00BB13DC">
            <w:pPr>
              <w:rPr>
                <w:sz w:val="18"/>
              </w:rPr>
            </w:pPr>
          </w:p>
        </w:tc>
      </w:tr>
    </w:tbl>
    <w:p w:rsidR="00BB13DC" w:rsidRDefault="00BB13DC">
      <w:pPr>
        <w:pStyle w:val="Heading2"/>
        <w:numPr>
          <w:ilvl w:val="0"/>
          <w:numId w:val="0"/>
        </w:numPr>
      </w:pPr>
      <w:r>
        <w:t xml:space="preserve">7.2 </w:t>
      </w:r>
      <w:r>
        <w:rPr>
          <w:rFonts w:ascii="Times New Roman" w:hAnsi="Times New Roman"/>
        </w:rPr>
        <w:t>Acronyms and Abbreviations</w:t>
      </w:r>
    </w:p>
    <w:tbl>
      <w:tblPr>
        <w:tblW w:w="0" w:type="auto"/>
        <w:tblInd w:w="738" w:type="dxa"/>
        <w:tblLayout w:type="fixed"/>
        <w:tblLook w:val="0000"/>
      </w:tblPr>
      <w:tblGrid>
        <w:gridCol w:w="1530"/>
        <w:gridCol w:w="4950"/>
      </w:tblGrid>
      <w:tr w:rsidR="00BB13DC">
        <w:tblPrEx>
          <w:tblCellMar>
            <w:top w:w="0" w:type="dxa"/>
            <w:bottom w:w="0" w:type="dxa"/>
          </w:tblCellMar>
        </w:tblPrEx>
        <w:trPr>
          <w:cantSplit/>
          <w:tblHeader/>
        </w:trPr>
        <w:tc>
          <w:tcPr>
            <w:tcW w:w="1530" w:type="dxa"/>
          </w:tcPr>
          <w:p w:rsidR="00BB13DC" w:rsidRDefault="00BB13DC">
            <w:r>
              <w:t>Term</w:t>
            </w:r>
          </w:p>
        </w:tc>
        <w:tc>
          <w:tcPr>
            <w:tcW w:w="4950" w:type="dxa"/>
          </w:tcPr>
          <w:p w:rsidR="00BB13DC" w:rsidRDefault="00BB13DC">
            <w:r>
              <w:t>Description</w:t>
            </w:r>
          </w:p>
        </w:tc>
      </w:tr>
      <w:tr w:rsidR="00BB13DC">
        <w:tblPrEx>
          <w:tblCellMar>
            <w:top w:w="0" w:type="dxa"/>
            <w:bottom w:w="0" w:type="dxa"/>
          </w:tblCellMar>
        </w:tblPrEx>
        <w:trPr>
          <w:cantSplit/>
          <w:trHeight w:hRule="exact" w:val="240"/>
        </w:trPr>
        <w:tc>
          <w:tcPr>
            <w:tcW w:w="1530" w:type="dxa"/>
          </w:tcPr>
          <w:p w:rsidR="00BB13DC" w:rsidRDefault="00BB13DC">
            <w:r>
              <w:t>APT</w:t>
            </w:r>
            <w:r>
              <w:tab/>
            </w:r>
          </w:p>
        </w:tc>
        <w:tc>
          <w:tcPr>
            <w:tcW w:w="4950" w:type="dxa"/>
          </w:tcPr>
          <w:p w:rsidR="00BB13DC" w:rsidRDefault="00BB13DC">
            <w:smartTag w:uri="urn:schemas-microsoft-com:office:smarttags" w:element="place">
              <w:r>
                <w:t>Asia</w:t>
              </w:r>
            </w:smartTag>
            <w:r>
              <w:t xml:space="preserve"> Pacific Technology</w:t>
            </w:r>
          </w:p>
        </w:tc>
      </w:tr>
      <w:tr w:rsidR="00BB13DC">
        <w:tblPrEx>
          <w:tblCellMar>
            <w:top w:w="0" w:type="dxa"/>
            <w:bottom w:w="0" w:type="dxa"/>
          </w:tblCellMar>
        </w:tblPrEx>
        <w:trPr>
          <w:cantSplit/>
          <w:trHeight w:hRule="exact" w:val="240"/>
        </w:trPr>
        <w:tc>
          <w:tcPr>
            <w:tcW w:w="1530" w:type="dxa"/>
          </w:tcPr>
          <w:p w:rsidR="00BB13DC" w:rsidRDefault="00BB13DC">
            <w:r>
              <w:t xml:space="preserve">S&amp;P </w:t>
            </w:r>
          </w:p>
        </w:tc>
        <w:tc>
          <w:tcPr>
            <w:tcW w:w="4950" w:type="dxa"/>
          </w:tcPr>
          <w:p w:rsidR="00BB13DC" w:rsidRDefault="00BB13DC">
            <w:r>
              <w:t>Standards &amp; Procedures</w:t>
            </w:r>
          </w:p>
        </w:tc>
      </w:tr>
      <w:tr w:rsidR="00BB13DC">
        <w:tblPrEx>
          <w:tblCellMar>
            <w:top w:w="0" w:type="dxa"/>
            <w:bottom w:w="0" w:type="dxa"/>
          </w:tblCellMar>
        </w:tblPrEx>
        <w:trPr>
          <w:cantSplit/>
          <w:trHeight w:hRule="exact" w:val="240"/>
        </w:trPr>
        <w:tc>
          <w:tcPr>
            <w:tcW w:w="1530" w:type="dxa"/>
          </w:tcPr>
          <w:p w:rsidR="00BB13DC" w:rsidRDefault="00BB13DC"/>
        </w:tc>
        <w:tc>
          <w:tcPr>
            <w:tcW w:w="4950" w:type="dxa"/>
          </w:tcPr>
          <w:p w:rsidR="00BB13DC" w:rsidRDefault="00BB13DC"/>
        </w:tc>
      </w:tr>
      <w:tr w:rsidR="00BB13DC">
        <w:tblPrEx>
          <w:tblCellMar>
            <w:top w:w="0" w:type="dxa"/>
            <w:bottom w:w="0" w:type="dxa"/>
          </w:tblCellMar>
        </w:tblPrEx>
        <w:trPr>
          <w:cantSplit/>
          <w:trHeight w:hRule="exact" w:val="240"/>
        </w:trPr>
        <w:tc>
          <w:tcPr>
            <w:tcW w:w="1530" w:type="dxa"/>
          </w:tcPr>
          <w:p w:rsidR="00BB13DC" w:rsidRDefault="00BB13DC"/>
        </w:tc>
        <w:tc>
          <w:tcPr>
            <w:tcW w:w="4950" w:type="dxa"/>
          </w:tcPr>
          <w:p w:rsidR="00BB13DC" w:rsidRDefault="00BB13DC"/>
        </w:tc>
      </w:tr>
    </w:tbl>
    <w:p w:rsidR="00BB13DC" w:rsidRDefault="00BB13DC">
      <w:pPr>
        <w:pStyle w:val="Heading2"/>
        <w:numPr>
          <w:ilvl w:val="0"/>
          <w:numId w:val="0"/>
        </w:numPr>
      </w:pPr>
      <w:r>
        <w:t xml:space="preserve">7.3 </w:t>
      </w:r>
      <w:r>
        <w:rPr>
          <w:rFonts w:ascii="Times New Roman" w:hAnsi="Times New Roman"/>
        </w:rPr>
        <w:t>Last Amendment</w:t>
      </w:r>
    </w:p>
    <w:tbl>
      <w:tblPr>
        <w:tblW w:w="0" w:type="auto"/>
        <w:tblInd w:w="738" w:type="dxa"/>
        <w:tblLayout w:type="fixed"/>
        <w:tblLook w:val="0000"/>
      </w:tblPr>
      <w:tblGrid>
        <w:gridCol w:w="720"/>
        <w:gridCol w:w="1440"/>
        <w:gridCol w:w="4320"/>
      </w:tblGrid>
      <w:tr w:rsidR="00BB13DC">
        <w:tblPrEx>
          <w:tblCellMar>
            <w:top w:w="0" w:type="dxa"/>
            <w:bottom w:w="0" w:type="dxa"/>
          </w:tblCellMar>
        </w:tblPrEx>
        <w:trPr>
          <w:cantSplit/>
        </w:trPr>
        <w:tc>
          <w:tcPr>
            <w:tcW w:w="720" w:type="dxa"/>
          </w:tcPr>
          <w:p w:rsidR="00BB13DC" w:rsidRDefault="00BB13DC">
            <w:r>
              <w:t>Ver.</w:t>
            </w:r>
            <w:r>
              <w:br/>
            </w:r>
            <w:r>
              <w:rPr>
                <w:u w:val="single"/>
              </w:rPr>
              <w:t>No.</w:t>
            </w:r>
          </w:p>
        </w:tc>
        <w:tc>
          <w:tcPr>
            <w:tcW w:w="1440" w:type="dxa"/>
          </w:tcPr>
          <w:p w:rsidR="00BB13DC" w:rsidRDefault="00BB13DC">
            <w:r>
              <w:t xml:space="preserve">Effective </w:t>
            </w:r>
            <w:r>
              <w:rPr>
                <w:u w:val="single"/>
              </w:rPr>
              <w:t>Date (ddmmyy)</w:t>
            </w:r>
          </w:p>
        </w:tc>
        <w:tc>
          <w:tcPr>
            <w:tcW w:w="4320" w:type="dxa"/>
          </w:tcPr>
          <w:p w:rsidR="00BB13DC" w:rsidRDefault="00BB13DC">
            <w:pPr>
              <w:rPr>
                <w:sz w:val="22"/>
                <w:u w:val="single"/>
                <w:lang w:val="en-GB"/>
              </w:rPr>
            </w:pPr>
            <w:r>
              <w:rPr>
                <w:sz w:val="22"/>
                <w:lang w:val="en-GB"/>
              </w:rPr>
              <w:br/>
            </w:r>
            <w:r>
              <w:rPr>
                <w:sz w:val="22"/>
                <w:u w:val="single"/>
                <w:lang w:val="en-GB"/>
              </w:rPr>
              <w:t>Nature of change</w:t>
            </w:r>
          </w:p>
        </w:tc>
      </w:tr>
      <w:tr w:rsidR="00BB13DC">
        <w:tblPrEx>
          <w:tblCellMar>
            <w:top w:w="0" w:type="dxa"/>
            <w:bottom w:w="0" w:type="dxa"/>
          </w:tblCellMar>
        </w:tblPrEx>
        <w:trPr>
          <w:cantSplit/>
        </w:trPr>
        <w:tc>
          <w:tcPr>
            <w:tcW w:w="720" w:type="dxa"/>
          </w:tcPr>
          <w:p w:rsidR="00BB13DC" w:rsidRDefault="00BB13DC">
            <w:pPr>
              <w:rPr>
                <w:sz w:val="22"/>
              </w:rPr>
            </w:pPr>
            <w:r>
              <w:rPr>
                <w:sz w:val="22"/>
              </w:rPr>
              <w:t>01</w:t>
            </w:r>
          </w:p>
        </w:tc>
        <w:tc>
          <w:tcPr>
            <w:tcW w:w="1440" w:type="dxa"/>
          </w:tcPr>
          <w:p w:rsidR="00BB13DC" w:rsidRDefault="00BB13DC">
            <w:pPr>
              <w:rPr>
                <w:sz w:val="22"/>
              </w:rPr>
            </w:pPr>
            <w:r>
              <w:rPr>
                <w:sz w:val="22"/>
              </w:rPr>
              <w:t>25 July 2001</w:t>
            </w:r>
          </w:p>
        </w:tc>
        <w:tc>
          <w:tcPr>
            <w:tcW w:w="4320" w:type="dxa"/>
          </w:tcPr>
          <w:p w:rsidR="00BB13DC" w:rsidRDefault="00BB13DC">
            <w:r>
              <w:t>First Release</w:t>
            </w:r>
          </w:p>
        </w:tc>
      </w:tr>
      <w:tr w:rsidR="00BB13DC">
        <w:tblPrEx>
          <w:tblCellMar>
            <w:top w:w="0" w:type="dxa"/>
            <w:bottom w:w="0" w:type="dxa"/>
          </w:tblCellMar>
        </w:tblPrEx>
        <w:trPr>
          <w:cantSplit/>
        </w:trPr>
        <w:tc>
          <w:tcPr>
            <w:tcW w:w="720" w:type="dxa"/>
          </w:tcPr>
          <w:p w:rsidR="00BB13DC" w:rsidRDefault="00BB13DC">
            <w:pPr>
              <w:rPr>
                <w:sz w:val="22"/>
              </w:rPr>
            </w:pPr>
            <w:r>
              <w:rPr>
                <w:sz w:val="22"/>
              </w:rPr>
              <w:t>02</w:t>
            </w:r>
          </w:p>
        </w:tc>
        <w:tc>
          <w:tcPr>
            <w:tcW w:w="1440" w:type="dxa"/>
          </w:tcPr>
          <w:p w:rsidR="00BB13DC" w:rsidRDefault="00BB13DC">
            <w:pPr>
              <w:rPr>
                <w:sz w:val="22"/>
              </w:rPr>
            </w:pPr>
            <w:r>
              <w:rPr>
                <w:sz w:val="22"/>
              </w:rPr>
              <w:t>10 Aug 2001</w:t>
            </w:r>
          </w:p>
        </w:tc>
        <w:tc>
          <w:tcPr>
            <w:tcW w:w="4320" w:type="dxa"/>
          </w:tcPr>
          <w:p w:rsidR="00BB13DC" w:rsidRDefault="00BB13DC">
            <w:r>
              <w:t xml:space="preserve">Add </w:t>
            </w:r>
            <w:r>
              <w:rPr>
                <w:rFonts w:ascii="Arial" w:hAnsi="Arial"/>
                <w:snapToGrid w:val="0"/>
                <w:sz w:val="16"/>
              </w:rPr>
              <w:t>ACCT-BAL-OVERWRITE</w:t>
            </w:r>
          </w:p>
        </w:tc>
      </w:tr>
      <w:tr w:rsidR="00BB13DC">
        <w:tblPrEx>
          <w:tblCellMar>
            <w:top w:w="0" w:type="dxa"/>
            <w:bottom w:w="0" w:type="dxa"/>
          </w:tblCellMar>
        </w:tblPrEx>
        <w:trPr>
          <w:cantSplit/>
        </w:trPr>
        <w:tc>
          <w:tcPr>
            <w:tcW w:w="720" w:type="dxa"/>
          </w:tcPr>
          <w:p w:rsidR="00BB13DC" w:rsidRDefault="00BB13DC">
            <w:pPr>
              <w:rPr>
                <w:sz w:val="22"/>
              </w:rPr>
            </w:pPr>
            <w:r>
              <w:rPr>
                <w:sz w:val="22"/>
              </w:rPr>
              <w:t>03</w:t>
            </w:r>
          </w:p>
        </w:tc>
        <w:tc>
          <w:tcPr>
            <w:tcW w:w="1440" w:type="dxa"/>
          </w:tcPr>
          <w:p w:rsidR="00BB13DC" w:rsidRDefault="00BB13DC">
            <w:pPr>
              <w:rPr>
                <w:sz w:val="22"/>
              </w:rPr>
            </w:pPr>
            <w:r>
              <w:rPr>
                <w:sz w:val="22"/>
              </w:rPr>
              <w:t>22 Oct 2001</w:t>
            </w:r>
          </w:p>
        </w:tc>
        <w:tc>
          <w:tcPr>
            <w:tcW w:w="4320" w:type="dxa"/>
          </w:tcPr>
          <w:p w:rsidR="00BB13DC" w:rsidRDefault="00BB13DC">
            <w:r>
              <w:rPr>
                <w:sz w:val="22"/>
              </w:rPr>
              <w:t>Product MIS on MIS-4</w:t>
            </w:r>
          </w:p>
        </w:tc>
      </w:tr>
      <w:tr w:rsidR="00BB13DC">
        <w:tblPrEx>
          <w:tblCellMar>
            <w:top w:w="0" w:type="dxa"/>
            <w:bottom w:w="0" w:type="dxa"/>
          </w:tblCellMar>
        </w:tblPrEx>
        <w:trPr>
          <w:cantSplit/>
        </w:trPr>
        <w:tc>
          <w:tcPr>
            <w:tcW w:w="720" w:type="dxa"/>
          </w:tcPr>
          <w:p w:rsidR="00BB13DC" w:rsidRDefault="00BB13DC">
            <w:pPr>
              <w:rPr>
                <w:sz w:val="22"/>
              </w:rPr>
            </w:pPr>
            <w:r>
              <w:rPr>
                <w:sz w:val="22"/>
              </w:rPr>
              <w:t>04</w:t>
            </w:r>
          </w:p>
        </w:tc>
        <w:tc>
          <w:tcPr>
            <w:tcW w:w="1440" w:type="dxa"/>
          </w:tcPr>
          <w:p w:rsidR="00BB13DC" w:rsidRDefault="00BB13DC">
            <w:pPr>
              <w:rPr>
                <w:sz w:val="22"/>
              </w:rPr>
            </w:pPr>
            <w:r>
              <w:rPr>
                <w:sz w:val="22"/>
              </w:rPr>
              <w:t>29 Jan 2003</w:t>
            </w:r>
          </w:p>
        </w:tc>
        <w:tc>
          <w:tcPr>
            <w:tcW w:w="4320" w:type="dxa"/>
          </w:tcPr>
          <w:p w:rsidR="00BB13DC" w:rsidRDefault="00BB13DC">
            <w:r>
              <w:t>Change the FLEX-COMP-MIS-10 field to FLEX-REFINANCE-AMOUNT</w:t>
            </w:r>
          </w:p>
        </w:tc>
      </w:tr>
      <w:tr w:rsidR="00BB13DC">
        <w:tblPrEx>
          <w:tblCellMar>
            <w:top w:w="0" w:type="dxa"/>
            <w:bottom w:w="0" w:type="dxa"/>
          </w:tblCellMar>
        </w:tblPrEx>
        <w:trPr>
          <w:cantSplit/>
        </w:trPr>
        <w:tc>
          <w:tcPr>
            <w:tcW w:w="720" w:type="dxa"/>
          </w:tcPr>
          <w:p w:rsidR="00BB13DC" w:rsidRDefault="00BB13DC">
            <w:pPr>
              <w:rPr>
                <w:sz w:val="22"/>
              </w:rPr>
            </w:pPr>
            <w:r>
              <w:rPr>
                <w:sz w:val="22"/>
              </w:rPr>
              <w:t>05</w:t>
            </w:r>
          </w:p>
        </w:tc>
        <w:tc>
          <w:tcPr>
            <w:tcW w:w="1440" w:type="dxa"/>
          </w:tcPr>
          <w:p w:rsidR="00BB13DC" w:rsidRDefault="00BB13DC">
            <w:pPr>
              <w:rPr>
                <w:sz w:val="22"/>
              </w:rPr>
            </w:pPr>
            <w:r>
              <w:rPr>
                <w:sz w:val="22"/>
              </w:rPr>
              <w:t>16 Sep 2003</w:t>
            </w:r>
          </w:p>
        </w:tc>
        <w:tc>
          <w:tcPr>
            <w:tcW w:w="4320" w:type="dxa"/>
          </w:tcPr>
          <w:p w:rsidR="00BB13DC" w:rsidRDefault="00BB13DC">
            <w:r>
              <w:t>FLEX-COMP-MIS-9 is removed and length of FLEX-REFINANCE-AMOUNT increased to number (18)</w:t>
            </w:r>
          </w:p>
        </w:tc>
      </w:tr>
      <w:tr w:rsidR="00BB13DC">
        <w:tblPrEx>
          <w:tblCellMar>
            <w:top w:w="0" w:type="dxa"/>
            <w:bottom w:w="0" w:type="dxa"/>
          </w:tblCellMar>
        </w:tblPrEx>
        <w:trPr>
          <w:cantSplit/>
        </w:trPr>
        <w:tc>
          <w:tcPr>
            <w:tcW w:w="720" w:type="dxa"/>
          </w:tcPr>
          <w:p w:rsidR="00BB13DC" w:rsidRDefault="00BB13DC">
            <w:pPr>
              <w:rPr>
                <w:sz w:val="22"/>
              </w:rPr>
            </w:pPr>
            <w:r>
              <w:rPr>
                <w:sz w:val="22"/>
              </w:rPr>
              <w:t>06</w:t>
            </w:r>
          </w:p>
        </w:tc>
        <w:tc>
          <w:tcPr>
            <w:tcW w:w="1440" w:type="dxa"/>
          </w:tcPr>
          <w:p w:rsidR="00BB13DC" w:rsidRDefault="00BB13DC">
            <w:pPr>
              <w:rPr>
                <w:sz w:val="22"/>
              </w:rPr>
            </w:pPr>
            <w:r>
              <w:rPr>
                <w:sz w:val="22"/>
              </w:rPr>
              <w:t>18 Sep 2003</w:t>
            </w:r>
          </w:p>
        </w:tc>
        <w:tc>
          <w:tcPr>
            <w:tcW w:w="4320" w:type="dxa"/>
          </w:tcPr>
          <w:p w:rsidR="00BB13DC" w:rsidRDefault="00BB13DC">
            <w:r>
              <w:t>Every field is described as mandatory or optional. Additional section added for FLEX-ACK-ITR</w:t>
            </w:r>
          </w:p>
        </w:tc>
      </w:tr>
      <w:tr w:rsidR="00BB13DC">
        <w:tblPrEx>
          <w:tblCellMar>
            <w:top w:w="0" w:type="dxa"/>
            <w:bottom w:w="0" w:type="dxa"/>
          </w:tblCellMar>
        </w:tblPrEx>
        <w:trPr>
          <w:cantSplit/>
        </w:trPr>
        <w:tc>
          <w:tcPr>
            <w:tcW w:w="720" w:type="dxa"/>
          </w:tcPr>
          <w:p w:rsidR="00BB13DC" w:rsidRDefault="00BB13DC">
            <w:pPr>
              <w:rPr>
                <w:sz w:val="22"/>
              </w:rPr>
            </w:pPr>
            <w:r>
              <w:rPr>
                <w:sz w:val="22"/>
              </w:rPr>
              <w:t>07</w:t>
            </w:r>
          </w:p>
        </w:tc>
        <w:tc>
          <w:tcPr>
            <w:tcW w:w="1440" w:type="dxa"/>
          </w:tcPr>
          <w:p w:rsidR="00BB13DC" w:rsidRDefault="00BB13DC">
            <w:pPr>
              <w:rPr>
                <w:sz w:val="22"/>
              </w:rPr>
            </w:pPr>
            <w:r>
              <w:rPr>
                <w:sz w:val="22"/>
              </w:rPr>
              <w:t>16 Jan 2004</w:t>
            </w:r>
          </w:p>
        </w:tc>
        <w:tc>
          <w:tcPr>
            <w:tcW w:w="4320" w:type="dxa"/>
          </w:tcPr>
          <w:p w:rsidR="00BB13DC" w:rsidRDefault="00BB13DC">
            <w:r>
              <w:t xml:space="preserve">This version is changed to reflect </w:t>
            </w:r>
            <w:smartTag w:uri="urn:schemas-microsoft-com:office:smarttags" w:element="country-region">
              <w:r>
                <w:t>India</w:t>
              </w:r>
            </w:smartTag>
            <w:r>
              <w:t xml:space="preserve"> changes: Added appendix sec. 6.1 to specify </w:t>
            </w:r>
            <w:smartTag w:uri="urn:schemas-microsoft-com:office:smarttags" w:element="country-region">
              <w:smartTag w:uri="urn:schemas-microsoft-com:office:smarttags" w:element="place">
                <w:r>
                  <w:t>India</w:t>
                </w:r>
              </w:smartTag>
            </w:smartTag>
            <w:r>
              <w:t>’s requirement. File naming convention revised in Sec.4.1 and Sec.4.2 Department code and value date explanation added in Sec.4.1.3 &amp; 4.2.3</w:t>
            </w:r>
          </w:p>
        </w:tc>
      </w:tr>
      <w:tr w:rsidR="00BB13DC">
        <w:tblPrEx>
          <w:tblCellMar>
            <w:top w:w="0" w:type="dxa"/>
            <w:bottom w:w="0" w:type="dxa"/>
          </w:tblCellMar>
        </w:tblPrEx>
        <w:trPr>
          <w:cantSplit/>
        </w:trPr>
        <w:tc>
          <w:tcPr>
            <w:tcW w:w="720" w:type="dxa"/>
          </w:tcPr>
          <w:p w:rsidR="00BB13DC" w:rsidRDefault="00BB13DC">
            <w:pPr>
              <w:rPr>
                <w:sz w:val="22"/>
              </w:rPr>
            </w:pPr>
            <w:r>
              <w:rPr>
                <w:sz w:val="22"/>
              </w:rPr>
              <w:t>08</w:t>
            </w:r>
          </w:p>
        </w:tc>
        <w:tc>
          <w:tcPr>
            <w:tcW w:w="1440" w:type="dxa"/>
          </w:tcPr>
          <w:p w:rsidR="00BB13DC" w:rsidRDefault="00BB13DC">
            <w:pPr>
              <w:rPr>
                <w:sz w:val="22"/>
              </w:rPr>
            </w:pPr>
            <w:r>
              <w:rPr>
                <w:sz w:val="22"/>
              </w:rPr>
              <w:t>28 Aug 2007</w:t>
            </w:r>
          </w:p>
        </w:tc>
        <w:tc>
          <w:tcPr>
            <w:tcW w:w="4320" w:type="dxa"/>
          </w:tcPr>
          <w:p w:rsidR="00BB13DC" w:rsidRDefault="00BB13DC">
            <w:r>
              <w:t>Serene – Sect 4.1.3, added Note 3 to explain the</w:t>
            </w:r>
            <w:r>
              <w:rPr>
                <w:b/>
                <w:u w:val="single"/>
              </w:rPr>
              <w:t xml:space="preserve"> </w:t>
            </w:r>
            <w:r>
              <w:rPr>
                <w:bCs/>
              </w:rPr>
              <w:t>last 4 override indicators in ITR file</w:t>
            </w:r>
          </w:p>
        </w:tc>
      </w:tr>
    </w:tbl>
    <w:p w:rsidR="00BB13DC" w:rsidRDefault="00BB13DC">
      <w:pPr>
        <w:pStyle w:val="Heading2"/>
        <w:numPr>
          <w:ilvl w:val="0"/>
          <w:numId w:val="0"/>
        </w:numPr>
        <w:rPr>
          <w:rFonts w:ascii="Times New Roman" w:hAnsi="Times New Roman"/>
        </w:rPr>
      </w:pPr>
      <w:r>
        <w:t xml:space="preserve">7.4 </w:t>
      </w:r>
      <w:r>
        <w:rPr>
          <w:rFonts w:ascii="Times New Roman" w:hAnsi="Times New Roman"/>
        </w:rPr>
        <w:t>Copyright Notice</w:t>
      </w:r>
    </w:p>
    <w:p w:rsidR="00BB13DC" w:rsidRDefault="00BB13DC">
      <w:pPr>
        <w:pStyle w:val="Heading3"/>
        <w:numPr>
          <w:ilvl w:val="0"/>
          <w:numId w:val="0"/>
        </w:numPr>
      </w:pPr>
      <w:r>
        <w:t xml:space="preserve">7.4.1 </w:t>
      </w:r>
      <w:r>
        <w:rPr>
          <w:snapToGrid w:val="0"/>
        </w:rPr>
        <w:t xml:space="preserve">Copyright </w:t>
      </w:r>
      <w:r>
        <w:rPr>
          <w:snapToGrid w:val="0"/>
        </w:rPr>
        <w:sym w:font="Symbol" w:char="F0E3"/>
      </w:r>
      <w:r>
        <w:rPr>
          <w:snapToGrid w:val="0"/>
        </w:rPr>
        <w:t xml:space="preserve"> (2004) by Citibank, N.A.</w:t>
      </w:r>
    </w:p>
    <w:p w:rsidR="00BB13DC" w:rsidRDefault="00BB13DC">
      <w:pPr>
        <w:jc w:val="both"/>
      </w:pPr>
    </w:p>
    <w:p w:rsidR="00BB13DC" w:rsidRDefault="00BB13DC">
      <w:pPr>
        <w:jc w:val="both"/>
      </w:pPr>
      <w:r>
        <w:t>All rights reserved.  These materials are confidential and proprietary to Citibank, N.A. and no part of these materials should be reproduced, published in any form by any means, electronic or mechanical including photocopy or any information storage or retrieval system nor should the materials be disclosed to third parties without the express written authorization of Citibank, N.A.</w:t>
      </w:r>
    </w:p>
    <w:p w:rsidR="00BB13DC" w:rsidRDefault="00BB13DC">
      <w:pPr>
        <w:pStyle w:val="Heading4"/>
        <w:sectPr w:rsidR="00BB13DC">
          <w:headerReference w:type="default" r:id="rId7"/>
          <w:footerReference w:type="default" r:id="rId8"/>
          <w:type w:val="oddPage"/>
          <w:pgSz w:w="11909" w:h="16834" w:code="9"/>
          <w:pgMar w:top="2592" w:right="1440" w:bottom="1166" w:left="1440" w:header="1440" w:footer="864" w:gutter="0"/>
          <w:cols w:space="720"/>
        </w:sectPr>
      </w:pPr>
    </w:p>
    <w:p w:rsidR="00BB13DC" w:rsidRDefault="00BB13DC">
      <w:pPr>
        <w:pStyle w:val="SignOffHeading"/>
        <w:rPr>
          <w:rFonts w:ascii="Times New Roman" w:hAnsi="Times New Roman"/>
        </w:rPr>
      </w:pPr>
      <w:r>
        <w:rPr>
          <w:rFonts w:ascii="Times New Roman" w:hAnsi="Times New Roman"/>
        </w:rPr>
        <w:t>Document Sign-Off Sheet</w:t>
      </w:r>
    </w:p>
    <w:p w:rsidR="00BB13DC" w:rsidRDefault="00BB13DC"/>
    <w:p w:rsidR="00BB13DC" w:rsidRDefault="00BB13DC"/>
    <w:p w:rsidR="00BB13DC" w:rsidRDefault="00BB13DC">
      <w:pPr>
        <w:tabs>
          <w:tab w:val="left" w:pos="2520"/>
        </w:tabs>
        <w:rPr>
          <w:lang w:val="fr-FR"/>
        </w:rPr>
      </w:pPr>
      <w:r>
        <w:rPr>
          <w:lang w:val="fr-FR"/>
        </w:rPr>
        <w:t>Document Name:</w:t>
      </w:r>
      <w:r>
        <w:rPr>
          <w:lang w:val="fr-FR"/>
        </w:rPr>
        <w:tab/>
        <w:t>Interface Control Document – FLEX-ITR</w:t>
      </w:r>
    </w:p>
    <w:p w:rsidR="00BB13DC" w:rsidRDefault="00BB13DC">
      <w:pPr>
        <w:tabs>
          <w:tab w:val="left" w:pos="2520"/>
        </w:tabs>
      </w:pPr>
      <w:r>
        <w:t>Version No.:</w:t>
      </w:r>
      <w:r>
        <w:tab/>
        <w:t>07</w:t>
      </w:r>
    </w:p>
    <w:p w:rsidR="00BB13DC" w:rsidRDefault="00BB13DC">
      <w:pPr>
        <w:tabs>
          <w:tab w:val="left" w:pos="2520"/>
        </w:tabs>
      </w:pPr>
    </w:p>
    <w:p w:rsidR="00BB13DC" w:rsidRDefault="00BB13DC">
      <w:pPr>
        <w:rPr>
          <w:b/>
          <w:i/>
          <w:u w:val="single"/>
        </w:rPr>
      </w:pPr>
      <w:r>
        <w:rPr>
          <w:rFonts w:ascii="Arial" w:hAnsi="Arial"/>
          <w:b/>
          <w:i/>
          <w:u w:val="single"/>
        </w:rPr>
        <w:t xml:space="preserve">Approval </w:t>
      </w:r>
    </w:p>
    <w:tbl>
      <w:tblPr>
        <w:tblW w:w="0" w:type="auto"/>
        <w:tblLayout w:type="fixed"/>
        <w:tblLook w:val="0000"/>
      </w:tblPr>
      <w:tblGrid>
        <w:gridCol w:w="2628"/>
        <w:gridCol w:w="3960"/>
        <w:gridCol w:w="270"/>
        <w:gridCol w:w="2160"/>
      </w:tblGrid>
      <w:tr w:rsidR="00BB13DC">
        <w:tblPrEx>
          <w:tblCellMar>
            <w:top w:w="0" w:type="dxa"/>
            <w:bottom w:w="0" w:type="dxa"/>
          </w:tblCellMar>
        </w:tblPrEx>
        <w:tc>
          <w:tcPr>
            <w:tcW w:w="2628" w:type="dxa"/>
          </w:tcPr>
          <w:p w:rsidR="00BB13DC" w:rsidRDefault="00BB13DC">
            <w:pPr>
              <w:pStyle w:val="TOC1"/>
              <w:tabs>
                <w:tab w:val="clear" w:pos="8640"/>
              </w:tabs>
              <w:spacing w:before="0" w:after="0"/>
              <w:rPr>
                <w:caps w:val="0"/>
                <w:lang w:val="en-US"/>
              </w:rPr>
            </w:pPr>
          </w:p>
          <w:p w:rsidR="00BB13DC" w:rsidRDefault="00BB13DC"/>
        </w:tc>
        <w:tc>
          <w:tcPr>
            <w:tcW w:w="3960" w:type="dxa"/>
          </w:tcPr>
          <w:p w:rsidR="00BB13DC" w:rsidRDefault="00BB13DC"/>
        </w:tc>
        <w:tc>
          <w:tcPr>
            <w:tcW w:w="270" w:type="dxa"/>
          </w:tcPr>
          <w:p w:rsidR="00BB13DC" w:rsidRDefault="00BB13DC"/>
        </w:tc>
        <w:tc>
          <w:tcPr>
            <w:tcW w:w="2160" w:type="dxa"/>
          </w:tcPr>
          <w:p w:rsidR="00BB13DC" w:rsidRDefault="00BB13DC"/>
        </w:tc>
      </w:tr>
      <w:tr w:rsidR="00BB13DC">
        <w:tblPrEx>
          <w:tblCellMar>
            <w:top w:w="0" w:type="dxa"/>
            <w:bottom w:w="0" w:type="dxa"/>
          </w:tblCellMar>
        </w:tblPrEx>
        <w:tc>
          <w:tcPr>
            <w:tcW w:w="2628" w:type="dxa"/>
          </w:tcPr>
          <w:p w:rsidR="00BB13DC" w:rsidRDefault="00BB13DC">
            <w:r>
              <w:t>Loh Chin Hock</w:t>
            </w:r>
          </w:p>
          <w:p w:rsidR="00BB13DC" w:rsidRDefault="00BB13DC"/>
        </w:tc>
        <w:tc>
          <w:tcPr>
            <w:tcW w:w="3960" w:type="dxa"/>
          </w:tcPr>
          <w:p w:rsidR="00BB13DC" w:rsidRDefault="00BB13DC"/>
        </w:tc>
        <w:tc>
          <w:tcPr>
            <w:tcW w:w="270" w:type="dxa"/>
          </w:tcPr>
          <w:p w:rsidR="00BB13DC" w:rsidRDefault="00BB13DC"/>
        </w:tc>
        <w:tc>
          <w:tcPr>
            <w:tcW w:w="2160" w:type="dxa"/>
          </w:tcPr>
          <w:p w:rsidR="00BB13DC" w:rsidRDefault="00BB13DC"/>
        </w:tc>
      </w:tr>
      <w:tr w:rsidR="00BB13DC">
        <w:tblPrEx>
          <w:tblCellMar>
            <w:top w:w="0" w:type="dxa"/>
            <w:bottom w:w="0" w:type="dxa"/>
          </w:tblCellMar>
        </w:tblPrEx>
        <w:tc>
          <w:tcPr>
            <w:tcW w:w="2628" w:type="dxa"/>
          </w:tcPr>
          <w:p w:rsidR="00BB13DC" w:rsidRDefault="00BB13DC">
            <w:pPr>
              <w:rPr>
                <w:b/>
              </w:rPr>
            </w:pPr>
            <w:r>
              <w:rPr>
                <w:b/>
              </w:rPr>
              <w:t>APT Flexcube Product Support and Development Group Head</w:t>
            </w:r>
          </w:p>
        </w:tc>
        <w:tc>
          <w:tcPr>
            <w:tcW w:w="3960" w:type="dxa"/>
            <w:tcBorders>
              <w:top w:val="single" w:sz="4" w:space="0" w:color="auto"/>
            </w:tcBorders>
          </w:tcPr>
          <w:p w:rsidR="00BB13DC" w:rsidRDefault="00BB13DC">
            <w:r>
              <w:rPr>
                <w:vertAlign w:val="superscript"/>
              </w:rPr>
              <w:t>Signature</w:t>
            </w:r>
          </w:p>
        </w:tc>
        <w:tc>
          <w:tcPr>
            <w:tcW w:w="270" w:type="dxa"/>
          </w:tcPr>
          <w:p w:rsidR="00BB13DC" w:rsidRDefault="00BB13DC"/>
        </w:tc>
        <w:tc>
          <w:tcPr>
            <w:tcW w:w="2160" w:type="dxa"/>
            <w:tcBorders>
              <w:top w:val="single" w:sz="4" w:space="0" w:color="auto"/>
            </w:tcBorders>
          </w:tcPr>
          <w:p w:rsidR="00BB13DC" w:rsidRDefault="00BB13DC">
            <w:r>
              <w:rPr>
                <w:vertAlign w:val="superscript"/>
              </w:rPr>
              <w:t>Date</w:t>
            </w:r>
          </w:p>
        </w:tc>
      </w:tr>
      <w:tr w:rsidR="00BB13DC">
        <w:tblPrEx>
          <w:tblCellMar>
            <w:top w:w="0" w:type="dxa"/>
            <w:bottom w:w="0" w:type="dxa"/>
          </w:tblCellMar>
        </w:tblPrEx>
        <w:tc>
          <w:tcPr>
            <w:tcW w:w="2628" w:type="dxa"/>
          </w:tcPr>
          <w:p w:rsidR="00BB13DC" w:rsidRDefault="00BB13DC">
            <w:pPr>
              <w:rPr>
                <w:b/>
              </w:rPr>
            </w:pPr>
          </w:p>
        </w:tc>
        <w:tc>
          <w:tcPr>
            <w:tcW w:w="3960" w:type="dxa"/>
          </w:tcPr>
          <w:p w:rsidR="00BB13DC" w:rsidRDefault="00BB13DC"/>
        </w:tc>
        <w:tc>
          <w:tcPr>
            <w:tcW w:w="270" w:type="dxa"/>
          </w:tcPr>
          <w:p w:rsidR="00BB13DC" w:rsidRDefault="00BB13DC"/>
        </w:tc>
        <w:tc>
          <w:tcPr>
            <w:tcW w:w="2160" w:type="dxa"/>
          </w:tcPr>
          <w:p w:rsidR="00BB13DC" w:rsidRDefault="00BB13DC"/>
        </w:tc>
      </w:tr>
      <w:tr w:rsidR="00BB13DC">
        <w:tblPrEx>
          <w:tblCellMar>
            <w:top w:w="0" w:type="dxa"/>
            <w:bottom w:w="0" w:type="dxa"/>
          </w:tblCellMar>
        </w:tblPrEx>
        <w:tc>
          <w:tcPr>
            <w:tcW w:w="2628" w:type="dxa"/>
          </w:tcPr>
          <w:p w:rsidR="00BB13DC" w:rsidRDefault="00BB13DC"/>
        </w:tc>
        <w:tc>
          <w:tcPr>
            <w:tcW w:w="3960" w:type="dxa"/>
          </w:tcPr>
          <w:p w:rsidR="00BB13DC" w:rsidRDefault="00BB13DC"/>
        </w:tc>
        <w:tc>
          <w:tcPr>
            <w:tcW w:w="270" w:type="dxa"/>
          </w:tcPr>
          <w:p w:rsidR="00BB13DC" w:rsidRDefault="00BB13DC"/>
        </w:tc>
        <w:tc>
          <w:tcPr>
            <w:tcW w:w="2160" w:type="dxa"/>
          </w:tcPr>
          <w:p w:rsidR="00BB13DC" w:rsidRDefault="00BB13DC"/>
        </w:tc>
      </w:tr>
      <w:tr w:rsidR="00BB13DC">
        <w:tblPrEx>
          <w:tblCellMar>
            <w:top w:w="0" w:type="dxa"/>
            <w:bottom w:w="0" w:type="dxa"/>
          </w:tblCellMar>
        </w:tblPrEx>
        <w:tc>
          <w:tcPr>
            <w:tcW w:w="2628" w:type="dxa"/>
          </w:tcPr>
          <w:p w:rsidR="00BB13DC" w:rsidRDefault="00BB13DC">
            <w:pPr>
              <w:rPr>
                <w:b/>
              </w:rPr>
            </w:pPr>
          </w:p>
        </w:tc>
        <w:tc>
          <w:tcPr>
            <w:tcW w:w="3960" w:type="dxa"/>
          </w:tcPr>
          <w:p w:rsidR="00BB13DC" w:rsidRDefault="00BB13DC"/>
        </w:tc>
        <w:tc>
          <w:tcPr>
            <w:tcW w:w="270" w:type="dxa"/>
          </w:tcPr>
          <w:p w:rsidR="00BB13DC" w:rsidRDefault="00BB13DC"/>
        </w:tc>
        <w:tc>
          <w:tcPr>
            <w:tcW w:w="2160" w:type="dxa"/>
          </w:tcPr>
          <w:p w:rsidR="00BB13DC" w:rsidRDefault="00BB13DC"/>
        </w:tc>
      </w:tr>
    </w:tbl>
    <w:p w:rsidR="00BB13DC" w:rsidRDefault="00BB13DC"/>
    <w:p w:rsidR="00BB13DC" w:rsidRDefault="00BB13DC"/>
    <w:p w:rsidR="00BB13DC" w:rsidRDefault="00BB13DC">
      <w:pPr>
        <w:pStyle w:val="TOC2"/>
        <w:tabs>
          <w:tab w:val="clear" w:pos="8640"/>
        </w:tabs>
        <w:rPr>
          <w:smallCaps w:val="0"/>
          <w:lang w:val="en-US"/>
        </w:rPr>
      </w:pPr>
    </w:p>
    <w:sectPr w:rsidR="00BB13DC">
      <w:footerReference w:type="first" r:id="rId9"/>
      <w:pgSz w:w="11909" w:h="16834" w:code="9"/>
      <w:pgMar w:top="2592" w:right="1440" w:bottom="1440" w:left="1440" w:header="1080" w:footer="86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C6E" w:rsidRDefault="006B1C6E">
      <w:r>
        <w:separator/>
      </w:r>
    </w:p>
  </w:endnote>
  <w:endnote w:type="continuationSeparator" w:id="0">
    <w:p w:rsidR="006B1C6E" w:rsidRDefault="006B1C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3DC" w:rsidRDefault="00BB13DC">
    <w:pPr>
      <w:pStyle w:val="Footer"/>
    </w:pPr>
    <w:r>
      <w:t>__________________________________________________________________________________________</w:t>
    </w:r>
  </w:p>
  <w:p w:rsidR="00BB13DC" w:rsidRDefault="00BB13DC">
    <w:pPr>
      <w:pStyle w:val="Footer"/>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ASK VersionNum "Enter the Version Number (e.g. 01)" \* MERGEFORMAT </w:instrText>
    </w:r>
    <w:r>
      <w:rPr>
        <w:rFonts w:ascii="Times New Roman" w:hAnsi="Times New Roman"/>
        <w:sz w:val="20"/>
      </w:rPr>
      <w:fldChar w:fldCharType="separate"/>
    </w:r>
    <w:bookmarkStart w:id="26" w:name="VersionNum"/>
    <w:r>
      <w:rPr>
        <w:rFonts w:ascii="Times New Roman" w:hAnsi="Times New Roman"/>
        <w:sz w:val="20"/>
      </w:rPr>
      <w:t>02</w:t>
    </w:r>
    <w:bookmarkEnd w:id="26"/>
    <w:r>
      <w:rPr>
        <w:rFonts w:ascii="Times New Roman" w:hAnsi="Times New Roman"/>
        <w:sz w:val="20"/>
      </w:rPr>
      <w:fldChar w:fldCharType="end"/>
    </w:r>
    <w:r>
      <w:rPr>
        <w:rFonts w:ascii="Times New Roman" w:hAnsi="Times New Roman"/>
        <w:sz w:val="20"/>
      </w:rPr>
      <w:t>Version 07</w:t>
    </w:r>
    <w:r>
      <w:rPr>
        <w:rFonts w:ascii="Times New Roman" w:hAnsi="Times New Roman"/>
        <w:sz w:val="20"/>
      </w:rPr>
      <w:tab/>
    </w:r>
    <w:r>
      <w:rPr>
        <w:rFonts w:ascii="Times New Roman" w:hAnsi="Times New Roman"/>
        <w:sz w:val="20"/>
      </w:rPr>
      <w:fldChar w:fldCharType="begin"/>
    </w:r>
    <w:r>
      <w:rPr>
        <w:rFonts w:ascii="Times New Roman" w:hAnsi="Times New Roman"/>
        <w:sz w:val="20"/>
      </w:rPr>
      <w:instrText xml:space="preserve"> ASK EffectiveDate "Enter the Effective Date (ddmmmyy)" \* MERGEFORMAT </w:instrText>
    </w:r>
    <w:r>
      <w:rPr>
        <w:rFonts w:ascii="Times New Roman" w:hAnsi="Times New Roman"/>
        <w:sz w:val="20"/>
      </w:rPr>
      <w:fldChar w:fldCharType="separate"/>
    </w:r>
    <w:bookmarkStart w:id="27" w:name="PublishedDate"/>
    <w:r>
      <w:rPr>
        <w:rFonts w:ascii="Times New Roman" w:hAnsi="Times New Roman"/>
        <w:sz w:val="20"/>
      </w:rPr>
      <w:t>15 Jul 1999</w:t>
    </w:r>
    <w:bookmarkEnd w:id="27"/>
    <w:r>
      <w:rPr>
        <w:rFonts w:ascii="Times New Roman" w:hAnsi="Times New Roman"/>
        <w:sz w:val="20"/>
      </w:rPr>
      <w:fldChar w:fldCharType="end"/>
    </w:r>
    <w:r>
      <w:rPr>
        <w:rFonts w:ascii="Times New Roman" w:hAnsi="Times New Roman"/>
        <w:sz w:val="20"/>
      </w:rPr>
      <w:t xml:space="preserve">Effective Date: 01/16/2004 </w:t>
    </w:r>
    <w:r>
      <w:rPr>
        <w:rFonts w:ascii="Times New Roman" w:hAnsi="Times New Roman"/>
        <w:sz w:val="20"/>
      </w:rPr>
      <w:tab/>
      <w:t xml:space="preserve">        </w:t>
    </w:r>
    <w:r>
      <w:rPr>
        <w:rFonts w:ascii="Times New Roman" w:hAnsi="Times New Roman"/>
        <w:snapToGrid w:val="0"/>
        <w:sz w:val="20"/>
      </w:rPr>
      <w:t xml:space="preserve">Page </w:t>
    </w:r>
    <w:r>
      <w:rPr>
        <w:rFonts w:ascii="Times New Roman" w:hAnsi="Times New Roman"/>
        <w:snapToGrid w:val="0"/>
        <w:sz w:val="20"/>
      </w:rPr>
      <w:fldChar w:fldCharType="begin"/>
    </w:r>
    <w:r>
      <w:rPr>
        <w:rFonts w:ascii="Times New Roman" w:hAnsi="Times New Roman"/>
        <w:snapToGrid w:val="0"/>
        <w:sz w:val="20"/>
      </w:rPr>
      <w:instrText xml:space="preserve"> PAGE </w:instrText>
    </w:r>
    <w:r>
      <w:rPr>
        <w:rFonts w:ascii="Times New Roman" w:hAnsi="Times New Roman"/>
        <w:snapToGrid w:val="0"/>
        <w:sz w:val="20"/>
      </w:rPr>
      <w:fldChar w:fldCharType="separate"/>
    </w:r>
    <w:r w:rsidR="00FE1767">
      <w:rPr>
        <w:rFonts w:ascii="Times New Roman" w:hAnsi="Times New Roman"/>
        <w:noProof/>
        <w:snapToGrid w:val="0"/>
        <w:sz w:val="20"/>
      </w:rPr>
      <w:t>1</w:t>
    </w:r>
    <w:r>
      <w:rPr>
        <w:rFonts w:ascii="Times New Roman" w:hAnsi="Times New Roman"/>
        <w:snapToGrid w:val="0"/>
        <w:sz w:val="20"/>
      </w:rPr>
      <w:fldChar w:fldCharType="end"/>
    </w:r>
    <w:r>
      <w:rPr>
        <w:rFonts w:ascii="Times New Roman" w:hAnsi="Times New Roman"/>
        <w:snapToGrid w:val="0"/>
        <w:sz w:val="20"/>
      </w:rPr>
      <w:t xml:space="preserve"> of </w:t>
    </w:r>
    <w:r>
      <w:rPr>
        <w:rFonts w:ascii="Times New Roman" w:hAnsi="Times New Roman"/>
        <w:snapToGrid w:val="0"/>
        <w:sz w:val="20"/>
      </w:rPr>
      <w:fldChar w:fldCharType="begin"/>
    </w:r>
    <w:r>
      <w:rPr>
        <w:rFonts w:ascii="Times New Roman" w:hAnsi="Times New Roman"/>
        <w:snapToGrid w:val="0"/>
        <w:sz w:val="20"/>
      </w:rPr>
      <w:instrText xml:space="preserve"> NUMPAGES </w:instrText>
    </w:r>
    <w:r>
      <w:rPr>
        <w:rFonts w:ascii="Times New Roman" w:hAnsi="Times New Roman"/>
        <w:snapToGrid w:val="0"/>
        <w:sz w:val="20"/>
      </w:rPr>
      <w:fldChar w:fldCharType="separate"/>
    </w:r>
    <w:r w:rsidR="00FE1767">
      <w:rPr>
        <w:rFonts w:ascii="Times New Roman" w:hAnsi="Times New Roman"/>
        <w:noProof/>
        <w:snapToGrid w:val="0"/>
        <w:sz w:val="20"/>
      </w:rPr>
      <w:t>18</w:t>
    </w:r>
    <w:r>
      <w:rPr>
        <w:rFonts w:ascii="Times New Roman" w:hAnsi="Times New Roman"/>
        <w:snapToGrid w:val="0"/>
        <w:sz w:val="20"/>
      </w:rPr>
      <w:fldChar w:fldCharType="end"/>
    </w:r>
  </w:p>
  <w:p w:rsidR="00BB13DC" w:rsidRDefault="00BB13DC">
    <w:pPr>
      <w:pStyle w:val="Footer"/>
    </w:pPr>
    <w:r>
      <w:rPr>
        <w:rFonts w:ascii="Times New Roman" w:hAnsi="Times New Roman"/>
        <w:snapToGrid w:val="0"/>
        <w:sz w:val="20"/>
      </w:rPr>
      <w:fldChar w:fldCharType="begin"/>
    </w:r>
    <w:r>
      <w:rPr>
        <w:rFonts w:ascii="Times New Roman" w:hAnsi="Times New Roman"/>
        <w:snapToGrid w:val="0"/>
        <w:sz w:val="20"/>
      </w:rPr>
      <w:instrText xml:space="preserve"> FILENAME </w:instrText>
    </w:r>
    <w:r>
      <w:rPr>
        <w:rFonts w:ascii="Times New Roman" w:hAnsi="Times New Roman"/>
        <w:snapToGrid w:val="0"/>
        <w:sz w:val="20"/>
      </w:rPr>
      <w:fldChar w:fldCharType="separate"/>
    </w:r>
    <w:r>
      <w:rPr>
        <w:rFonts w:ascii="Times New Roman" w:hAnsi="Times New Roman"/>
        <w:noProof/>
        <w:snapToGrid w:val="0"/>
        <w:sz w:val="20"/>
      </w:rPr>
      <w:t>FC0001 P2 ITR ICD V08.doc</w:t>
    </w:r>
    <w:r>
      <w:rPr>
        <w:rFonts w:ascii="Times New Roman" w:hAnsi="Times New Roman"/>
        <w:snapToGrid w:val="0"/>
        <w:sz w:val="20"/>
      </w:rPr>
      <w:fldChar w:fldCharType="end"/>
    </w:r>
    <w:r>
      <w:rPr>
        <w:rFonts w:ascii="Times New Roman" w:hAnsi="Times New Roman"/>
        <w:sz w:val="20"/>
      </w:rPr>
      <w:tab/>
    </w:r>
    <w:r>
      <w:rPr>
        <w:rFonts w:ascii="Times New Roman" w:hAnsi="Times New Roman"/>
        <w:sz w:val="20"/>
      </w:rPr>
      <w:fldChar w:fldCharType="begin"/>
    </w:r>
    <w:r>
      <w:rPr>
        <w:rFonts w:ascii="Times New Roman" w:hAnsi="Times New Roman"/>
        <w:sz w:val="20"/>
      </w:rPr>
      <w:instrText xml:space="preserve"> ASK CopyRightYr "Enter the Copyright Year (e.g. 1999)" \* MERGEFORMAT </w:instrText>
    </w:r>
    <w:r>
      <w:rPr>
        <w:rFonts w:ascii="Times New Roman" w:hAnsi="Times New Roman"/>
        <w:sz w:val="20"/>
      </w:rPr>
      <w:fldChar w:fldCharType="separate"/>
    </w:r>
    <w:r>
      <w:rPr>
        <w:rFonts w:ascii="Times New Roman" w:hAnsi="Times New Roman"/>
        <w:sz w:val="20"/>
      </w:rPr>
      <w:t>1998-1999</w:t>
    </w:r>
    <w:r>
      <w:rPr>
        <w:rFonts w:ascii="Times New Roman" w:hAnsi="Times New Roman"/>
        <w:sz w:val="20"/>
      </w:rPr>
      <w:fldChar w:fldCharType="end"/>
    </w:r>
    <w:r>
      <w:rPr>
        <w:rFonts w:ascii="Times New Roman" w:hAnsi="Times New Roman"/>
        <w:sz w:val="20"/>
      </w:rPr>
      <w:t>Copyright © (</w:t>
    </w:r>
    <w:r>
      <w:rPr>
        <w:rFonts w:ascii="Times New Roman" w:hAnsi="Times New Roman"/>
        <w:snapToGrid w:val="0"/>
        <w:sz w:val="20"/>
      </w:rPr>
      <w:t>2004</w:t>
    </w:r>
    <w:r>
      <w:rPr>
        <w:rFonts w:ascii="Times New Roman" w:hAnsi="Times New Roman"/>
        <w:sz w:val="20"/>
      </w:rPr>
      <w:t>) by Citibank, N.A.</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3DC" w:rsidRDefault="00BB13DC">
    <w:pPr>
      <w:pStyle w:val="Footer"/>
      <w:pBdr>
        <w:top w:val="dotted" w:sz="4" w:space="1" w:color="auto"/>
      </w:pBdr>
      <w:tabs>
        <w:tab w:val="left" w:pos="0"/>
        <w:tab w:val="center" w:pos="4500"/>
        <w:tab w:val="right" w:pos="9000"/>
      </w:tabs>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ASK VersionNum "Enter the Version Number (e.g. 01)" \* MERGEFORMAT </w:instrText>
    </w:r>
    <w:r>
      <w:rPr>
        <w:rFonts w:ascii="Times New Roman" w:hAnsi="Times New Roman"/>
        <w:sz w:val="20"/>
      </w:rPr>
      <w:fldChar w:fldCharType="separate"/>
    </w:r>
    <w:r>
      <w:rPr>
        <w:rFonts w:ascii="Times New Roman" w:hAnsi="Times New Roman"/>
        <w:sz w:val="20"/>
      </w:rPr>
      <w:t>01</w:t>
    </w:r>
    <w:r>
      <w:rPr>
        <w:rFonts w:ascii="Times New Roman" w:hAnsi="Times New Roman"/>
        <w:sz w:val="20"/>
      </w:rPr>
      <w:fldChar w:fldCharType="end"/>
    </w:r>
    <w:r>
      <w:rPr>
        <w:rFonts w:ascii="Times New Roman" w:hAnsi="Times New Roman"/>
        <w:sz w:val="20"/>
      </w:rPr>
      <w:t>Version 07</w:t>
    </w:r>
    <w:r>
      <w:rPr>
        <w:rFonts w:ascii="Times New Roman" w:hAnsi="Times New Roman"/>
        <w:sz w:val="20"/>
      </w:rPr>
      <w:tab/>
    </w:r>
    <w:r>
      <w:rPr>
        <w:rFonts w:ascii="Times New Roman" w:hAnsi="Times New Roman"/>
        <w:sz w:val="20"/>
      </w:rPr>
      <w:fldChar w:fldCharType="begin"/>
    </w:r>
    <w:r>
      <w:rPr>
        <w:rFonts w:ascii="Times New Roman" w:hAnsi="Times New Roman"/>
        <w:sz w:val="20"/>
      </w:rPr>
      <w:instrText xml:space="preserve"> ASK EffectiveDate "Enter the Effective Date (ddmmmyy)" \* MERGEFORMAT </w:instrText>
    </w:r>
    <w:r>
      <w:rPr>
        <w:rFonts w:ascii="Times New Roman" w:hAnsi="Times New Roman"/>
        <w:sz w:val="20"/>
      </w:rPr>
      <w:fldChar w:fldCharType="separate"/>
    </w:r>
    <w:r>
      <w:rPr>
        <w:rFonts w:ascii="Times New Roman" w:hAnsi="Times New Roman"/>
        <w:sz w:val="20"/>
      </w:rPr>
      <w:t>15 Jul 99</w:t>
    </w:r>
    <w:r>
      <w:rPr>
        <w:rFonts w:ascii="Times New Roman" w:hAnsi="Times New Roman"/>
        <w:sz w:val="20"/>
      </w:rPr>
      <w:fldChar w:fldCharType="end"/>
    </w:r>
    <w:r>
      <w:rPr>
        <w:rFonts w:ascii="Times New Roman" w:hAnsi="Times New Roman"/>
        <w:sz w:val="20"/>
      </w:rPr>
      <w:t>Effective Date: 01/16/2004</w:t>
    </w:r>
    <w:r>
      <w:rPr>
        <w:rFonts w:ascii="Times New Roman" w:hAnsi="Times New Roman"/>
        <w:sz w:val="20"/>
      </w:rPr>
      <w:tab/>
    </w:r>
  </w:p>
  <w:p w:rsidR="00BB13DC" w:rsidRDefault="00BB13DC">
    <w:pPr>
      <w:pStyle w:val="Footer"/>
      <w:tabs>
        <w:tab w:val="left" w:pos="0"/>
        <w:tab w:val="center" w:pos="4500"/>
        <w:tab w:val="right" w:pos="9000"/>
      </w:tabs>
      <w:rPr>
        <w:sz w:val="20"/>
      </w:rPr>
    </w:pPr>
    <w:r>
      <w:rPr>
        <w:rFonts w:ascii="Times New Roman" w:hAnsi="Times New Roman"/>
        <w:snapToGrid w:val="0"/>
        <w:sz w:val="20"/>
      </w:rPr>
      <w:fldChar w:fldCharType="begin"/>
    </w:r>
    <w:r>
      <w:rPr>
        <w:rFonts w:ascii="Times New Roman" w:hAnsi="Times New Roman"/>
        <w:snapToGrid w:val="0"/>
        <w:sz w:val="20"/>
      </w:rPr>
      <w:instrText xml:space="preserve"> FILENAME </w:instrText>
    </w:r>
    <w:r>
      <w:rPr>
        <w:rFonts w:ascii="Times New Roman" w:hAnsi="Times New Roman"/>
        <w:snapToGrid w:val="0"/>
        <w:sz w:val="20"/>
      </w:rPr>
      <w:fldChar w:fldCharType="separate"/>
    </w:r>
    <w:r>
      <w:rPr>
        <w:rFonts w:ascii="Times New Roman" w:hAnsi="Times New Roman"/>
        <w:noProof/>
        <w:snapToGrid w:val="0"/>
        <w:sz w:val="20"/>
      </w:rPr>
      <w:t>FC0001 P2 ITR ICD V08.doc</w:t>
    </w:r>
    <w:r>
      <w:rPr>
        <w:rFonts w:ascii="Times New Roman" w:hAnsi="Times New Roman"/>
        <w:snapToGrid w:val="0"/>
        <w:sz w:val="20"/>
      </w:rPr>
      <w:fldChar w:fldCharType="end"/>
    </w:r>
    <w:r>
      <w:rPr>
        <w:rFonts w:ascii="Times New Roman" w:hAnsi="Times New Roman"/>
        <w:sz w:val="20"/>
      </w:rPr>
      <w:tab/>
    </w:r>
    <w:r>
      <w:rPr>
        <w:rFonts w:ascii="Times New Roman" w:hAnsi="Times New Roman"/>
        <w:sz w:val="20"/>
      </w:rPr>
      <w:fldChar w:fldCharType="begin"/>
    </w:r>
    <w:r>
      <w:rPr>
        <w:rFonts w:ascii="Times New Roman" w:hAnsi="Times New Roman"/>
        <w:sz w:val="20"/>
      </w:rPr>
      <w:instrText xml:space="preserve"> ASK CopyRightYr "Enter the Copyright Year (e.g. 1999)" \* MERGEFORMAT </w:instrText>
    </w:r>
    <w:r>
      <w:rPr>
        <w:rFonts w:ascii="Times New Roman" w:hAnsi="Times New Roman"/>
        <w:sz w:val="20"/>
      </w:rPr>
      <w:fldChar w:fldCharType="separate"/>
    </w:r>
    <w:r>
      <w:rPr>
        <w:rFonts w:ascii="Times New Roman" w:hAnsi="Times New Roman"/>
        <w:sz w:val="20"/>
      </w:rPr>
      <w:t>1998-1999</w:t>
    </w:r>
    <w:r>
      <w:rPr>
        <w:rFonts w:ascii="Times New Roman" w:hAnsi="Times New Roman"/>
        <w:sz w:val="20"/>
      </w:rPr>
      <w:fldChar w:fldCharType="end"/>
    </w:r>
    <w:r>
      <w:rPr>
        <w:rFonts w:ascii="Times New Roman" w:hAnsi="Times New Roman"/>
        <w:sz w:val="20"/>
      </w:rPr>
      <w:t>Copyright © (2004) by Citibank, N.A.</w:t>
    </w:r>
    <w:r>
      <w:rPr>
        <w:sz w:val="20"/>
      </w:rPr>
      <w:tab/>
    </w:r>
  </w:p>
  <w:p w:rsidR="00BB13DC" w:rsidRDefault="00BB13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C6E" w:rsidRDefault="006B1C6E">
      <w:r>
        <w:separator/>
      </w:r>
    </w:p>
  </w:footnote>
  <w:footnote w:type="continuationSeparator" w:id="0">
    <w:p w:rsidR="006B1C6E" w:rsidRDefault="006B1C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3DC" w:rsidRDefault="00BB13DC">
    <w:pPr>
      <w:pStyle w:val="Header"/>
      <w:pBdr>
        <w:bottom w:val="dotted" w:sz="4" w:space="1" w:color="auto"/>
      </w:pBdr>
      <w:tabs>
        <w:tab w:val="left" w:pos="0"/>
        <w:tab w:val="center" w:pos="4500"/>
        <w:tab w:val="right" w:pos="8789"/>
        <w:tab w:val="right" w:pos="9000"/>
      </w:tabs>
      <w:rPr>
        <w:rFonts w:ascii="Times New Roman" w:hAnsi="Times New Roman"/>
        <w:b/>
        <w:sz w:val="20"/>
      </w:rPr>
    </w:pPr>
    <w:r>
      <w:rPr>
        <w:b/>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09.05pt;margin-top:72.2pt;width:112.05pt;height:29.1pt;z-index:251657728;visibility:visible;mso-wrap-edited:f;mso-position-horizontal-relative:page;mso-position-vertical-relative:page">
          <v:imagedata r:id="rId1" o:title=""/>
          <w10:wrap type="topAndBottom" anchorx="page" anchory="page"/>
        </v:shape>
        <o:OLEObject Type="Embed" ProgID="Word.Picture.8" ShapeID="_x0000_s2049" DrawAspect="Content" ObjectID="_1406455760" r:id="rId2"/>
      </w:pict>
    </w:r>
    <w:r>
      <w:rPr>
        <w:b/>
      </w:rPr>
      <w:tab/>
    </w:r>
    <w:r>
      <w:rPr>
        <w:rFonts w:ascii="Times New Roman" w:hAnsi="Times New Roman"/>
        <w:b/>
        <w:sz w:val="20"/>
      </w:rPr>
      <w:t>Internal Use</w:t>
    </w:r>
  </w:p>
  <w:p w:rsidR="00BB13DC" w:rsidRDefault="00BB13DC">
    <w:pPr>
      <w:pStyle w:val="Header"/>
      <w:pBdr>
        <w:bottom w:val="dotted" w:sz="4" w:space="1" w:color="auto"/>
      </w:pBdr>
      <w:tabs>
        <w:tab w:val="left" w:pos="0"/>
        <w:tab w:val="center" w:pos="4500"/>
        <w:tab w:val="right" w:pos="8789"/>
        <w:tab w:val="right" w:pos="9000"/>
      </w:tabs>
      <w:rPr>
        <w:rFonts w:ascii="Times New Roman" w:hAnsi="Times New Roman"/>
        <w:b/>
        <w:sz w:val="20"/>
      </w:rPr>
    </w:pPr>
    <w:r>
      <w:rPr>
        <w:rFonts w:ascii="Times New Roman" w:hAnsi="Times New Roman"/>
        <w:b/>
        <w:sz w:val="20"/>
      </w:rPr>
      <w:tab/>
    </w:r>
  </w:p>
  <w:p w:rsidR="00BB13DC" w:rsidRDefault="00BB13DC">
    <w:pPr>
      <w:pStyle w:val="Header"/>
      <w:pBdr>
        <w:bottom w:val="dotted" w:sz="4" w:space="1" w:color="auto"/>
      </w:pBdr>
      <w:tabs>
        <w:tab w:val="clear" w:pos="8647"/>
        <w:tab w:val="left" w:pos="0"/>
        <w:tab w:val="center" w:pos="4500"/>
        <w:tab w:val="right" w:pos="9000"/>
      </w:tabs>
      <w:rPr>
        <w:rFonts w:ascii="Times New Roman" w:hAnsi="Times New Roman"/>
        <w:b/>
        <w:sz w:val="20"/>
      </w:rPr>
    </w:pPr>
    <w:r>
      <w:rPr>
        <w:rFonts w:ascii="Times New Roman" w:hAnsi="Times New Roman"/>
        <w:b/>
        <w:sz w:val="20"/>
      </w:rPr>
      <w:tab/>
    </w:r>
    <w:r>
      <w:rPr>
        <w:rFonts w:ascii="Times New Roman" w:hAnsi="Times New Roman"/>
        <w:b/>
        <w:sz w:val="20"/>
      </w:rPr>
      <w:tab/>
    </w:r>
  </w:p>
  <w:p w:rsidR="00BB13DC" w:rsidRDefault="00BB13DC">
    <w:pPr>
      <w:pStyle w:val="Header"/>
      <w:pBdr>
        <w:bottom w:val="dotted" w:sz="4" w:space="1" w:color="auto"/>
      </w:pBdr>
      <w:tabs>
        <w:tab w:val="left" w:pos="0"/>
        <w:tab w:val="center" w:pos="4500"/>
        <w:tab w:val="right" w:pos="8789"/>
        <w:tab w:val="right" w:pos="9000"/>
      </w:tabs>
      <w:rPr>
        <w:rFonts w:ascii="Times New Roman" w:hAnsi="Times New Roman"/>
        <w:sz w:val="20"/>
      </w:rPr>
    </w:pPr>
    <w:smartTag w:uri="urn:schemas-microsoft-com:office:smarttags" w:element="place">
      <w:r>
        <w:rPr>
          <w:rFonts w:ascii="Times New Roman" w:hAnsi="Times New Roman"/>
          <w:b/>
          <w:sz w:val="20"/>
        </w:rPr>
        <w:t>Asia</w:t>
      </w:r>
    </w:smartTag>
    <w:r>
      <w:rPr>
        <w:rFonts w:ascii="Times New Roman" w:hAnsi="Times New Roman"/>
        <w:b/>
        <w:sz w:val="20"/>
      </w:rPr>
      <w:t xml:space="preserve"> Pacific CitiTech</w:t>
    </w:r>
    <w:r>
      <w:rPr>
        <w:rFonts w:ascii="Times New Roman" w:hAnsi="Times New Roman"/>
        <w:b/>
        <w:sz w:val="20"/>
      </w:rPr>
      <w:tab/>
      <w:t xml:space="preserve">                                                                        Flex-ITR Interface Control Document</w:t>
    </w:r>
  </w:p>
  <w:p w:rsidR="00BB13DC" w:rsidRDefault="00BB13DC">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2A6BE20"/>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80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105F397E"/>
    <w:multiLevelType w:val="hybridMultilevel"/>
    <w:tmpl w:val="853A8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F62CC7"/>
    <w:multiLevelType w:val="hybridMultilevel"/>
    <w:tmpl w:val="0F14D5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AB91AD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709260DF"/>
    <w:multiLevelType w:val="singleLevel"/>
    <w:tmpl w:val="3FC4C41E"/>
    <w:lvl w:ilvl="0">
      <w:start w:val="5"/>
      <w:numFmt w:val="decimal"/>
      <w:lvlText w:val="%1."/>
      <w:lvlJc w:val="left"/>
      <w:pPr>
        <w:tabs>
          <w:tab w:val="num" w:pos="360"/>
        </w:tabs>
        <w:ind w:left="360" w:hanging="360"/>
      </w:pPr>
    </w:lvl>
  </w:abstractNum>
  <w:num w:numId="1">
    <w:abstractNumId w:val="0"/>
  </w:num>
  <w:num w:numId="2">
    <w:abstractNumId w:val="4"/>
  </w:num>
  <w:num w:numId="3">
    <w:abstractNumId w:val="3"/>
  </w:num>
  <w:num w:numId="4">
    <w:abstractNumId w:val="2"/>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B13DC"/>
    <w:rsid w:val="00072B66"/>
    <w:rsid w:val="00346C91"/>
    <w:rsid w:val="004C53FC"/>
    <w:rsid w:val="006B1C6E"/>
    <w:rsid w:val="008E247F"/>
    <w:rsid w:val="00BB13DC"/>
    <w:rsid w:val="00FE1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next w:val="Normal"/>
    <w:qFormat/>
    <w:pPr>
      <w:keepNext/>
      <w:keepLines/>
      <w:pageBreakBefore/>
      <w:numPr>
        <w:numId w:val="1"/>
      </w:numPr>
      <w:tabs>
        <w:tab w:val="left" w:pos="993"/>
        <w:tab w:val="left" w:pos="1276"/>
        <w:tab w:val="left" w:pos="1560"/>
        <w:tab w:val="left" w:pos="1843"/>
      </w:tabs>
      <w:spacing w:before="120" w:after="120"/>
      <w:outlineLvl w:val="0"/>
    </w:pPr>
    <w:rPr>
      <w:rFonts w:ascii="Arial" w:hAnsi="Arial"/>
      <w:b/>
      <w:caps/>
      <w:spacing w:val="20"/>
      <w:sz w:val="28"/>
    </w:rPr>
  </w:style>
  <w:style w:type="paragraph" w:styleId="Heading2">
    <w:name w:val="heading 2"/>
    <w:basedOn w:val="Heading1"/>
    <w:next w:val="Normal"/>
    <w:qFormat/>
    <w:pPr>
      <w:pageBreakBefore w:val="0"/>
      <w:numPr>
        <w:ilvl w:val="1"/>
      </w:numPr>
      <w:spacing w:before="200" w:line="300" w:lineRule="atLeast"/>
      <w:outlineLvl w:val="1"/>
    </w:pPr>
    <w:rPr>
      <w:caps w:val="0"/>
    </w:rPr>
  </w:style>
  <w:style w:type="paragraph" w:styleId="Heading3">
    <w:name w:val="heading 3"/>
    <w:aliases w:val="h3"/>
    <w:basedOn w:val="Heading2"/>
    <w:next w:val="Normal"/>
    <w:qFormat/>
    <w:pPr>
      <w:numPr>
        <w:ilvl w:val="2"/>
      </w:numPr>
      <w:tabs>
        <w:tab w:val="clear" w:pos="993"/>
      </w:tabs>
      <w:spacing w:before="160" w:after="80"/>
      <w:outlineLvl w:val="2"/>
    </w:pPr>
    <w:rPr>
      <w:sz w:val="24"/>
    </w:rPr>
  </w:style>
  <w:style w:type="paragraph" w:styleId="Heading4">
    <w:name w:val="heading 4"/>
    <w:basedOn w:val="Heading3"/>
    <w:next w:val="Normal4"/>
    <w:qFormat/>
    <w:pPr>
      <w:numPr>
        <w:ilvl w:val="3"/>
      </w:numPr>
      <w:spacing w:before="80" w:after="0" w:line="240" w:lineRule="auto"/>
      <w:outlineLvl w:val="3"/>
    </w:pPr>
    <w:rPr>
      <w:sz w:val="20"/>
    </w:rPr>
  </w:style>
  <w:style w:type="paragraph" w:styleId="Heading5">
    <w:name w:val="heading 5"/>
    <w:basedOn w:val="Heading4"/>
    <w:next w:val="Normal5"/>
    <w:qFormat/>
    <w:pPr>
      <w:numPr>
        <w:ilvl w:val="4"/>
      </w:numPr>
      <w:tabs>
        <w:tab w:val="clear" w:pos="1276"/>
        <w:tab w:val="left" w:pos="2127"/>
        <w:tab w:val="left" w:pos="2410"/>
      </w:tabs>
      <w:outlineLvl w:val="4"/>
    </w:pPr>
    <w:rPr>
      <w:i/>
    </w:rPr>
  </w:style>
  <w:style w:type="paragraph" w:styleId="Heading6">
    <w:name w:val="heading 6"/>
    <w:basedOn w:val="Normal"/>
    <w:next w:val="NormalIndent"/>
    <w:qFormat/>
    <w:pPr>
      <w:numPr>
        <w:ilvl w:val="5"/>
        <w:numId w:val="1"/>
      </w:numPr>
      <w:spacing w:after="100" w:line="260" w:lineRule="atLeast"/>
      <w:jc w:val="both"/>
      <w:outlineLvl w:val="5"/>
    </w:pPr>
    <w:rPr>
      <w:u w:val="single"/>
    </w:rPr>
  </w:style>
  <w:style w:type="paragraph" w:styleId="Heading7">
    <w:name w:val="heading 7"/>
    <w:basedOn w:val="Normal"/>
    <w:next w:val="Normal"/>
    <w:qFormat/>
    <w:pPr>
      <w:numPr>
        <w:ilvl w:val="6"/>
        <w:numId w:val="1"/>
      </w:numPr>
      <w:spacing w:before="240" w:after="60" w:line="260" w:lineRule="atLeast"/>
      <w:jc w:val="both"/>
      <w:outlineLvl w:val="6"/>
    </w:pPr>
    <w:rPr>
      <w:rFonts w:ascii="Arial" w:hAnsi="Arial"/>
    </w:rPr>
  </w:style>
  <w:style w:type="paragraph" w:styleId="Heading8">
    <w:name w:val="heading 8"/>
    <w:basedOn w:val="Normal"/>
    <w:next w:val="Normal"/>
    <w:qFormat/>
    <w:pPr>
      <w:numPr>
        <w:ilvl w:val="7"/>
        <w:numId w:val="1"/>
      </w:numPr>
      <w:spacing w:before="240" w:after="60" w:line="260" w:lineRule="atLeast"/>
      <w:jc w:val="both"/>
      <w:outlineLvl w:val="7"/>
    </w:pPr>
    <w:rPr>
      <w:rFonts w:ascii="Arial" w:hAnsi="Arial"/>
      <w:i/>
    </w:rPr>
  </w:style>
  <w:style w:type="paragraph" w:styleId="Heading9">
    <w:name w:val="heading 9"/>
    <w:basedOn w:val="Heading5"/>
    <w:next w:val="Normal"/>
    <w:qFormat/>
    <w:pPr>
      <w:numPr>
        <w:ilvl w:val="8"/>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4">
    <w:name w:val="Normal 4"/>
    <w:basedOn w:val="Normal"/>
    <w:pPr>
      <w:keepLines/>
      <w:spacing w:line="260" w:lineRule="atLeast"/>
      <w:ind w:left="568"/>
      <w:jc w:val="both"/>
    </w:pPr>
    <w:rPr>
      <w:sz w:val="24"/>
    </w:rPr>
  </w:style>
  <w:style w:type="paragraph" w:customStyle="1" w:styleId="Normal5">
    <w:name w:val="Normal 5"/>
    <w:basedOn w:val="Normal"/>
    <w:pPr>
      <w:spacing w:after="100" w:line="260" w:lineRule="atLeast"/>
      <w:ind w:left="568"/>
      <w:jc w:val="both"/>
    </w:pPr>
    <w:rPr>
      <w:sz w:val="24"/>
    </w:rPr>
  </w:style>
  <w:style w:type="paragraph" w:styleId="NormalIndent">
    <w:name w:val="Normal Indent"/>
    <w:basedOn w:val="Normal"/>
    <w:pPr>
      <w:spacing w:after="100" w:line="260" w:lineRule="atLeast"/>
      <w:ind w:left="720"/>
      <w:jc w:val="both"/>
    </w:pPr>
    <w:rPr>
      <w:sz w:val="24"/>
    </w:rPr>
  </w:style>
  <w:style w:type="paragraph" w:customStyle="1" w:styleId="ContentsHeading">
    <w:name w:val="Contents Heading"/>
    <w:basedOn w:val="Heading1"/>
    <w:next w:val="TOC1"/>
    <w:pPr>
      <w:numPr>
        <w:numId w:val="0"/>
      </w:numPr>
      <w:spacing w:line="260" w:lineRule="atLeast"/>
      <w:jc w:val="both"/>
      <w:outlineLvl w:val="9"/>
    </w:pPr>
  </w:style>
  <w:style w:type="paragraph" w:styleId="TOC1">
    <w:name w:val="toc 1"/>
    <w:next w:val="Normal"/>
    <w:autoRedefine/>
    <w:semiHidden/>
    <w:pPr>
      <w:tabs>
        <w:tab w:val="right" w:leader="dot" w:pos="8640"/>
      </w:tabs>
      <w:spacing w:before="120" w:after="120"/>
    </w:pPr>
    <w:rPr>
      <w:b/>
      <w:caps/>
      <w:lang w:val="en-GB"/>
    </w:rPr>
  </w:style>
  <w:style w:type="paragraph" w:customStyle="1" w:styleId="Reportheading">
    <w:name w:val="Report heading"/>
    <w:basedOn w:val="Normal"/>
    <w:pPr>
      <w:keepNext/>
      <w:keepLines/>
      <w:framePr w:hSpace="181" w:vSpace="181" w:wrap="notBeside" w:vAnchor="text" w:hAnchor="margin" w:xAlign="center" w:y="1"/>
      <w:pBdr>
        <w:top w:val="single" w:sz="6" w:space="7" w:color="auto" w:shadow="1"/>
        <w:left w:val="single" w:sz="6" w:space="7" w:color="auto" w:shadow="1"/>
        <w:bottom w:val="single" w:sz="6" w:space="7" w:color="auto" w:shadow="1"/>
        <w:right w:val="single" w:sz="6" w:space="7" w:color="auto" w:shadow="1"/>
        <w:between w:val="single" w:sz="6" w:space="7" w:color="auto"/>
      </w:pBdr>
      <w:spacing w:after="100" w:line="260" w:lineRule="atLeast"/>
      <w:ind w:left="142" w:right="276"/>
      <w:jc w:val="center"/>
    </w:pPr>
    <w:rPr>
      <w:rFonts w:ascii="Arial" w:hAnsi="Arial"/>
      <w:b/>
      <w:spacing w:val="20"/>
      <w:sz w:val="48"/>
    </w:rPr>
  </w:style>
  <w:style w:type="paragraph" w:customStyle="1" w:styleId="label">
    <w:name w:val="label"/>
    <w:basedOn w:val="Normal"/>
    <w:pPr>
      <w:spacing w:after="60" w:line="260" w:lineRule="atLeast"/>
      <w:ind w:left="1800" w:hanging="1800"/>
    </w:pPr>
    <w:rPr>
      <w:rFonts w:ascii="Arial" w:hAnsi="Arial"/>
      <w:sz w:val="24"/>
    </w:rPr>
  </w:style>
  <w:style w:type="paragraph" w:customStyle="1" w:styleId="Notice">
    <w:name w:val="Notice"/>
    <w:basedOn w:val="Normal"/>
    <w:pPr>
      <w:framePr w:hSpace="181" w:wrap="around" w:hAnchor="text" w:yAlign="bottom"/>
      <w:pBdr>
        <w:top w:val="single" w:sz="12" w:space="0" w:color="auto"/>
        <w:left w:val="single" w:sz="12" w:space="0" w:color="auto"/>
        <w:bottom w:val="single" w:sz="12" w:space="0" w:color="auto"/>
        <w:right w:val="single" w:sz="12" w:space="0" w:color="auto"/>
      </w:pBdr>
      <w:shd w:val="pct10" w:color="auto" w:fill="auto"/>
      <w:spacing w:after="100" w:line="240" w:lineRule="atLeast"/>
      <w:ind w:left="440" w:right="437"/>
      <w:jc w:val="center"/>
    </w:pPr>
    <w:rPr>
      <w:rFonts w:ascii="Helv" w:hAnsi="Helv"/>
      <w:b/>
    </w:rPr>
  </w:style>
  <w:style w:type="paragraph" w:customStyle="1" w:styleId="Tablebody">
    <w:name w:val="Table body"/>
    <w:pPr>
      <w:keepNext/>
      <w:keepLines/>
      <w:spacing w:before="40" w:after="40" w:line="220" w:lineRule="atLeast"/>
    </w:pPr>
    <w:rPr>
      <w:sz w:val="18"/>
    </w:rPr>
  </w:style>
  <w:style w:type="paragraph" w:styleId="TOC2">
    <w:name w:val="toc 2"/>
    <w:basedOn w:val="TOC1"/>
    <w:next w:val="Normal"/>
    <w:autoRedefine/>
    <w:semiHidden/>
    <w:pPr>
      <w:spacing w:before="0" w:after="0"/>
    </w:pPr>
    <w:rPr>
      <w:b w:val="0"/>
      <w:caps w:val="0"/>
      <w:smallCaps/>
    </w:rPr>
  </w:style>
  <w:style w:type="paragraph" w:styleId="TOC3">
    <w:name w:val="toc 3"/>
    <w:basedOn w:val="TOC2"/>
    <w:next w:val="Normal"/>
    <w:autoRedefine/>
    <w:semiHidden/>
    <w:pPr>
      <w:ind w:left="200"/>
    </w:pPr>
    <w:rPr>
      <w:i/>
      <w:smallCaps w:val="0"/>
    </w:rPr>
  </w:style>
  <w:style w:type="paragraph" w:styleId="TOC4">
    <w:name w:val="toc 4"/>
    <w:basedOn w:val="TOC3"/>
    <w:next w:val="Normal"/>
    <w:autoRedefine/>
    <w:semiHidden/>
    <w:pPr>
      <w:ind w:left="400"/>
    </w:pPr>
    <w:rPr>
      <w:i w:val="0"/>
      <w:sz w:val="18"/>
    </w:rPr>
  </w:style>
  <w:style w:type="paragraph" w:customStyle="1" w:styleId="SignOffHeading">
    <w:name w:val="SignOff Heading"/>
    <w:basedOn w:val="Normal"/>
    <w:next w:val="Normal"/>
    <w:rPr>
      <w:rFonts w:ascii="Arial" w:hAnsi="Arial"/>
      <w:b/>
      <w:sz w:val="36"/>
      <w:lang w:val="en-GB"/>
    </w:rPr>
  </w:style>
  <w:style w:type="character" w:styleId="PageNumber">
    <w:name w:val="page number"/>
    <w:basedOn w:val="DefaultParagraphFont"/>
  </w:style>
  <w:style w:type="paragraph" w:styleId="Header">
    <w:name w:val="header"/>
    <w:pPr>
      <w:pBdr>
        <w:bottom w:val="single" w:sz="12" w:space="0" w:color="auto"/>
      </w:pBdr>
      <w:tabs>
        <w:tab w:val="right" w:pos="8647"/>
      </w:tabs>
      <w:spacing w:line="200" w:lineRule="atLeast"/>
    </w:pPr>
    <w:rPr>
      <w:rFonts w:ascii="Arial" w:hAnsi="Arial"/>
      <w:sz w:val="18"/>
    </w:rPr>
  </w:style>
  <w:style w:type="paragraph" w:styleId="Footer">
    <w:name w:val="footer"/>
    <w:basedOn w:val="Header"/>
    <w:pPr>
      <w:pBdr>
        <w:bottom w:val="none" w:sz="0" w:space="0" w:color="auto"/>
      </w:pBdr>
      <w:tabs>
        <w:tab w:val="clear" w:pos="8647"/>
        <w:tab w:val="right" w:pos="0"/>
        <w:tab w:val="center" w:pos="4860"/>
        <w:tab w:val="right" w:pos="8550"/>
      </w:tabs>
      <w:spacing w:line="240" w:lineRule="atLeast"/>
    </w:p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rPr>
      <w:rFonts w:ascii="Arial" w:hAnsi="Arial"/>
      <w:b/>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jc w:val="right"/>
    </w:pPr>
  </w:style>
  <w:style w:type="paragraph" w:styleId="BodyText2">
    <w:name w:val="Body Text 2"/>
    <w:basedOn w:val="Normal"/>
    <w:rPr>
      <w:sz w:val="16"/>
      <w:lang w:val="en-GB"/>
    </w:r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pPr>
      <w:jc w:val="center"/>
    </w:pPr>
    <w:rPr>
      <w:sz w:val="16"/>
    </w:rPr>
  </w:style>
  <w:style w:type="paragraph" w:styleId="CommentText">
    <w:name w:val="annotation text"/>
    <w:basedOn w:val="Normal"/>
    <w:semiHidden/>
  </w:style>
  <w:style w:type="paragraph" w:styleId="BodyText3">
    <w:name w:val="Body Text 3"/>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3917</Words>
  <Characters>22330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APT Unit Name</vt:lpstr>
    </vt:vector>
  </TitlesOfParts>
  <Company>it's subsidiaries</Company>
  <LinksUpToDate>false</LinksUpToDate>
  <CharactersWithSpaces>26195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APT Unit Name</dc:title>
  <dc:subject/>
  <dc:creator>sgy0000985214g</dc:creator>
  <cp:keywords/>
  <dc:description/>
  <cp:lastModifiedBy>shanto</cp:lastModifiedBy>
  <cp:revision>1</cp:revision>
  <cp:lastPrinted>2003-09-18T05:33:00Z</cp:lastPrinted>
  <dcterms:created xsi:type="dcterms:W3CDTF">2012-08-14T07:22:00Z</dcterms:created>
  <dcterms:modified xsi:type="dcterms:W3CDTF">2012-08-14T07:22:00Z</dcterms:modified>
</cp:coreProperties>
</file>