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AC4" w:rsidRDefault="008C0E69" w:rsidP="008C0E69">
      <w:pPr>
        <w:rPr>
          <w:u w:val="single"/>
        </w:rPr>
      </w:pPr>
      <w:r w:rsidRPr="008C0E69">
        <w:rPr>
          <w:u w:val="single"/>
        </w:rPr>
        <w:t>Same Day MIS Validation:</w:t>
      </w:r>
    </w:p>
    <w:p w:rsidR="008C0E69" w:rsidRDefault="008C0E69" w:rsidP="008C0E69">
      <w:pPr>
        <w:pStyle w:val="ListParagraph"/>
        <w:numPr>
          <w:ilvl w:val="0"/>
          <w:numId w:val="2"/>
        </w:numPr>
      </w:pPr>
      <w:r>
        <w:t>Recon with Customer code</w:t>
      </w:r>
    </w:p>
    <w:p w:rsidR="008C0E69" w:rsidRDefault="008C0E69" w:rsidP="008C0E69">
      <w:pPr>
        <w:pStyle w:val="ListParagraph"/>
        <w:numPr>
          <w:ilvl w:val="0"/>
          <w:numId w:val="2"/>
        </w:numPr>
      </w:pPr>
      <w:r>
        <w:t>Validation Email. An Excel will be sent to Customer which will contain matched-unmatched status. Items which are matched will be sent once and will be omitted from next day’s email.</w:t>
      </w:r>
    </w:p>
    <w:p w:rsidR="008C0E69" w:rsidRPr="008C0E69" w:rsidRDefault="008C0E69" w:rsidP="008C0E69">
      <w:pPr>
        <w:rPr>
          <w:u w:val="single"/>
        </w:rPr>
      </w:pPr>
      <w:proofErr w:type="spellStart"/>
      <w:r w:rsidRPr="008C0E69">
        <w:rPr>
          <w:u w:val="single"/>
        </w:rPr>
        <w:t>CitiSpeed</w:t>
      </w:r>
      <w:proofErr w:type="spellEnd"/>
      <w:r w:rsidRPr="008C0E69">
        <w:rPr>
          <w:u w:val="single"/>
        </w:rPr>
        <w:t xml:space="preserve"> Return</w:t>
      </w:r>
    </w:p>
    <w:p w:rsidR="008C0E69" w:rsidRDefault="008C0E69" w:rsidP="008C0E69">
      <w:pPr>
        <w:pStyle w:val="ListParagraph"/>
        <w:numPr>
          <w:ilvl w:val="0"/>
          <w:numId w:val="3"/>
        </w:numPr>
      </w:pPr>
      <w:r>
        <w:t>Return entries will be as below</w:t>
      </w:r>
      <w:r w:rsidR="00474E77">
        <w:t xml:space="preserve"> (changes required are highlighted)</w:t>
      </w: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lang w:val="en-GB"/>
        </w:rPr>
        <w:t>DR – Customer</w:t>
      </w: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lang w:val="en-GB"/>
        </w:rPr>
        <w:t>Instrument No – Check No</w:t>
      </w:r>
    </w:p>
    <w:p w:rsid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highlight w:val="yellow"/>
          <w:lang w:val="en-GB"/>
        </w:rPr>
        <w:t>Text – Location + Date</w:t>
      </w:r>
      <w:r w:rsidRPr="00474E77">
        <w:rPr>
          <w:rFonts w:ascii="Arial" w:hAnsi="Arial" w:cs="Arial"/>
          <w:color w:val="C00000"/>
          <w:sz w:val="18"/>
          <w:szCs w:val="18"/>
          <w:highlight w:val="yellow"/>
          <w:lang w:val="en-GB"/>
        </w:rPr>
        <w:t xml:space="preserve"> + ‘DS –‘slip no + ‘Reason –</w:t>
      </w:r>
      <w:proofErr w:type="gramStart"/>
      <w:r w:rsidRPr="00474E77">
        <w:rPr>
          <w:rFonts w:ascii="Arial" w:hAnsi="Arial" w:cs="Arial"/>
          <w:color w:val="C00000"/>
          <w:sz w:val="18"/>
          <w:szCs w:val="18"/>
          <w:highlight w:val="yellow"/>
          <w:lang w:val="en-GB"/>
        </w:rPr>
        <w:t>‘ Return</w:t>
      </w:r>
      <w:proofErr w:type="gramEnd"/>
      <w:r w:rsidRPr="00474E77">
        <w:rPr>
          <w:rFonts w:ascii="Arial" w:hAnsi="Arial" w:cs="Arial"/>
          <w:color w:val="C00000"/>
          <w:sz w:val="18"/>
          <w:szCs w:val="18"/>
          <w:highlight w:val="yellow"/>
          <w:lang w:val="en-GB"/>
        </w:rPr>
        <w:t xml:space="preserve"> reason description</w:t>
      </w:r>
    </w:p>
    <w:p w:rsidR="00474E77" w:rsidRPr="00474E77" w:rsidRDefault="00474E77" w:rsidP="00474E77">
      <w:pPr>
        <w:contextualSpacing/>
        <w:rPr>
          <w:rFonts w:ascii="Arial" w:hAnsi="Arial" w:cs="Arial"/>
          <w:sz w:val="18"/>
          <w:szCs w:val="18"/>
          <w:lang w:val="en-GB"/>
        </w:rPr>
      </w:pPr>
      <w:r w:rsidRPr="00474E77">
        <w:rPr>
          <w:rFonts w:ascii="Arial" w:hAnsi="Arial" w:cs="Arial"/>
          <w:b/>
          <w:sz w:val="18"/>
          <w:szCs w:val="18"/>
          <w:lang w:val="en-GB"/>
        </w:rPr>
        <w:t>Example -</w:t>
      </w:r>
      <w:r>
        <w:rPr>
          <w:rFonts w:ascii="Arial" w:hAnsi="Arial" w:cs="Arial"/>
          <w:sz w:val="18"/>
          <w:szCs w:val="18"/>
          <w:lang w:val="en-GB"/>
        </w:rPr>
        <w:t xml:space="preserve">: </w:t>
      </w:r>
      <w:r w:rsidRPr="00474E77">
        <w:rPr>
          <w:rFonts w:ascii="Arial" w:hAnsi="Arial" w:cs="Arial"/>
          <w:sz w:val="18"/>
          <w:szCs w:val="18"/>
          <w:lang w:val="en-GB"/>
        </w:rPr>
        <w:t>SYLHET-06/11/2014 DS - 40074858 REASON - INSUFFICIENT FUND</w:t>
      </w: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lang w:val="en-GB"/>
        </w:rPr>
        <w:t>Value date – Reversal Date</w:t>
      </w:r>
    </w:p>
    <w:p w:rsidR="00474E77" w:rsidRPr="00474E77" w:rsidRDefault="00474E77" w:rsidP="00474E77">
      <w:pPr>
        <w:contextualSpacing/>
        <w:rPr>
          <w:rFonts w:ascii="Arial" w:hAnsi="Arial" w:cs="Arial"/>
          <w:color w:val="C00000"/>
          <w:sz w:val="18"/>
          <w:szCs w:val="18"/>
          <w:lang w:val="en-GB"/>
        </w:rPr>
      </w:pP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lang w:val="en-GB"/>
        </w:rPr>
        <w:t>CR – Bank</w:t>
      </w: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highlight w:val="yellow"/>
          <w:lang w:val="en-GB"/>
        </w:rPr>
        <w:t xml:space="preserve">Instrument No – </w:t>
      </w:r>
      <w:r w:rsidRPr="00474E77">
        <w:rPr>
          <w:rFonts w:ascii="Arial" w:hAnsi="Arial" w:cs="Arial"/>
          <w:color w:val="C00000"/>
          <w:sz w:val="18"/>
          <w:szCs w:val="18"/>
          <w:highlight w:val="yellow"/>
          <w:lang w:val="en-GB"/>
        </w:rPr>
        <w:t xml:space="preserve">Collection </w:t>
      </w:r>
      <w:r w:rsidRPr="00474E77">
        <w:rPr>
          <w:rFonts w:ascii="Arial" w:hAnsi="Arial" w:cs="Arial"/>
          <w:color w:val="C00000"/>
          <w:sz w:val="18"/>
          <w:szCs w:val="18"/>
          <w:highlight w:val="yellow"/>
          <w:lang w:val="en-GB"/>
        </w:rPr>
        <w:t>Schedule No</w:t>
      </w: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lang w:val="en-GB"/>
        </w:rPr>
        <w:t>Text – Location + Date</w:t>
      </w:r>
    </w:p>
    <w:p w:rsidR="00474E77" w:rsidRPr="00474E77" w:rsidRDefault="00474E77" w:rsidP="00474E77">
      <w:pPr>
        <w:contextualSpacing/>
        <w:rPr>
          <w:rFonts w:ascii="Arial" w:hAnsi="Arial" w:cs="Arial"/>
          <w:color w:val="C00000"/>
          <w:sz w:val="18"/>
          <w:szCs w:val="18"/>
          <w:lang w:val="en-GB"/>
        </w:rPr>
      </w:pPr>
      <w:r w:rsidRPr="00474E77">
        <w:rPr>
          <w:rFonts w:ascii="Arial" w:hAnsi="Arial" w:cs="Arial"/>
          <w:color w:val="C00000"/>
          <w:sz w:val="18"/>
          <w:szCs w:val="18"/>
          <w:lang w:val="en-GB"/>
        </w:rPr>
        <w:t>Value date – Reversal Date</w:t>
      </w:r>
    </w:p>
    <w:p w:rsidR="00474E77" w:rsidRPr="00474E77" w:rsidRDefault="00474E77" w:rsidP="00474E77">
      <w:pPr>
        <w:pStyle w:val="ExplanatoryText"/>
        <w:rPr>
          <w:rFonts w:ascii="Arial" w:hAnsi="Arial"/>
          <w:color w:val="C00000"/>
          <w:szCs w:val="18"/>
        </w:rPr>
      </w:pPr>
      <w:proofErr w:type="spellStart"/>
      <w:r w:rsidRPr="00474E77">
        <w:rPr>
          <w:rFonts w:ascii="Arial" w:hAnsi="Arial"/>
          <w:color w:val="C00000"/>
          <w:szCs w:val="18"/>
        </w:rPr>
        <w:t>Txn</w:t>
      </w:r>
      <w:proofErr w:type="spellEnd"/>
      <w:r w:rsidRPr="00474E77">
        <w:rPr>
          <w:rFonts w:ascii="Arial" w:hAnsi="Arial"/>
          <w:color w:val="C00000"/>
          <w:szCs w:val="18"/>
        </w:rPr>
        <w:t xml:space="preserve"> Code – 065 (Both in DR and CR)</w:t>
      </w:r>
    </w:p>
    <w:p w:rsidR="00474E77" w:rsidRDefault="00474E77" w:rsidP="008C0E69">
      <w:pPr>
        <w:pStyle w:val="ListParagraph"/>
      </w:pPr>
    </w:p>
    <w:p w:rsidR="008C0E69" w:rsidRDefault="00474E77" w:rsidP="008C0E69">
      <w:pPr>
        <w:rPr>
          <w:b/>
          <w:u w:val="single"/>
        </w:rPr>
      </w:pPr>
      <w:r w:rsidRPr="00474E77">
        <w:rPr>
          <w:b/>
          <w:u w:val="single"/>
        </w:rPr>
        <w:t>Contingent Entries</w:t>
      </w:r>
    </w:p>
    <w:p w:rsidR="00474E77" w:rsidRDefault="00474E77" w:rsidP="00B47924">
      <w:pPr>
        <w:pStyle w:val="ListParagraph"/>
        <w:numPr>
          <w:ilvl w:val="0"/>
          <w:numId w:val="7"/>
        </w:numPr>
      </w:pPr>
      <w:r w:rsidRPr="00474E77">
        <w:t>Specific Contingent entry report required</w:t>
      </w:r>
    </w:p>
    <w:p w:rsidR="00474E77" w:rsidRPr="00B47924" w:rsidRDefault="00B47924" w:rsidP="00474E77">
      <w:pPr>
        <w:rPr>
          <w:b/>
          <w:u w:val="single"/>
        </w:rPr>
      </w:pPr>
      <w:r w:rsidRPr="00B47924">
        <w:rPr>
          <w:b/>
          <w:u w:val="single"/>
        </w:rPr>
        <w:t>Collection schedule VS Deposit schedule</w:t>
      </w:r>
    </w:p>
    <w:p w:rsidR="00B47924" w:rsidRDefault="00B47924" w:rsidP="00B47924">
      <w:pPr>
        <w:pStyle w:val="ListParagraph"/>
        <w:numPr>
          <w:ilvl w:val="0"/>
          <w:numId w:val="6"/>
        </w:numPr>
      </w:pPr>
      <w:r>
        <w:t>‘Deposit break report’ - Need some below additional filters</w:t>
      </w:r>
    </w:p>
    <w:p w:rsidR="00B47924" w:rsidRDefault="00B47924" w:rsidP="00B47924">
      <w:pPr>
        <w:pStyle w:val="ListParagraph"/>
      </w:pPr>
      <w:r w:rsidRPr="00B47924">
        <w:rPr>
          <w:b/>
        </w:rPr>
        <w:t>Deposit type –</w:t>
      </w:r>
      <w:r>
        <w:t xml:space="preserve"> Cash/Check (not selected means all)</w:t>
      </w:r>
    </w:p>
    <w:p w:rsidR="00B47924" w:rsidRDefault="00B47924" w:rsidP="00B47924">
      <w:pPr>
        <w:pStyle w:val="ListParagraph"/>
      </w:pPr>
      <w:r>
        <w:t xml:space="preserve">Status – Collection schedule received/not received </w:t>
      </w:r>
      <w:r>
        <w:t>(not selected means all)</w:t>
      </w:r>
    </w:p>
    <w:p w:rsidR="00B47924" w:rsidRDefault="00B47924" w:rsidP="00B47924">
      <w:pPr>
        <w:pStyle w:val="ListParagraph"/>
      </w:pPr>
    </w:p>
    <w:p w:rsidR="00B47924" w:rsidRDefault="00B47924" w:rsidP="00B47924">
      <w:pPr>
        <w:pStyle w:val="ListParagraph"/>
        <w:numPr>
          <w:ilvl w:val="0"/>
          <w:numId w:val="6"/>
        </w:numPr>
      </w:pPr>
      <w:r>
        <w:t>‘Deposit break report’</w:t>
      </w:r>
      <w:r>
        <w:t xml:space="preserve"> – need excel export option.</w:t>
      </w:r>
    </w:p>
    <w:p w:rsidR="00B47924" w:rsidRDefault="00B47924" w:rsidP="00B47924">
      <w:pPr>
        <w:rPr>
          <w:b/>
          <w:u w:val="single"/>
        </w:rPr>
      </w:pPr>
    </w:p>
    <w:p w:rsidR="00B47924" w:rsidRDefault="00B47924" w:rsidP="00B47924">
      <w:pPr>
        <w:rPr>
          <w:b/>
          <w:u w:val="single"/>
        </w:rPr>
      </w:pPr>
      <w:r>
        <w:rPr>
          <w:b/>
          <w:u w:val="single"/>
        </w:rPr>
        <w:t>Unresolved issues</w:t>
      </w:r>
    </w:p>
    <w:p w:rsidR="00B47924" w:rsidRPr="00D332E4" w:rsidRDefault="00B47924" w:rsidP="00B47924">
      <w:pPr>
        <w:pStyle w:val="ListParagraph"/>
        <w:numPr>
          <w:ilvl w:val="0"/>
          <w:numId w:val="9"/>
        </w:numPr>
        <w:rPr>
          <w:u w:val="single"/>
        </w:rPr>
      </w:pPr>
      <w:r w:rsidRPr="00B47924">
        <w:t xml:space="preserve"> </w:t>
      </w:r>
      <w:r>
        <w:t>Need excel export option in each and every report</w:t>
      </w:r>
    </w:p>
    <w:p w:rsidR="00D332E4" w:rsidRPr="00D332E4" w:rsidRDefault="00D332E4" w:rsidP="00D332E4">
      <w:pPr>
        <w:pStyle w:val="ListParagraph"/>
        <w:numPr>
          <w:ilvl w:val="0"/>
          <w:numId w:val="9"/>
        </w:numPr>
        <w:spacing w:after="0" w:line="240" w:lineRule="auto"/>
        <w:contextualSpacing w:val="0"/>
        <w:rPr>
          <w:rFonts w:eastAsia="Times New Roman" w:cstheme="minorHAnsi"/>
          <w:lang w:val="en-GB"/>
        </w:rPr>
      </w:pPr>
      <w:r w:rsidRPr="00D332E4">
        <w:rPr>
          <w:rFonts w:eastAsia="Times New Roman" w:cstheme="minorHAnsi"/>
          <w:lang w:val="en-GB"/>
        </w:rPr>
        <w:t>Need a module where we put check number than reminder history shown.</w:t>
      </w:r>
    </w:p>
    <w:p w:rsidR="00D332E4" w:rsidRPr="00D332E4" w:rsidRDefault="00D332E4" w:rsidP="00D332E4">
      <w:pPr>
        <w:pStyle w:val="ListParagraph"/>
        <w:numPr>
          <w:ilvl w:val="0"/>
          <w:numId w:val="9"/>
        </w:numPr>
        <w:rPr>
          <w:rFonts w:cstheme="minorHAnsi"/>
          <w:u w:val="single"/>
        </w:rPr>
      </w:pPr>
      <w:r w:rsidRPr="00D332E4">
        <w:rPr>
          <w:rFonts w:cstheme="minorHAnsi"/>
        </w:rPr>
        <w:t xml:space="preserve">User can maintain mail address in Bank Branch maintenance. User can generate and send </w:t>
      </w:r>
      <w:proofErr w:type="gramStart"/>
      <w:r w:rsidRPr="00D332E4">
        <w:rPr>
          <w:rFonts w:cstheme="minorHAnsi"/>
        </w:rPr>
        <w:t>Anywhere</w:t>
      </w:r>
      <w:proofErr w:type="gramEnd"/>
      <w:r w:rsidRPr="00D332E4">
        <w:rPr>
          <w:rFonts w:cstheme="minorHAnsi"/>
        </w:rPr>
        <w:t xml:space="preserve"> check reminders through mails from CCMS.</w:t>
      </w:r>
    </w:p>
    <w:p w:rsidR="00D332E4" w:rsidRPr="00D332E4" w:rsidRDefault="00D332E4" w:rsidP="00D332E4">
      <w:pPr>
        <w:pStyle w:val="ListParagraph"/>
        <w:numPr>
          <w:ilvl w:val="0"/>
          <w:numId w:val="9"/>
        </w:numPr>
        <w:spacing w:after="0" w:line="240" w:lineRule="auto"/>
        <w:contextualSpacing w:val="0"/>
        <w:rPr>
          <w:rFonts w:eastAsia="Times New Roman" w:cstheme="minorHAnsi"/>
          <w:lang w:val="en-GB"/>
        </w:rPr>
      </w:pPr>
      <w:r w:rsidRPr="00D332E4">
        <w:rPr>
          <w:rFonts w:eastAsia="Times New Roman" w:cstheme="minorHAnsi"/>
          <w:lang w:val="en-GB"/>
        </w:rPr>
        <w:t>In funding file sometime there is fraction amount differ with actual amount</w:t>
      </w:r>
    </w:p>
    <w:p w:rsidR="00D332E4" w:rsidRPr="00CE2869" w:rsidRDefault="00CE2869" w:rsidP="00CE2869">
      <w:pPr>
        <w:pStyle w:val="ListParagraph"/>
        <w:numPr>
          <w:ilvl w:val="0"/>
          <w:numId w:val="9"/>
        </w:numPr>
      </w:pPr>
      <w:bookmarkStart w:id="0" w:name="_GoBack"/>
      <w:r w:rsidRPr="00CE2869">
        <w:t>Enquiry function screen</w:t>
      </w:r>
    </w:p>
    <w:bookmarkEnd w:id="0"/>
    <w:p w:rsidR="00D332E4" w:rsidRDefault="00D332E4" w:rsidP="00B47924">
      <w:pPr>
        <w:rPr>
          <w:b/>
          <w:u w:val="single"/>
        </w:rPr>
      </w:pPr>
    </w:p>
    <w:p w:rsidR="00B47924" w:rsidRDefault="00B47924" w:rsidP="00B47924">
      <w:pPr>
        <w:rPr>
          <w:b/>
          <w:u w:val="single"/>
        </w:rPr>
      </w:pPr>
      <w:r>
        <w:rPr>
          <w:b/>
          <w:u w:val="single"/>
        </w:rPr>
        <w:lastRenderedPageBreak/>
        <w:t>New requirements</w:t>
      </w:r>
    </w:p>
    <w:p w:rsidR="00B47924" w:rsidRPr="00D332E4" w:rsidRDefault="00B47924" w:rsidP="00B47924">
      <w:pPr>
        <w:pStyle w:val="ListParagraph"/>
        <w:numPr>
          <w:ilvl w:val="0"/>
          <w:numId w:val="10"/>
        </w:numPr>
        <w:rPr>
          <w:rFonts w:cstheme="minorHAnsi"/>
          <w:u w:val="single"/>
        </w:rPr>
      </w:pPr>
      <w:r w:rsidRPr="00D332E4">
        <w:rPr>
          <w:rFonts w:cstheme="minorHAnsi"/>
        </w:rPr>
        <w:t xml:space="preserve">In </w:t>
      </w:r>
      <w:proofErr w:type="spellStart"/>
      <w:r w:rsidRPr="00D332E4">
        <w:rPr>
          <w:rFonts w:cstheme="minorHAnsi"/>
        </w:rPr>
        <w:t>Citicash</w:t>
      </w:r>
      <w:proofErr w:type="spellEnd"/>
      <w:r w:rsidRPr="00D332E4">
        <w:rPr>
          <w:rFonts w:cstheme="minorHAnsi"/>
        </w:rPr>
        <w:t xml:space="preserve"> and </w:t>
      </w:r>
      <w:proofErr w:type="spellStart"/>
      <w:r w:rsidRPr="00D332E4">
        <w:rPr>
          <w:rFonts w:cstheme="minorHAnsi"/>
        </w:rPr>
        <w:t>Citispeed</w:t>
      </w:r>
      <w:proofErr w:type="spellEnd"/>
      <w:r w:rsidRPr="00D332E4">
        <w:rPr>
          <w:rFonts w:cstheme="minorHAnsi"/>
        </w:rPr>
        <w:t xml:space="preserve"> detailed report </w:t>
      </w:r>
      <w:r w:rsidRPr="00D332E4">
        <w:rPr>
          <w:rFonts w:cstheme="minorHAnsi"/>
          <w:b/>
        </w:rPr>
        <w:t>‘</w:t>
      </w:r>
      <w:proofErr w:type="spellStart"/>
      <w:r w:rsidRPr="00D332E4">
        <w:rPr>
          <w:rFonts w:cstheme="minorHAnsi"/>
          <w:b/>
        </w:rPr>
        <w:t>Cutomer</w:t>
      </w:r>
      <w:proofErr w:type="spellEnd"/>
      <w:r w:rsidRPr="00D332E4">
        <w:rPr>
          <w:rFonts w:cstheme="minorHAnsi"/>
          <w:b/>
        </w:rPr>
        <w:t xml:space="preserve"> ref’</w:t>
      </w:r>
      <w:r w:rsidRPr="00D332E4">
        <w:rPr>
          <w:rFonts w:cstheme="minorHAnsi"/>
        </w:rPr>
        <w:t xml:space="preserve"> needs to be included.</w:t>
      </w:r>
    </w:p>
    <w:p w:rsidR="00D332E4" w:rsidRPr="00D332E4" w:rsidRDefault="00D332E4" w:rsidP="00D332E4">
      <w:pPr>
        <w:pStyle w:val="ListParagraph"/>
        <w:rPr>
          <w:rFonts w:cstheme="minorHAnsi"/>
          <w:u w:val="single"/>
        </w:rPr>
      </w:pPr>
    </w:p>
    <w:p w:rsidR="00B47924" w:rsidRDefault="00D332E4" w:rsidP="00D332E4">
      <w:pPr>
        <w:pStyle w:val="ListParagraph"/>
        <w:numPr>
          <w:ilvl w:val="0"/>
          <w:numId w:val="10"/>
        </w:numPr>
        <w:rPr>
          <w:u w:val="single"/>
        </w:rPr>
      </w:pPr>
      <w:proofErr w:type="spellStart"/>
      <w:r>
        <w:rPr>
          <w:u w:val="single"/>
        </w:rPr>
        <w:t>Citianywhere</w:t>
      </w:r>
      <w:proofErr w:type="spellEnd"/>
      <w:r>
        <w:rPr>
          <w:u w:val="single"/>
        </w:rPr>
        <w:t xml:space="preserve"> Reminder – </w:t>
      </w:r>
    </w:p>
    <w:p w:rsidR="00D332E4" w:rsidRPr="00D332E4" w:rsidRDefault="00D332E4" w:rsidP="00D332E4">
      <w:pPr>
        <w:pStyle w:val="ListParagraph"/>
        <w:rPr>
          <w:u w:val="single"/>
        </w:rPr>
      </w:pPr>
    </w:p>
    <w:p w:rsidR="00D332E4" w:rsidRDefault="00D332E4" w:rsidP="00D332E4">
      <w:pPr>
        <w:pStyle w:val="ListParagraph"/>
      </w:pPr>
      <w:r>
        <w:t xml:space="preserve">Currently we run a process from </w:t>
      </w:r>
      <w:r w:rsidRPr="00D332E4">
        <w:rPr>
          <w:b/>
          <w:i/>
        </w:rPr>
        <w:t>Deposit –</w:t>
      </w:r>
      <w:r>
        <w:rPr>
          <w:b/>
          <w:i/>
        </w:rPr>
        <w:t>&gt;</w:t>
      </w:r>
      <w:r w:rsidRPr="00D332E4">
        <w:rPr>
          <w:b/>
          <w:i/>
        </w:rPr>
        <w:t xml:space="preserve"> </w:t>
      </w:r>
      <w:proofErr w:type="spellStart"/>
      <w:r w:rsidRPr="00D332E4">
        <w:rPr>
          <w:b/>
          <w:i/>
        </w:rPr>
        <w:t>Citianywhere</w:t>
      </w:r>
      <w:proofErr w:type="spellEnd"/>
      <w:r w:rsidRPr="00D332E4">
        <w:rPr>
          <w:b/>
          <w:i/>
        </w:rPr>
        <w:t xml:space="preserve"> reminder process</w:t>
      </w:r>
      <w:r>
        <w:t xml:space="preserve"> and then generate reminders from </w:t>
      </w:r>
      <w:r w:rsidRPr="00D332E4">
        <w:rPr>
          <w:b/>
          <w:i/>
        </w:rPr>
        <w:t>Reports -&gt; Manifolds -&gt; Checks for Collection</w:t>
      </w:r>
      <w:r>
        <w:rPr>
          <w:b/>
          <w:i/>
        </w:rPr>
        <w:t xml:space="preserve">. </w:t>
      </w:r>
      <w:r>
        <w:t>Reports are generated on an interval basis. Reminders are generated based on specific intervals only.</w:t>
      </w:r>
    </w:p>
    <w:p w:rsidR="00D332E4" w:rsidRDefault="00D332E4" w:rsidP="00D332E4">
      <w:pPr>
        <w:pStyle w:val="ListParagraph"/>
      </w:pPr>
    </w:p>
    <w:p w:rsidR="00D332E4" w:rsidRDefault="00D332E4" w:rsidP="00D332E4">
      <w:pPr>
        <w:pStyle w:val="ListParagraph"/>
      </w:pPr>
      <w:r>
        <w:t xml:space="preserve">We now require module in addition to above process where user will be able to generate reminder reports for ‘OUTSTANDING’ transactions as and when required. This report generation module will be filtered with below fields </w:t>
      </w:r>
    </w:p>
    <w:p w:rsidR="00D332E4" w:rsidRDefault="00D332E4" w:rsidP="00D332E4">
      <w:pPr>
        <w:pStyle w:val="ListParagraph"/>
      </w:pPr>
    </w:p>
    <w:p w:rsidR="00D332E4" w:rsidRDefault="00D332E4" w:rsidP="00D332E4">
      <w:pPr>
        <w:pStyle w:val="ListParagraph"/>
      </w:pPr>
      <w:r>
        <w:t>Date, Outstanding days, Customer code, Reference no.</w:t>
      </w:r>
    </w:p>
    <w:p w:rsidR="00D332E4" w:rsidRPr="00D332E4" w:rsidRDefault="00D332E4" w:rsidP="00D332E4">
      <w:pPr>
        <w:pStyle w:val="ListParagraph"/>
      </w:pPr>
    </w:p>
    <w:sectPr w:rsidR="00D332E4" w:rsidRPr="00D3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1AD"/>
    <w:multiLevelType w:val="hybridMultilevel"/>
    <w:tmpl w:val="584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D1719"/>
    <w:multiLevelType w:val="hybridMultilevel"/>
    <w:tmpl w:val="F4CE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D763B"/>
    <w:multiLevelType w:val="hybridMultilevel"/>
    <w:tmpl w:val="1D28E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9C5A55"/>
    <w:multiLevelType w:val="hybridMultilevel"/>
    <w:tmpl w:val="208C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52A11"/>
    <w:multiLevelType w:val="hybridMultilevel"/>
    <w:tmpl w:val="3F7A7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0B34EB"/>
    <w:multiLevelType w:val="hybridMultilevel"/>
    <w:tmpl w:val="E02E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0B70C3"/>
    <w:multiLevelType w:val="hybridMultilevel"/>
    <w:tmpl w:val="8A1AB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797AB7"/>
    <w:multiLevelType w:val="hybridMultilevel"/>
    <w:tmpl w:val="94367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280503"/>
    <w:multiLevelType w:val="hybridMultilevel"/>
    <w:tmpl w:val="68945E6C"/>
    <w:lvl w:ilvl="0" w:tplc="1242AB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B128A2"/>
    <w:multiLevelType w:val="hybridMultilevel"/>
    <w:tmpl w:val="8F64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CA0849"/>
    <w:multiLevelType w:val="hybridMultilevel"/>
    <w:tmpl w:val="3CCA7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C47F34"/>
    <w:multiLevelType w:val="hybridMultilevel"/>
    <w:tmpl w:val="0B003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9"/>
  </w:num>
  <w:num w:numId="5">
    <w:abstractNumId w:val="8"/>
  </w:num>
  <w:num w:numId="6">
    <w:abstractNumId w:val="3"/>
  </w:num>
  <w:num w:numId="7">
    <w:abstractNumId w:val="5"/>
  </w:num>
  <w:num w:numId="8">
    <w:abstractNumId w:val="6"/>
  </w:num>
  <w:num w:numId="9">
    <w:abstractNumId w:val="1"/>
  </w:num>
  <w:num w:numId="10">
    <w:abstractNumId w:val="1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69"/>
    <w:rsid w:val="00333AC4"/>
    <w:rsid w:val="00474E77"/>
    <w:rsid w:val="008C0E69"/>
    <w:rsid w:val="00B47924"/>
    <w:rsid w:val="00CE2869"/>
    <w:rsid w:val="00D3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69"/>
    <w:pPr>
      <w:ind w:left="720"/>
      <w:contextualSpacing/>
    </w:pPr>
  </w:style>
  <w:style w:type="paragraph" w:customStyle="1" w:styleId="ExplanatoryText">
    <w:name w:val="Explanatory Text"/>
    <w:basedOn w:val="Normal"/>
    <w:rsid w:val="00474E77"/>
    <w:pPr>
      <w:spacing w:after="0" w:line="240" w:lineRule="auto"/>
    </w:pPr>
    <w:rPr>
      <w:rFonts w:ascii="Helvetica" w:eastAsia="Times New Roman" w:hAnsi="Helvetica" w:cs="Arial"/>
      <w:color w:val="0000FF"/>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E69"/>
    <w:pPr>
      <w:ind w:left="720"/>
      <w:contextualSpacing/>
    </w:pPr>
  </w:style>
  <w:style w:type="paragraph" w:customStyle="1" w:styleId="ExplanatoryText">
    <w:name w:val="Explanatory Text"/>
    <w:basedOn w:val="Normal"/>
    <w:rsid w:val="00474E77"/>
    <w:pPr>
      <w:spacing w:after="0" w:line="240" w:lineRule="auto"/>
    </w:pPr>
    <w:rPr>
      <w:rFonts w:ascii="Helvetica" w:eastAsia="Times New Roman" w:hAnsi="Helvetica" w:cs="Arial"/>
      <w:color w:val="0000FF"/>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Tahim [ICG-CTS]</dc:creator>
  <cp:lastModifiedBy>Kamal, Tahim [ICG-CTS]</cp:lastModifiedBy>
  <cp:revision>2</cp:revision>
  <dcterms:created xsi:type="dcterms:W3CDTF">2014-11-23T10:14:00Z</dcterms:created>
  <dcterms:modified xsi:type="dcterms:W3CDTF">2014-11-23T10:45:00Z</dcterms:modified>
</cp:coreProperties>
</file>