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line="780" w:lineRule="exact"/>
        <w:jc w:val="center"/>
      </w:pPr>
      <w:r>
        <w:rPr>
          <w:color w:val="000000"/>
          <w:sz w:val="40"/>
        </w:rPr>
        <w:t>证明</w:t>
      </w:r>
    </w:p>
    <w:p>
      <w:pPr>
        <w:spacing w:line="620" w:lineRule="exact"/>
        <w:ind w:firstLine="0"/>
        <w:jc w:val="both"/>
      </w:pPr>
      <w:r>
        <w:rPr>
          <w:color w:val="000000"/>
          <w:sz w:val="32"/>
        </w:rPr>
        <w:t>学院人事处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按照《锡林郭勒职业学院教师系列专业技术资格评审暂</w:t>
      </w:r>
      <w:r>
        <w:rPr>
          <w:color w:val="000000"/>
          <w:sz w:val="28"/>
        </w:rPr>
        <w:t>行办法》（［2022）116号）文件精神，评分表中，张勇老师</w:t>
      </w:r>
      <w:r>
        <w:rPr>
          <w:color w:val="000000"/>
          <w:sz w:val="28"/>
        </w:rPr>
        <w:t>在草畜系畜牧兽医教研室承担课程标准建设中完成项目如</w:t>
      </w:r>
      <w:r>
        <w:rPr>
          <w:color w:val="000000"/>
          <w:sz w:val="28"/>
        </w:rPr>
        <w:t>下：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1．《动物外科技术》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2．《兽医临床诊疗技术》中职层次。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3．《兽医临床诊疗技术》大专层次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4．《动物普通病防治》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5．《马病防治技术》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6．《马生产与疾病防治技术》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7．《中兽医基础》</w:t>
      </w:r>
    </w:p>
    <w:p>
      <w:pPr>
        <w:spacing w:line="540" w:lineRule="exact"/>
        <w:ind w:firstLine="640"/>
        <w:jc w:val="both"/>
      </w:pPr>
      <w:r>
        <w:rPr>
          <w:color w:val="000000"/>
          <w:sz w:val="28"/>
        </w:rPr>
        <w:t>8．《牛羊病防治技术》中职。</w:t>
      </w:r>
    </w:p>
    <w:p>
      <w:pPr>
        <w:spacing w:after="520" w:line="540" w:lineRule="exact"/>
        <w:ind w:firstLine="640"/>
        <w:jc w:val="both"/>
      </w:pPr>
      <w:r>
        <w:rPr>
          <w:color w:val="000000"/>
          <w:sz w:val="28"/>
        </w:rPr>
        <w:t>9．《牛病防治技术》</w:t>
      </w:r>
    </w:p>
    <w:p>
      <w:pPr>
        <w:spacing w:after="360" w:line="660" w:lineRule="exact"/>
        <w:ind w:firstLine="1640"/>
        <w:jc w:val="both"/>
      </w:pPr>
      <w:r>
        <w:rPr>
          <w:color w:val="000000"/>
          <w:sz w:val="34"/>
        </w:rPr>
        <w:t>特此证明。</w:t>
      </w:r>
    </w:p>
    <w:p>
      <w:pPr>
        <w:spacing w:line="540" w:lineRule="exact"/>
        <w:ind w:firstLine="4320"/>
        <w:jc w:val="both"/>
      </w:pPr>
      <w:r>
        <w:rPr>
          <w:color w:val="000000"/>
          <w:sz w:val="28"/>
        </w:rPr>
        <w:t>草原生态与畜牧兽医系</w:t>
      </w:r>
    </w:p>
    <w:p>
      <w:pPr>
        <w:spacing w:line="540" w:lineRule="exact"/>
        <w:ind w:firstLine="4320"/>
        <w:jc w:val="both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28"/>
          <w:lang w:eastAsia="zh-CN"/>
        </w:rPr>
        <w:t xml:space="preserve">       </w:t>
      </w:r>
      <w:bookmarkStart w:id="0" w:name="_GoBack"/>
      <w:bookmarkEnd w:id="0"/>
      <w:r>
        <w:rPr>
          <w:rFonts w:hint="eastAsia"/>
          <w:color w:val="000000"/>
          <w:sz w:val="28"/>
          <w:lang w:eastAsia="zh-CN"/>
        </w:rPr>
        <w:t xml:space="preserve"> 教务科</w:t>
      </w:r>
    </w:p>
    <w:p>
      <w:pPr>
        <w:spacing w:line="540" w:lineRule="exact"/>
        <w:ind w:firstLine="4320"/>
        <w:jc w:val="both"/>
      </w:pPr>
      <w:r>
        <w:rPr>
          <w:rFonts w:hint="eastAsia"/>
          <w:color w:val="000000"/>
          <w:sz w:val="28"/>
          <w:lang w:eastAsia="zh-CN"/>
        </w:rPr>
        <w:t xml:space="preserve">   </w:t>
      </w:r>
      <w:r>
        <w:rPr>
          <w:color w:val="000000"/>
          <w:sz w:val="28"/>
        </w:rPr>
        <w:t>2022年10月10日</w:t>
      </w:r>
    </w:p>
    <w:p>
      <w:pPr/>
    </w:p>
    <w:sectPr>
      <w:pgSz w:w="11900" w:h="16840"/>
      <w:pgMar w:top="1440" w:right="1640" w:bottom="1440" w:left="1640" w:header="0" w:footer="1440" w:gutter="0"/>
      <w:cols w:space="4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2022-10-12T11:23:21Z</dcterms:created>
  <dc:creator>openxml-sdk </dc:creator>
  <dc:description>openxml-sdk, CCi Textin Word Converter, JL</dc:description>
  <cp:keywords>CCi</cp:keywords>
  <cp:lastModifiedBy>iPhone (2)</cp:lastModifiedBy>
  <dcterms:modified xsi:type="dcterms:W3CDTF">2022-10-12T11:23:59Z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5C6FBD7D30D594BB4F3346632D80FF97</vt:lpwstr>
  </property>
  <property fmtid="{D5CDD505-2E9C-101B-9397-08002B2CF9AE}" pid="3" name="KSOProductBuildVer">
    <vt:lpwstr>2052-11.27.2</vt:lpwstr>
  </property>
</Properties>
</file>