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맑은 고딕" w:hAnsi="맑은 고딕" w:eastAsia="맑은 고딕"/>
          <w:b/>
          <w:color w:val="2F5AD6"/>
          <w:sz w:val="26"/>
        </w:rPr>
        <w:t>PROJECT REPORT</w:t>
      </w:r>
    </w:p>
    <w:p>
      <w:pPr>
        <w:spacing w:before="120" w:after="200"/>
      </w:pPr>
      <w:r>
        <w:rPr>
          <w:rFonts w:ascii="맑은 고딕" w:hAnsi="맑은 고딕" w:eastAsia="맑은 고딕"/>
          <w:b/>
          <w:color w:val="111A2E"/>
          <w:sz w:val="60"/>
        </w:rPr>
        <w:t>청년정책 AI 챗봇</w:t>
      </w:r>
    </w:p>
    <w:p>
      <w:pPr>
        <w:spacing w:after="800" w:line="336" w:lineRule="auto"/>
      </w:pPr>
      <w:r>
        <w:rPr>
          <w:rFonts w:ascii="맑은 고딕" w:hAnsi="맑은 고딕" w:eastAsia="맑은 고딕"/>
          <w:b w:val="0"/>
          <w:color w:val="555555"/>
          <w:sz w:val="24"/>
        </w:rPr>
        <w:t>LangGraph 기반 Self-Correction RAG 파이프라인으로 620여 개 청년정책을 검색·진단·추천하는</w:t>
        <w:br/>
        <w:t>개인 맞춤형 AI 챗봇 프로젝트 결과 보고서</w:t>
      </w:r>
    </w:p>
    <w:tbl>
      <w:tblPr>
        <w:tblStyle w:val="TableGrid"/>
        <w:tblW w:type="auto" w:w="0"/>
        <w:jc w:val="center"/>
        <w:tblLook w:firstColumn="1" w:firstRow="1" w:lastColumn="0" w:lastRow="0" w:noHBand="0" w:noVBand="1" w:val="04A0"/>
      </w:tblPr>
      <w:tblGrid>
        <w:gridCol w:w="4986"/>
        <w:gridCol w:w="4986"/>
      </w:tblGrid>
      <w:tr>
        <w:tc>
          <w:tcPr>
            <w:tcW w:type="dxa" w:w="2268"/>
            <w:shd w:val="clear" w:fill="111A2E"/>
          </w:tcPr>
          <w:p>
            <w:pPr>
              <w:jc w:val="center"/>
            </w:pPr>
            <w:r/>
            <w:r>
              <w:rPr>
                <w:rFonts w:ascii="맑은 고딕" w:hAnsi="맑은 고딕" w:eastAsia="맑은 고딕"/>
                <w:b/>
                <w:color w:val="FFFFFF"/>
                <w:sz w:val="20"/>
              </w:rPr>
              <w:t>항목</w:t>
            </w:r>
          </w:p>
        </w:tc>
        <w:tc>
          <w:tcPr>
            <w:tcW w:type="dxa" w:w="6803"/>
            <w:shd w:val="clear" w:fill="111A2E"/>
          </w:tcPr>
          <w:p>
            <w:pPr>
              <w:jc w:val="center"/>
            </w:pPr>
            <w:r/>
            <w:r>
              <w:rPr>
                <w:rFonts w:ascii="맑은 고딕" w:hAnsi="맑은 고딕" w:eastAsia="맑은 고딕"/>
                <w:b/>
                <w:color w:val="FFFFFF"/>
                <w:sz w:val="20"/>
              </w:rPr>
              <w:t>내용</w:t>
            </w:r>
          </w:p>
        </w:tc>
      </w:tr>
      <w:tr>
        <w:tc>
          <w:tcPr>
            <w:tcW w:type="dxa" w:w="2268"/>
          </w:tcPr>
          <w:p>
            <w:pPr>
              <w:spacing w:line="276" w:lineRule="auto"/>
            </w:pPr>
            <w:r/>
            <w:r>
              <w:rPr>
                <w:rFonts w:ascii="맑은 고딕" w:hAnsi="맑은 고딕" w:eastAsia="맑은 고딕"/>
                <w:b w:val="0"/>
                <w:color w:val="222222"/>
                <w:sz w:val="19"/>
              </w:rPr>
              <w:t>작성 목적</w:t>
            </w:r>
          </w:p>
        </w:tc>
        <w:tc>
          <w:tcPr>
            <w:tcW w:type="dxa" w:w="6803"/>
          </w:tcPr>
          <w:p>
            <w:pPr>
              <w:spacing w:line="276" w:lineRule="auto"/>
            </w:pPr>
            <w:r/>
            <w:r>
              <w:rPr>
                <w:rFonts w:ascii="맑은 고딕" w:hAnsi="맑은 고딕" w:eastAsia="맑은 고딕"/>
                <w:b w:val="0"/>
                <w:color w:val="222222"/>
                <w:sz w:val="19"/>
              </w:rPr>
              <w:t>취업 포트폴리오 기초 자료</w:t>
            </w:r>
          </w:p>
        </w:tc>
      </w:tr>
      <w:tr>
        <w:tc>
          <w:tcPr>
            <w:tcW w:type="dxa" w:w="2268"/>
          </w:tcPr>
          <w:p>
            <w:pPr>
              <w:spacing w:line="276" w:lineRule="auto"/>
            </w:pPr>
            <w:r/>
            <w:r>
              <w:rPr>
                <w:rFonts w:ascii="맑은 고딕" w:hAnsi="맑은 고딕" w:eastAsia="맑은 고딕"/>
                <w:b w:val="0"/>
                <w:color w:val="222222"/>
                <w:sz w:val="19"/>
              </w:rPr>
              <w:t>프로젝트 성격</w:t>
            </w:r>
          </w:p>
        </w:tc>
        <w:tc>
          <w:tcPr>
            <w:tcW w:type="dxa" w:w="6803"/>
          </w:tcPr>
          <w:p>
            <w:pPr>
              <w:spacing w:line="276" w:lineRule="auto"/>
            </w:pPr>
            <w:r/>
            <w:r>
              <w:rPr>
                <w:rFonts w:ascii="맑은 고딕" w:hAnsi="맑은 고딕" w:eastAsia="맑은 고딕"/>
                <w:b w:val="0"/>
                <w:color w:val="222222"/>
                <w:sz w:val="19"/>
              </w:rPr>
              <w:t>개인 프로젝트 (기여도 100%)</w:t>
            </w:r>
          </w:p>
        </w:tc>
      </w:tr>
      <w:tr>
        <w:tc>
          <w:tcPr>
            <w:tcW w:type="dxa" w:w="2268"/>
          </w:tcPr>
          <w:p>
            <w:pPr>
              <w:spacing w:line="276" w:lineRule="auto"/>
            </w:pPr>
            <w:r/>
            <w:r>
              <w:rPr>
                <w:rFonts w:ascii="맑은 고딕" w:hAnsi="맑은 고딕" w:eastAsia="맑은 고딕"/>
                <w:b w:val="0"/>
                <w:color w:val="222222"/>
                <w:sz w:val="19"/>
              </w:rPr>
              <w:t>진행 기간</w:t>
            </w:r>
          </w:p>
        </w:tc>
        <w:tc>
          <w:tcPr>
            <w:tcW w:type="dxa" w:w="6803"/>
          </w:tcPr>
          <w:p>
            <w:pPr>
              <w:spacing w:line="276" w:lineRule="auto"/>
            </w:pPr>
            <w:r/>
            <w:r>
              <w:rPr>
                <w:rFonts w:ascii="맑은 고딕" w:hAnsi="맑은 고딕" w:eastAsia="맑은 고딕"/>
                <w:b w:val="0"/>
                <w:color w:val="222222"/>
                <w:sz w:val="19"/>
              </w:rPr>
              <w:t>약 14주간 (주차별 기능 확장 방식)</w:t>
            </w:r>
          </w:p>
        </w:tc>
      </w:tr>
      <w:tr>
        <w:tc>
          <w:tcPr>
            <w:tcW w:type="dxa" w:w="2268"/>
          </w:tcPr>
          <w:p>
            <w:pPr>
              <w:spacing w:line="276" w:lineRule="auto"/>
            </w:pPr>
            <w:r/>
            <w:r>
              <w:rPr>
                <w:rFonts w:ascii="맑은 고딕" w:hAnsi="맑은 고딕" w:eastAsia="맑은 고딕"/>
                <w:b w:val="0"/>
                <w:color w:val="222222"/>
                <w:sz w:val="19"/>
              </w:rPr>
              <w:t>저장소</w:t>
            </w:r>
          </w:p>
        </w:tc>
        <w:tc>
          <w:tcPr>
            <w:tcW w:type="dxa" w:w="6803"/>
          </w:tcPr>
          <w:p>
            <w:pPr>
              <w:spacing w:line="276" w:lineRule="auto"/>
            </w:pPr>
            <w:r/>
            <w:r>
              <w:rPr>
                <w:rFonts w:ascii="맑은 고딕" w:hAnsi="맑은 고딕" w:eastAsia="맑은 고딕"/>
                <w:b w:val="0"/>
                <w:color w:val="222222"/>
                <w:sz w:val="19"/>
              </w:rPr>
              <w:t>github.com/nmmm9/ai_study (week14-final-demo/minseon)</w:t>
            </w:r>
          </w:p>
        </w:tc>
      </w:tr>
    </w:tbl>
    <w:p>
      <w:r>
        <w:br w:type="page"/>
      </w:r>
    </w:p>
    <w:p>
      <w:pPr>
        <w:keepNext/>
        <w:spacing w:before="440" w:after="160"/>
        <w:pBdr>
          <w:bottom w:val="single" w:sz="18" w:space="4" w:color="2F5AD6"/>
        </w:pBdr>
      </w:pPr>
      <w:r>
        <w:rPr>
          <w:rFonts w:ascii="맑은 고딕" w:hAnsi="맑은 고딕" w:eastAsia="맑은 고딕"/>
          <w:b/>
          <w:color w:val="111A2E"/>
          <w:sz w:val="32"/>
        </w:rPr>
        <w:t>1. 프로젝트 개요</w:t>
      </w:r>
    </w:p>
    <w:p>
      <w:pPr>
        <w:spacing w:after="120" w:line="307" w:lineRule="auto"/>
      </w:pPr>
      <w:r>
        <w:rPr>
          <w:rFonts w:ascii="맑은 고딕" w:hAnsi="맑은 고딕" w:eastAsia="맑은 고딕"/>
          <w:b w:val="0"/>
          <w:color w:val="222222"/>
          <w:sz w:val="21"/>
        </w:rPr>
        <w:t>청년 취업·주거·교육·금융·복지 정책은 620여 건에 이르지만 여러 기관에 흩어져 있어, 정작 당사자인 청년이 본인에게 맞는 정책을 찾기 어렵다는 문제의식에서 출발한 프로젝트다. 단순 키워드 검색이 아니라 사용자의 나이·지역·소득·취업 상태 등 프로필 정보를 바탕으로 신청 자격까지 판단해 주는 대화형 AI 챗봇을 목표로 했다.</w:t>
      </w:r>
    </w:p>
    <w:p>
      <w:pPr>
        <w:keepNext/>
        <w:spacing w:before="280" w:after="80"/>
      </w:pPr>
      <w:r>
        <w:rPr>
          <w:rFonts w:ascii="맑은 고딕" w:hAnsi="맑은 고딕" w:eastAsia="맑은 고딕"/>
          <w:b/>
          <w:color w:val="2F5AD6"/>
          <w:sz w:val="25"/>
        </w:rPr>
        <w:t>▎ 목표</w:t>
      </w:r>
    </w:p>
    <w:p>
      <w:pPr>
        <w:pStyle w:val="ListBullet"/>
        <w:spacing w:after="60" w:line="300" w:lineRule="auto"/>
        <w:ind w:left="283"/>
      </w:pPr>
      <w:r>
        <w:rPr>
          <w:rFonts w:ascii="맑은 고딕" w:hAnsi="맑은 고딕" w:eastAsia="맑은 고딕"/>
          <w:b w:val="0"/>
          <w:color w:val="222222"/>
          <w:sz w:val="21"/>
        </w:rPr>
        <w:t>정책 620여 건을 벡터 검색(RAG) 기반으로 즉시 탐색할 수 있게 한다</w:t>
      </w:r>
    </w:p>
    <w:p>
      <w:pPr>
        <w:pStyle w:val="ListBullet"/>
        <w:spacing w:after="60" w:line="300" w:lineRule="auto"/>
        <w:ind w:left="283"/>
      </w:pPr>
      <w:r>
        <w:rPr>
          <w:rFonts w:ascii="맑은 고딕" w:hAnsi="맑은 고딕" w:eastAsia="맑은 고딕"/>
          <w:b w:val="0"/>
          <w:color w:val="222222"/>
          <w:sz w:val="21"/>
        </w:rPr>
        <w:t>검색 결과의 관련성을 스스로 평가하고, 부족하면 쿼리를 재작성해 재검색하는 자기교정(Self-Correction) 구조를 갖춘다</w:t>
      </w:r>
    </w:p>
    <w:p>
      <w:pPr>
        <w:pStyle w:val="ListBullet"/>
        <w:spacing w:after="60" w:line="300" w:lineRule="auto"/>
        <w:ind w:left="283"/>
      </w:pPr>
      <w:r>
        <w:rPr>
          <w:rFonts w:ascii="맑은 고딕" w:hAnsi="맑은 고딕" w:eastAsia="맑은 고딕"/>
          <w:b w:val="0"/>
          <w:color w:val="222222"/>
          <w:sz w:val="21"/>
        </w:rPr>
        <w:t>로그인한 사용자의 프로필 기반으로 자격 검증·맞춤 추천까지 제공한다</w:t>
      </w:r>
    </w:p>
    <w:p>
      <w:pPr>
        <w:pStyle w:val="ListBullet"/>
        <w:spacing w:after="60" w:line="300" w:lineRule="auto"/>
        <w:ind w:left="283"/>
      </w:pPr>
      <w:r>
        <w:rPr>
          <w:rFonts w:ascii="맑은 고딕" w:hAnsi="맑은 고딕" w:eastAsia="맑은 고딕"/>
          <w:b w:val="0"/>
          <w:color w:val="222222"/>
          <w:sz w:val="21"/>
        </w:rPr>
        <w:t>정책 마감일이 임박하면 이메일로 먼저 알려주는 능동적 알림 기능을 붙인다</w:t>
      </w:r>
    </w:p>
    <w:p>
      <w:pPr>
        <w:keepNext/>
        <w:spacing w:before="280" w:after="80"/>
      </w:pPr>
      <w:r>
        <w:rPr>
          <w:rFonts w:ascii="맑은 고딕" w:hAnsi="맑은 고딕" w:eastAsia="맑은 고딕"/>
          <w:b/>
          <w:color w:val="2F5AD6"/>
          <w:sz w:val="25"/>
        </w:rPr>
        <w:t>▎ 나의 역할</w:t>
      </w:r>
    </w:p>
    <w:p>
      <w:pPr>
        <w:spacing w:after="120" w:line="307" w:lineRule="auto"/>
      </w:pPr>
      <w:r>
        <w:rPr>
          <w:rFonts w:ascii="맑은 고딕" w:hAnsi="맑은 고딕" w:eastAsia="맑은 고딕"/>
          <w:b w:val="0"/>
          <w:color w:val="222222"/>
          <w:sz w:val="21"/>
        </w:rPr>
        <w:t>기획부터 백엔드(FastAPI·LangGraph)·프론트엔드(React)·데이터 파이프라인·배포 준비까지 전 영역을 혼자 설계·구현했다. 14주에 걸쳐 주차별로 기능을 단계적으로 확장했으며(Function Calling → Self-Correction RAG → Multi-Agent → Modular RAG → 실시간 데이터 자동화), 최근 세션에서는 보안·안정성 취약점을 점검하고 프로덕션 수준으로 다듬는 작업을 진행했다.</w:t>
      </w:r>
    </w:p>
    <w:p>
      <w:pPr>
        <w:keepNext/>
        <w:spacing w:before="440" w:after="160"/>
        <w:pBdr>
          <w:bottom w:val="single" w:sz="18" w:space="4" w:color="2F5AD6"/>
        </w:pBdr>
      </w:pPr>
      <w:r>
        <w:rPr>
          <w:rFonts w:ascii="맑은 고딕" w:hAnsi="맑은 고딕" w:eastAsia="맑은 고딕"/>
          <w:b/>
          <w:color w:val="111A2E"/>
          <w:sz w:val="32"/>
        </w:rPr>
        <w:t>2. 기술 스택</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fill="2F5AD6"/>
          </w:tcPr>
          <w:p>
            <w:pPr>
              <w:jc w:val="center"/>
            </w:pPr>
            <w:r/>
            <w:r>
              <w:rPr>
                <w:rFonts w:ascii="맑은 고딕" w:hAnsi="맑은 고딕" w:eastAsia="맑은 고딕"/>
                <w:b/>
                <w:color w:val="FFFFFF"/>
                <w:sz w:val="20"/>
              </w:rPr>
              <w:t>영역</w:t>
            </w:r>
          </w:p>
        </w:tc>
        <w:tc>
          <w:tcPr>
            <w:tcW w:type="dxa" w:w="3005"/>
            <w:shd w:val="clear" w:fill="2F5AD6"/>
          </w:tcPr>
          <w:p>
            <w:pPr>
              <w:jc w:val="center"/>
            </w:pPr>
            <w:r/>
            <w:r>
              <w:rPr>
                <w:rFonts w:ascii="맑은 고딕" w:hAnsi="맑은 고딕" w:eastAsia="맑은 고딕"/>
                <w:b/>
                <w:color w:val="FFFFFF"/>
                <w:sz w:val="20"/>
              </w:rPr>
              <w:t>기술</w:t>
            </w:r>
          </w:p>
        </w:tc>
        <w:tc>
          <w:tcPr>
            <w:tcW w:type="dxa" w:w="4252"/>
            <w:shd w:val="clear" w:fill="2F5AD6"/>
          </w:tcPr>
          <w:p>
            <w:pPr>
              <w:jc w:val="center"/>
            </w:pPr>
            <w:r/>
            <w:r>
              <w:rPr>
                <w:rFonts w:ascii="맑은 고딕" w:hAnsi="맑은 고딕" w:eastAsia="맑은 고딕"/>
                <w:b/>
                <w:color w:val="FFFFFF"/>
                <w:sz w:val="20"/>
              </w:rPr>
              <w:t>선택 이유</w:t>
            </w:r>
          </w:p>
        </w:tc>
      </w:tr>
      <w:tr>
        <w:tc>
          <w:tcPr>
            <w:tcW w:type="dxa" w:w="1814"/>
          </w:tcPr>
          <w:p>
            <w:pPr>
              <w:spacing w:line="276" w:lineRule="auto"/>
            </w:pPr>
            <w:r/>
            <w:r>
              <w:rPr>
                <w:rFonts w:ascii="맑은 고딕" w:hAnsi="맑은 고딕" w:eastAsia="맑은 고딕"/>
                <w:b w:val="0"/>
                <w:color w:val="222222"/>
                <w:sz w:val="19"/>
              </w:rPr>
              <w:t>Frontend</w:t>
            </w:r>
          </w:p>
        </w:tc>
        <w:tc>
          <w:tcPr>
            <w:tcW w:type="dxa" w:w="3005"/>
          </w:tcPr>
          <w:p>
            <w:pPr>
              <w:spacing w:line="276" w:lineRule="auto"/>
            </w:pPr>
            <w:r/>
            <w:r>
              <w:rPr>
                <w:rFonts w:ascii="맑은 고딕" w:hAnsi="맑은 고딕" w:eastAsia="맑은 고딕"/>
                <w:b w:val="0"/>
                <w:color w:val="222222"/>
                <w:sz w:val="19"/>
              </w:rPr>
              <w:t>React + TypeScript, Zustand, Vite</w:t>
            </w:r>
          </w:p>
        </w:tc>
        <w:tc>
          <w:tcPr>
            <w:tcW w:type="dxa" w:w="4252"/>
          </w:tcPr>
          <w:p>
            <w:pPr>
              <w:spacing w:line="276" w:lineRule="auto"/>
            </w:pPr>
            <w:r/>
            <w:r>
              <w:rPr>
                <w:rFonts w:ascii="맑은 고딕" w:hAnsi="맑은 고딕" w:eastAsia="맑은 고딕"/>
                <w:b w:val="0"/>
                <w:color w:val="222222"/>
                <w:sz w:val="19"/>
              </w:rPr>
              <w:t>타입 안정성과 빠른 상태 동기화가 필요한 실시간 스트리밍 UI에 적합</w:t>
            </w:r>
          </w:p>
        </w:tc>
      </w:tr>
      <w:tr>
        <w:tc>
          <w:tcPr>
            <w:tcW w:type="dxa" w:w="1814"/>
          </w:tcPr>
          <w:p>
            <w:pPr>
              <w:spacing w:line="276" w:lineRule="auto"/>
            </w:pPr>
            <w:r/>
            <w:r>
              <w:rPr>
                <w:rFonts w:ascii="맑은 고딕" w:hAnsi="맑은 고딕" w:eastAsia="맑은 고딕"/>
                <w:b w:val="0"/>
                <w:color w:val="222222"/>
                <w:sz w:val="19"/>
              </w:rPr>
              <w:t>Backend</w:t>
            </w:r>
          </w:p>
        </w:tc>
        <w:tc>
          <w:tcPr>
            <w:tcW w:type="dxa" w:w="3005"/>
          </w:tcPr>
          <w:p>
            <w:pPr>
              <w:spacing w:line="276" w:lineRule="auto"/>
            </w:pPr>
            <w:r/>
            <w:r>
              <w:rPr>
                <w:rFonts w:ascii="맑은 고딕" w:hAnsi="맑은 고딕" w:eastAsia="맑은 고딕"/>
                <w:b w:val="0"/>
                <w:color w:val="222222"/>
                <w:sz w:val="19"/>
              </w:rPr>
              <w:t>FastAPI, Python 3.12</w:t>
            </w:r>
          </w:p>
        </w:tc>
        <w:tc>
          <w:tcPr>
            <w:tcW w:type="dxa" w:w="4252"/>
          </w:tcPr>
          <w:p>
            <w:pPr>
              <w:spacing w:line="276" w:lineRule="auto"/>
            </w:pPr>
            <w:r/>
            <w:r>
              <w:rPr>
                <w:rFonts w:ascii="맑은 고딕" w:hAnsi="맑은 고딕" w:eastAsia="맑은 고딕"/>
                <w:b w:val="0"/>
                <w:color w:val="222222"/>
                <w:sz w:val="19"/>
              </w:rPr>
              <w:t>비동기 처리와 SSE 스트리밍 응답 구현이 쉬움</w:t>
            </w:r>
          </w:p>
        </w:tc>
      </w:tr>
      <w:tr>
        <w:tc>
          <w:tcPr>
            <w:tcW w:type="dxa" w:w="1814"/>
          </w:tcPr>
          <w:p>
            <w:pPr>
              <w:spacing w:line="276" w:lineRule="auto"/>
            </w:pPr>
            <w:r/>
            <w:r>
              <w:rPr>
                <w:rFonts w:ascii="맑은 고딕" w:hAnsi="맑은 고딕" w:eastAsia="맑은 고딕"/>
                <w:b w:val="0"/>
                <w:color w:val="222222"/>
                <w:sz w:val="19"/>
              </w:rPr>
              <w:t>AI Orchestration</w:t>
            </w:r>
          </w:p>
        </w:tc>
        <w:tc>
          <w:tcPr>
            <w:tcW w:type="dxa" w:w="3005"/>
          </w:tcPr>
          <w:p>
            <w:pPr>
              <w:spacing w:line="276" w:lineRule="auto"/>
            </w:pPr>
            <w:r/>
            <w:r>
              <w:rPr>
                <w:rFonts w:ascii="맑은 고딕" w:hAnsi="맑은 고딕" w:eastAsia="맑은 고딕"/>
                <w:b w:val="0"/>
                <w:color w:val="222222"/>
                <w:sz w:val="19"/>
              </w:rPr>
              <w:t>LangGraph, OpenAI GPT-4o / GPT-4o-mini</w:t>
            </w:r>
          </w:p>
        </w:tc>
        <w:tc>
          <w:tcPr>
            <w:tcW w:type="dxa" w:w="4252"/>
          </w:tcPr>
          <w:p>
            <w:pPr>
              <w:spacing w:line="276" w:lineRule="auto"/>
            </w:pPr>
            <w:r/>
            <w:r>
              <w:rPr>
                <w:rFonts w:ascii="맑은 고딕" w:hAnsi="맑은 고딕" w:eastAsia="맑은 고딕"/>
                <w:b w:val="0"/>
                <w:color w:val="222222"/>
                <w:sz w:val="19"/>
              </w:rPr>
              <w:t>검색→평가→재검색의 자기교정 루프를 상태 그래프로 명시적으로 표현 가능</w:t>
            </w:r>
          </w:p>
        </w:tc>
      </w:tr>
      <w:tr>
        <w:tc>
          <w:tcPr>
            <w:tcW w:type="dxa" w:w="1814"/>
          </w:tcPr>
          <w:p>
            <w:pPr>
              <w:spacing w:line="276" w:lineRule="auto"/>
            </w:pPr>
            <w:r/>
            <w:r>
              <w:rPr>
                <w:rFonts w:ascii="맑은 고딕" w:hAnsi="맑은 고딕" w:eastAsia="맑은 고딕"/>
                <w:b w:val="0"/>
                <w:color w:val="222222"/>
                <w:sz w:val="19"/>
              </w:rPr>
              <w:t>Embedding / Vector DB</w:t>
            </w:r>
          </w:p>
        </w:tc>
        <w:tc>
          <w:tcPr>
            <w:tcW w:type="dxa" w:w="3005"/>
          </w:tcPr>
          <w:p>
            <w:pPr>
              <w:spacing w:line="276" w:lineRule="auto"/>
            </w:pPr>
            <w:r/>
            <w:r>
              <w:rPr>
                <w:rFonts w:ascii="맑은 고딕" w:hAnsi="맑은 고딕" w:eastAsia="맑은 고딕"/>
                <w:b w:val="0"/>
                <w:color w:val="222222"/>
                <w:sz w:val="19"/>
              </w:rPr>
              <w:t>OpenAI text-embedding-3-small, ChromaDB</w:t>
            </w:r>
          </w:p>
        </w:tc>
        <w:tc>
          <w:tcPr>
            <w:tcW w:type="dxa" w:w="4252"/>
          </w:tcPr>
          <w:p>
            <w:pPr>
              <w:spacing w:line="276" w:lineRule="auto"/>
            </w:pPr>
            <w:r/>
            <w:r>
              <w:rPr>
                <w:rFonts w:ascii="맑은 고딕" w:hAnsi="맑은 고딕" w:eastAsia="맑은 고딕"/>
                <w:b w:val="0"/>
                <w:color w:val="222222"/>
                <w:sz w:val="19"/>
              </w:rPr>
              <w:t>로컬 영속 저장이 가능한 경량 벡터 DB로 별도 인프라 없이 운영 가능</w:t>
            </w:r>
          </w:p>
        </w:tc>
      </w:tr>
      <w:tr>
        <w:tc>
          <w:tcPr>
            <w:tcW w:type="dxa" w:w="1814"/>
          </w:tcPr>
          <w:p>
            <w:pPr>
              <w:spacing w:line="276" w:lineRule="auto"/>
            </w:pPr>
            <w:r/>
            <w:r>
              <w:rPr>
                <w:rFonts w:ascii="맑은 고딕" w:hAnsi="맑은 고딕" w:eastAsia="맑은 고딕"/>
                <w:b w:val="0"/>
                <w:color w:val="222222"/>
                <w:sz w:val="19"/>
              </w:rPr>
              <w:t>Database / Auth</w:t>
            </w:r>
          </w:p>
        </w:tc>
        <w:tc>
          <w:tcPr>
            <w:tcW w:type="dxa" w:w="3005"/>
          </w:tcPr>
          <w:p>
            <w:pPr>
              <w:spacing w:line="276" w:lineRule="auto"/>
            </w:pPr>
            <w:r/>
            <w:r>
              <w:rPr>
                <w:rFonts w:ascii="맑은 고딕" w:hAnsi="맑은 고딕" w:eastAsia="맑은 고딕"/>
                <w:b w:val="0"/>
                <w:color w:val="222222"/>
                <w:sz w:val="19"/>
              </w:rPr>
              <w:t>Supabase (Postgres + Row Level Security)</w:t>
            </w:r>
          </w:p>
        </w:tc>
        <w:tc>
          <w:tcPr>
            <w:tcW w:type="dxa" w:w="4252"/>
          </w:tcPr>
          <w:p>
            <w:pPr>
              <w:spacing w:line="276" w:lineRule="auto"/>
            </w:pPr>
            <w:r/>
            <w:r>
              <w:rPr>
                <w:rFonts w:ascii="맑은 고딕" w:hAnsi="맑은 고딕" w:eastAsia="맑은 고딕"/>
                <w:b w:val="0"/>
                <w:color w:val="222222"/>
                <w:sz w:val="19"/>
              </w:rPr>
              <w:t>별도 인증 서버 없이 Postgres RLS만으로 사용자별 데이터 접근 제어 구현</w:t>
            </w:r>
          </w:p>
        </w:tc>
      </w:tr>
      <w:tr>
        <w:tc>
          <w:tcPr>
            <w:tcW w:type="dxa" w:w="1814"/>
          </w:tcPr>
          <w:p>
            <w:pPr>
              <w:spacing w:line="276" w:lineRule="auto"/>
            </w:pPr>
            <w:r/>
            <w:r>
              <w:rPr>
                <w:rFonts w:ascii="맑은 고딕" w:hAnsi="맑은 고딕" w:eastAsia="맑은 고딕"/>
                <w:b w:val="0"/>
                <w:color w:val="222222"/>
                <w:sz w:val="19"/>
              </w:rPr>
              <w:t>스케줄링</w:t>
            </w:r>
          </w:p>
        </w:tc>
        <w:tc>
          <w:tcPr>
            <w:tcW w:type="dxa" w:w="3005"/>
          </w:tcPr>
          <w:p>
            <w:pPr>
              <w:spacing w:line="276" w:lineRule="auto"/>
            </w:pPr>
            <w:r/>
            <w:r>
              <w:rPr>
                <w:rFonts w:ascii="맑은 고딕" w:hAnsi="맑은 고딕" w:eastAsia="맑은 고딕"/>
                <w:b w:val="0"/>
                <w:color w:val="222222"/>
                <w:sz w:val="19"/>
              </w:rPr>
              <w:t>APScheduler</w:t>
            </w:r>
          </w:p>
        </w:tc>
        <w:tc>
          <w:tcPr>
            <w:tcW w:type="dxa" w:w="4252"/>
          </w:tcPr>
          <w:p>
            <w:pPr>
              <w:spacing w:line="276" w:lineRule="auto"/>
            </w:pPr>
            <w:r/>
            <w:r>
              <w:rPr>
                <w:rFonts w:ascii="맑은 고딕" w:hAnsi="맑은 고딕" w:eastAsia="맑은 고딕"/>
                <w:b w:val="0"/>
                <w:color w:val="222222"/>
                <w:sz w:val="19"/>
              </w:rPr>
              <w:t>매일 정해진 시각에 정책 수집·알림 발송을 자동화</w:t>
            </w:r>
          </w:p>
        </w:tc>
      </w:tr>
      <w:tr>
        <w:tc>
          <w:tcPr>
            <w:tcW w:type="dxa" w:w="1814"/>
          </w:tcPr>
          <w:p>
            <w:pPr>
              <w:spacing w:line="276" w:lineRule="auto"/>
            </w:pPr>
            <w:r/>
            <w:r>
              <w:rPr>
                <w:rFonts w:ascii="맑은 고딕" w:hAnsi="맑은 고딕" w:eastAsia="맑은 고딕"/>
                <w:b w:val="0"/>
                <w:color w:val="222222"/>
                <w:sz w:val="19"/>
              </w:rPr>
              <w:t>외부 연동</w:t>
            </w:r>
          </w:p>
        </w:tc>
        <w:tc>
          <w:tcPr>
            <w:tcW w:type="dxa" w:w="3005"/>
          </w:tcPr>
          <w:p>
            <w:pPr>
              <w:spacing w:line="276" w:lineRule="auto"/>
            </w:pPr>
            <w:r/>
            <w:r>
              <w:rPr>
                <w:rFonts w:ascii="맑은 고딕" w:hAnsi="맑은 고딕" w:eastAsia="맑은 고딕"/>
                <w:b w:val="0"/>
                <w:color w:val="222222"/>
                <w:sz w:val="19"/>
              </w:rPr>
              <w:t>온통청년 API, 공공데이터포털 API, LH/HUG API, Tavily(실시간 웹검색)</w:t>
            </w:r>
          </w:p>
        </w:tc>
        <w:tc>
          <w:tcPr>
            <w:tcW w:type="dxa" w:w="4252"/>
          </w:tcPr>
          <w:p>
            <w:pPr>
              <w:spacing w:line="276" w:lineRule="auto"/>
            </w:pPr>
            <w:r/>
            <w:r>
              <w:rPr>
                <w:rFonts w:ascii="맑은 고딕" w:hAnsi="맑은 고딕" w:eastAsia="맑은 고딕"/>
                <w:b w:val="0"/>
                <w:color w:val="222222"/>
                <w:sz w:val="19"/>
              </w:rPr>
              <w:t>공공 데이터를 실시간으로 반영하기 위함</w:t>
            </w:r>
          </w:p>
        </w:tc>
      </w:tr>
    </w:tbl>
    <w:p>
      <w:pPr>
        <w:keepNext/>
        <w:spacing w:before="440" w:after="160"/>
        <w:pBdr>
          <w:bottom w:val="single" w:sz="18" w:space="4" w:color="2F5AD6"/>
        </w:pBdr>
      </w:pPr>
      <w:r>
        <w:rPr>
          <w:rFonts w:ascii="맑은 고딕" w:hAnsi="맑은 고딕" w:eastAsia="맑은 고딕"/>
          <w:b/>
          <w:color w:val="111A2E"/>
          <w:sz w:val="32"/>
        </w:rPr>
        <w:t>3. 시스템 아키텍처</w:t>
      </w:r>
    </w:p>
    <w:p>
      <w:pPr>
        <w:keepNext/>
        <w:spacing w:before="280" w:after="80"/>
      </w:pPr>
      <w:r>
        <w:rPr>
          <w:rFonts w:ascii="맑은 고딕" w:hAnsi="맑은 고딕" w:eastAsia="맑은 고딕"/>
          <w:b/>
          <w:color w:val="2F5AD6"/>
          <w:sz w:val="25"/>
        </w:rPr>
        <w:t>▎ 전체 구조</w:t>
      </w:r>
    </w:p>
    <w:p>
      <w:pPr>
        <w:spacing w:after="120" w:line="307" w:lineRule="auto"/>
      </w:pPr>
      <w:r>
        <w:rPr>
          <w:rFonts w:ascii="맑은 고딕" w:hAnsi="맑은 고딕" w:eastAsia="맑은 고딕"/>
          <w:b w:val="0"/>
          <w:color w:val="222222"/>
          <w:sz w:val="21"/>
        </w:rPr>
        <w:t>React 프론트엔드가 FastAPI 백엔드에 SSE(Server-Sent Events)로 스트리밍 채팅을 요청하면, 백엔드는 LangGraph로 구성된 상태 그래프를 실행해 도구 선택 → 검색 → 관련성 평가 → 답변 생성까지의 흐름을 처리한다. 정책 데이터는 ChromaDB(벡터)와 Supabase(정형 데이터·세션·인증)에 나누어 저장하고, APScheduler가 매일 자동으로 외부 공공 API를 호출해 신규 정책을 벡터 DB에 반영한다.</w:t>
      </w:r>
    </w:p>
    <w:p>
      <w:pPr>
        <w:keepNext/>
        <w:spacing w:before="280" w:after="80"/>
      </w:pPr>
      <w:r>
        <w:rPr>
          <w:rFonts w:ascii="맑은 고딕" w:hAnsi="맑은 고딕" w:eastAsia="맑은 고딕"/>
          <w:b/>
          <w:color w:val="2F5AD6"/>
          <w:sz w:val="25"/>
        </w:rPr>
        <w:t>▎ LangGraph 파이프라인 흐름</w:t>
      </w:r>
    </w:p>
    <w:p>
      <w:pPr>
        <w:pStyle w:val="ListBullet"/>
        <w:spacing w:after="60" w:line="300" w:lineRule="auto"/>
        <w:ind w:left="283"/>
      </w:pPr>
      <w:r>
        <w:rPr>
          <w:rFonts w:ascii="맑은 고딕" w:hAnsi="맑은 고딕" w:eastAsia="맑은 고딕"/>
          <w:b w:val="0"/>
          <w:color w:val="222222"/>
          <w:sz w:val="20"/>
        </w:rPr>
        <w:t>START → agent_node : 질문 유형에 맞는 도구(검색/비교/추천/신청방법 등)를 GPT가 선택</w:t>
      </w:r>
    </w:p>
    <w:p>
      <w:pPr>
        <w:pStyle w:val="ListBullet"/>
        <w:spacing w:after="60" w:line="300" w:lineRule="auto"/>
        <w:ind w:left="283"/>
      </w:pPr>
      <w:r>
        <w:rPr>
          <w:rFonts w:ascii="맑은 고딕" w:hAnsi="맑은 고딕" w:eastAsia="맑은 고딕"/>
          <w:b w:val="0"/>
          <w:color w:val="222222"/>
          <w:sz w:val="20"/>
        </w:rPr>
        <w:t>→ tool_dispatcher : 선택된 도구 실행 (ChromaDB 검색, LH·HUG API 호출 등)</w:t>
      </w:r>
    </w:p>
    <w:p>
      <w:pPr>
        <w:pStyle w:val="ListBullet"/>
        <w:spacing w:after="60" w:line="300" w:lineRule="auto"/>
        <w:ind w:left="283"/>
      </w:pPr>
      <w:r>
        <w:rPr>
          <w:rFonts w:ascii="맑은 고딕" w:hAnsi="맑은 고딕" w:eastAsia="맑은 고딕"/>
          <w:b w:val="0"/>
          <w:color w:val="222222"/>
          <w:sz w:val="20"/>
        </w:rPr>
        <w:t>→ grade_docs_node : 검색된 문서가 질문에 얼마나 유용한지 0~100점으로 채점</w:t>
      </w:r>
    </w:p>
    <w:p>
      <w:pPr>
        <w:pStyle w:val="ListBullet"/>
        <w:spacing w:after="60" w:line="300" w:lineRule="auto"/>
        <w:ind w:left="283"/>
      </w:pPr>
      <w:r>
        <w:rPr>
          <w:rFonts w:ascii="맑은 고딕" w:hAnsi="맑은 고딕" w:eastAsia="맑은 고딕"/>
          <w:b w:val="0"/>
          <w:color w:val="222222"/>
          <w:sz w:val="20"/>
        </w:rPr>
        <w:t xml:space="preserve">  · 50점 이상 → generate_node로 바로 진행</w:t>
      </w:r>
    </w:p>
    <w:p>
      <w:pPr>
        <w:pStyle w:val="ListBullet"/>
        <w:spacing w:after="60" w:line="300" w:lineRule="auto"/>
        <w:ind w:left="283"/>
      </w:pPr>
      <w:r>
        <w:rPr>
          <w:rFonts w:ascii="맑은 고딕" w:hAnsi="맑은 고딕" w:eastAsia="맑은 고딕"/>
          <w:b w:val="0"/>
          <w:color w:val="222222"/>
          <w:sz w:val="20"/>
        </w:rPr>
        <w:t xml:space="preserve">  · 50점 미만 &amp; 재시도 2회 미만 → rewrite_node에서 쿼리 재작성 후 agent_node로 회귀</w:t>
      </w:r>
    </w:p>
    <w:p>
      <w:pPr>
        <w:pStyle w:val="ListBullet"/>
        <w:spacing w:after="60" w:line="300" w:lineRule="auto"/>
        <w:ind w:left="283"/>
      </w:pPr>
      <w:r>
        <w:rPr>
          <w:rFonts w:ascii="맑은 고딕" w:hAnsi="맑은 고딕" w:eastAsia="맑은 고딕"/>
          <w:b w:val="0"/>
          <w:color w:val="222222"/>
          <w:sz w:val="20"/>
        </w:rPr>
        <w:t xml:space="preserve">  · 재시도 2회 소진 → web_search_node(Tavily 실시간 검색)로 폴백</w:t>
      </w:r>
    </w:p>
    <w:p>
      <w:pPr>
        <w:pStyle w:val="ListBullet"/>
        <w:spacing w:after="60" w:line="300" w:lineRule="auto"/>
        <w:ind w:left="283"/>
      </w:pPr>
      <w:r>
        <w:rPr>
          <w:rFonts w:ascii="맑은 고딕" w:hAnsi="맑은 고딕" w:eastAsia="맑은 고딕"/>
          <w:b w:val="0"/>
          <w:color w:val="222222"/>
          <w:sz w:val="20"/>
        </w:rPr>
        <w:t>→ generate_node : 검색 문서 + 대화 이력 + 사용자 프로필을 종합해 최종 답변 생성 → END</w:t>
      </w:r>
    </w:p>
    <w:p>
      <w:pPr>
        <w:keepNext/>
        <w:spacing w:before="280" w:after="80"/>
      </w:pPr>
      <w:r>
        <w:rPr>
          <w:rFonts w:ascii="맑은 고딕" w:hAnsi="맑은 고딕" w:eastAsia="맑은 고딕"/>
          <w:b/>
          <w:color w:val="2F5AD6"/>
          <w:sz w:val="25"/>
        </w:rPr>
        <w:t>▎ 데이터 파이프라인 (자동 수집)</w:t>
      </w:r>
    </w:p>
    <w:p>
      <w:pPr>
        <w:spacing w:after="120" w:line="307" w:lineRule="auto"/>
      </w:pPr>
      <w:r>
        <w:rPr>
          <w:rFonts w:ascii="맑은 고딕" w:hAnsi="맑은 고딕" w:eastAsia="맑은 고딕"/>
          <w:b w:val="0"/>
          <w:color w:val="222222"/>
          <w:sz w:val="21"/>
        </w:rPr>
        <w:t>APScheduler가 매일 08:00 온통청년 API·공공데이터포털 API를 호출해 신규 정책을 수집하고, 이미 인덱싱된 정책과 제목을 대조해 신규 항목만 임베딩 후 ChromaDB에 추가한다. 08:30에는 LH·HUG API로 신규 주택 공고를 감지해 조건이 맞는 사용자에게 이메일을 발송하며, 4시간 주기로 정부 RSS 피드를 점검해 실시간성이 중요한 정책 변경 사항을 반영한다.</w:t>
      </w:r>
    </w:p>
    <w:p>
      <w:pPr>
        <w:keepNext/>
        <w:spacing w:before="440" w:after="160"/>
        <w:pBdr>
          <w:bottom w:val="single" w:sz="18" w:space="4" w:color="2F5AD6"/>
        </w:pBdr>
      </w:pPr>
      <w:r>
        <w:rPr>
          <w:rFonts w:ascii="맑은 고딕" w:hAnsi="맑은 고딕" w:eastAsia="맑은 고딕"/>
          <w:b/>
          <w:color w:val="111A2E"/>
          <w:sz w:val="32"/>
        </w:rPr>
        <w:t>4. 주요 기능</w:t>
      </w:r>
    </w:p>
    <w:p>
      <w:pPr>
        <w:spacing w:after="100"/>
      </w:pPr>
      <w:r>
        <w:rPr>
          <w:rFonts w:ascii="맑은 고딕" w:hAnsi="맑은 고딕" w:eastAsia="맑은 고딕"/>
          <w:b/>
          <w:color w:val="111A2E"/>
          <w:sz w:val="21"/>
        </w:rPr>
        <w:t xml:space="preserve">• 정책 검색 + 자기교정 — </w:t>
      </w:r>
      <w:r>
        <w:rPr>
          <w:rFonts w:ascii="맑은 고딕" w:hAnsi="맑은 고딕" w:eastAsia="맑은 고딕"/>
          <w:b w:val="0"/>
          <w:color w:val="333333"/>
          <w:sz w:val="21"/>
        </w:rPr>
        <w:t>RAG 검색 후 관련성이 낮으면 쿼리를 자동 재작성해 최대 2회 재검색, 그래도 부족하면 실시간 웹검색으로 폴백</w:t>
      </w:r>
    </w:p>
    <w:p>
      <w:pPr>
        <w:spacing w:after="100"/>
      </w:pPr>
      <w:r>
        <w:rPr>
          <w:rFonts w:ascii="맑은 고딕" w:hAnsi="맑은 고딕" w:eastAsia="맑은 고딕"/>
          <w:b/>
          <w:color w:val="111A2E"/>
          <w:sz w:val="21"/>
        </w:rPr>
        <w:t xml:space="preserve">• 자격 진단 및 맞춤 추천 — </w:t>
      </w:r>
      <w:r>
        <w:rPr>
          <w:rFonts w:ascii="맑은 고딕" w:hAnsi="맑은 고딕" w:eastAsia="맑은 고딕"/>
          <w:b w:val="0"/>
          <w:color w:val="333333"/>
          <w:sz w:val="21"/>
        </w:rPr>
        <w:t>로그인 시 등록한 나이·지역·소득·취업상태로 신청 가능 여부를 판단하고 우선순위 추천</w:t>
      </w:r>
    </w:p>
    <w:p>
      <w:pPr>
        <w:spacing w:after="100"/>
      </w:pPr>
      <w:r>
        <w:rPr>
          <w:rFonts w:ascii="맑은 고딕" w:hAnsi="맑은 고딕" w:eastAsia="맑은 고딕"/>
          <w:b/>
          <w:color w:val="111A2E"/>
          <w:sz w:val="21"/>
        </w:rPr>
        <w:t xml:space="preserve">• 실시간 정보 검색 — </w:t>
      </w:r>
      <w:r>
        <w:rPr>
          <w:rFonts w:ascii="맑은 고딕" w:hAnsi="맑은 고딕" w:eastAsia="맑은 고딕"/>
          <w:b w:val="0"/>
          <w:color w:val="333333"/>
          <w:sz w:val="21"/>
        </w:rPr>
        <w:t>은행별 금리 비교, LH·HUG 청약·임대 신규 공고 등 매일 바뀌는 정보를 실시간 웹검색으로 보완</w:t>
      </w:r>
    </w:p>
    <w:p>
      <w:pPr>
        <w:spacing w:after="100"/>
      </w:pPr>
      <w:r>
        <w:rPr>
          <w:rFonts w:ascii="맑은 고딕" w:hAnsi="맑은 고딕" w:eastAsia="맑은 고딕"/>
          <w:b/>
          <w:color w:val="111A2E"/>
          <w:sz w:val="21"/>
        </w:rPr>
        <w:t xml:space="preserve">• 대화 맥락 유지 — </w:t>
      </w:r>
      <w:r>
        <w:rPr>
          <w:rFonts w:ascii="맑은 고딕" w:hAnsi="맑은 고딕" w:eastAsia="맑은 고딕"/>
          <w:b w:val="0"/>
          <w:color w:val="333333"/>
          <w:sz w:val="21"/>
        </w:rPr>
        <w:t>같은 세션 내 후속 질문의 지시어("그거", "이거")를 이전 대화에서 해석해 자연스러운 대화 흐름 지원</w:t>
      </w:r>
    </w:p>
    <w:p>
      <w:pPr>
        <w:spacing w:after="100"/>
      </w:pPr>
      <w:r>
        <w:rPr>
          <w:rFonts w:ascii="맑은 고딕" w:hAnsi="맑은 고딕" w:eastAsia="맑은 고딕"/>
          <w:b/>
          <w:color w:val="111A2E"/>
          <w:sz w:val="21"/>
        </w:rPr>
        <w:t xml:space="preserve">• 이메일 알림 — </w:t>
      </w:r>
      <w:r>
        <w:rPr>
          <w:rFonts w:ascii="맑은 고딕" w:hAnsi="맑은 고딕" w:eastAsia="맑은 고딕"/>
          <w:b w:val="0"/>
          <w:color w:val="333333"/>
          <w:sz w:val="21"/>
        </w:rPr>
        <w:t>마감 임박(D-3, D-1) 자동 안내, 키워드 구독 시 신규 정책 발생 알림</w:t>
      </w:r>
    </w:p>
    <w:p>
      <w:pPr>
        <w:spacing w:after="100"/>
      </w:pPr>
      <w:r>
        <w:rPr>
          <w:rFonts w:ascii="맑은 고딕" w:hAnsi="맑은 고딕" w:eastAsia="맑은 고딕"/>
          <w:b/>
          <w:color w:val="111A2E"/>
          <w:sz w:val="21"/>
        </w:rPr>
        <w:t xml:space="preserve">• OCR 공고문 분석 — </w:t>
      </w:r>
      <w:r>
        <w:rPr>
          <w:rFonts w:ascii="맑은 고딕" w:hAnsi="맑은 고딕" w:eastAsia="맑은 고딕"/>
          <w:b w:val="0"/>
          <w:color w:val="333333"/>
          <w:sz w:val="21"/>
        </w:rPr>
        <w:t>이미지·PDF로 된 공고문을 업로드하면 GPT-4o Vision으로 핵심 조건을 추출</w:t>
      </w:r>
    </w:p>
    <w:p>
      <w:pPr>
        <w:spacing w:after="100"/>
      </w:pPr>
      <w:r>
        <w:rPr>
          <w:rFonts w:ascii="맑은 고딕" w:hAnsi="맑은 고딕" w:eastAsia="맑은 고딕"/>
          <w:b/>
          <w:color w:val="111A2E"/>
          <w:sz w:val="21"/>
        </w:rPr>
        <w:t xml:space="preserve">• 모의 자격 진단(챗봇형) — </w:t>
      </w:r>
      <w:r>
        <w:rPr>
          <w:rFonts w:ascii="맑은 고딕" w:hAnsi="맑은 고딕" w:eastAsia="맑은 고딕"/>
          <w:b w:val="0"/>
          <w:color w:val="333333"/>
          <w:sz w:val="21"/>
        </w:rPr>
        <w:t>대화형으로 소득·나이 등을 단계적으로 수집해 여러 정책의 합격 확률을 함께 제시</w:t>
      </w:r>
    </w:p>
    <w:p>
      <w:pPr>
        <w:spacing w:after="100"/>
      </w:pPr>
      <w:r>
        <w:rPr>
          <w:rFonts w:ascii="맑은 고딕" w:hAnsi="맑은 고딕" w:eastAsia="맑은 고딕"/>
          <w:b/>
          <w:color w:val="111A2E"/>
          <w:sz w:val="21"/>
        </w:rPr>
        <w:t xml:space="preserve">• 협업 필터링 추천 — </w:t>
      </w:r>
      <w:r>
        <w:rPr>
          <w:rFonts w:ascii="맑은 고딕" w:hAnsi="맑은 고딕" w:eastAsia="맑은 고딕"/>
          <w:b w:val="0"/>
          <w:color w:val="333333"/>
          <w:sz w:val="21"/>
        </w:rPr>
        <w:t>다른 사용자들의 조회 이력을 바탕으로 인기·연관 정책 추천</w:t>
      </w:r>
    </w:p>
    <w:p>
      <w:pPr>
        <w:keepNext/>
        <w:spacing w:before="440" w:after="160"/>
        <w:pBdr>
          <w:bottom w:val="single" w:sz="18" w:space="4" w:color="2F5AD6"/>
        </w:pBdr>
      </w:pPr>
      <w:r>
        <w:rPr>
          <w:rFonts w:ascii="맑은 고딕" w:hAnsi="맑은 고딕" w:eastAsia="맑은 고딕"/>
          <w:b/>
          <w:color w:val="111A2E"/>
          <w:sz w:val="32"/>
        </w:rPr>
        <w:t>5. 외부 데이터 연동 현황</w:t>
      </w:r>
    </w:p>
    <w:p>
      <w:pPr>
        <w:spacing w:after="120" w:line="307" w:lineRule="auto"/>
      </w:pPr>
      <w:r>
        <w:rPr>
          <w:rFonts w:ascii="맑은 고딕" w:hAnsi="맑은 고딕" w:eastAsia="맑은 고딕"/>
          <w:b w:val="0"/>
          <w:color w:val="222222"/>
          <w:sz w:val="21"/>
        </w:rPr>
        <w:t>공공 API 연동은 실제 호출 테스트를 거쳐 상태를 아래와 같이 투명하게 구분해 관리하고 있다. 완료되지 않은 항목은 포트폴리오·면접에서 "진행 중"으로 명확히 밝히는 것을 원칙으로 한다.</w:t>
      </w:r>
    </w:p>
    <w:tbl>
      <w:tblPr>
        <w:tblStyle w:val="TableGrid"/>
        <w:tblW w:type="auto" w:w="0"/>
        <w:jc w:val="center"/>
        <w:tblLook w:firstColumn="1" w:firstRow="1" w:lastColumn="0" w:lastRow="0" w:noHBand="0" w:noVBand="1" w:val="04A0"/>
      </w:tblPr>
      <w:tblGrid>
        <w:gridCol w:w="4986"/>
        <w:gridCol w:w="4986"/>
      </w:tblGrid>
      <w:tr>
        <w:tc>
          <w:tcPr>
            <w:tcW w:type="dxa" w:w="4252"/>
            <w:shd w:val="clear" w:fill="2F5AD6"/>
          </w:tcPr>
          <w:p>
            <w:pPr>
              <w:jc w:val="center"/>
            </w:pPr>
            <w:r/>
            <w:r>
              <w:rPr>
                <w:rFonts w:ascii="맑은 고딕" w:hAnsi="맑은 고딕" w:eastAsia="맑은 고딕"/>
                <w:b/>
                <w:color w:val="FFFFFF"/>
                <w:sz w:val="20"/>
              </w:rPr>
              <w:t>연동 API</w:t>
            </w:r>
          </w:p>
        </w:tc>
        <w:tc>
          <w:tcPr>
            <w:tcW w:type="dxa" w:w="4819"/>
            <w:shd w:val="clear" w:fill="2F5AD6"/>
          </w:tcPr>
          <w:p>
            <w:pPr>
              <w:jc w:val="center"/>
            </w:pPr>
            <w:r/>
            <w:r>
              <w:rPr>
                <w:rFonts w:ascii="맑은 고딕" w:hAnsi="맑은 고딕" w:eastAsia="맑은 고딕"/>
                <w:b/>
                <w:color w:val="FFFFFF"/>
                <w:sz w:val="20"/>
              </w:rPr>
              <w:t>상태 비고</w:t>
            </w:r>
          </w:p>
        </w:tc>
      </w:tr>
      <w:tr>
        <w:tc>
          <w:tcPr>
            <w:tcW w:type="dxa" w:w="4252"/>
          </w:tcPr>
          <w:p>
            <w:pPr>
              <w:spacing w:line="276" w:lineRule="auto"/>
            </w:pPr>
            <w:r/>
            <w:r>
              <w:rPr>
                <w:rFonts w:ascii="맑은 고딕" w:hAnsi="맑은 고딕" w:eastAsia="맑은 고딕"/>
                <w:b/>
                <w:color w:val="1E8E3E"/>
                <w:sz w:val="19"/>
              </w:rPr>
              <w:t>[완료] 온통청년 API (중앙정부 청년정책)</w:t>
            </w:r>
          </w:p>
        </w:tc>
        <w:tc>
          <w:tcPr>
            <w:tcW w:type="dxa" w:w="4819"/>
          </w:tcPr>
          <w:p>
            <w:pPr>
              <w:spacing w:line="276" w:lineRule="auto"/>
            </w:pPr>
            <w:r/>
            <w:r>
              <w:rPr>
                <w:rFonts w:ascii="맑은 고딕" w:hAnsi="맑은 고딕" w:eastAsia="맑은 고딕"/>
                <w:b w:val="0"/>
                <w:color w:val="222222"/>
                <w:sz w:val="19"/>
              </w:rPr>
              <w:t>정식 REST API, 매일 자동 수집·인덱싱 반영 확인</w:t>
            </w:r>
          </w:p>
        </w:tc>
      </w:tr>
      <w:tr>
        <w:tc>
          <w:tcPr>
            <w:tcW w:type="dxa" w:w="4252"/>
          </w:tcPr>
          <w:p>
            <w:pPr>
              <w:spacing w:line="276" w:lineRule="auto"/>
            </w:pPr>
            <w:r/>
            <w:r>
              <w:rPr>
                <w:rFonts w:ascii="맑은 고딕" w:hAnsi="맑은 고딕" w:eastAsia="맑은 고딕"/>
                <w:b/>
                <w:color w:val="1E8E3E"/>
                <w:sz w:val="19"/>
              </w:rPr>
              <w:t>[완료] 공공데이터포털 청년정책 API</w:t>
            </w:r>
          </w:p>
        </w:tc>
        <w:tc>
          <w:tcPr>
            <w:tcW w:type="dxa" w:w="4819"/>
          </w:tcPr>
          <w:p>
            <w:pPr>
              <w:spacing w:line="276" w:lineRule="auto"/>
            </w:pPr>
            <w:r/>
            <w:r>
              <w:rPr>
                <w:rFonts w:ascii="맑은 고딕" w:hAnsi="맑은 고딕" w:eastAsia="맑은 고딕"/>
                <w:b w:val="0"/>
                <w:color w:val="222222"/>
                <w:sz w:val="19"/>
              </w:rPr>
              <w:t>인증키 발급·연동 완료, 자동 수집 파이프라인에 통합</w:t>
            </w:r>
          </w:p>
        </w:tc>
      </w:tr>
      <w:tr>
        <w:tc>
          <w:tcPr>
            <w:tcW w:type="dxa" w:w="4252"/>
          </w:tcPr>
          <w:p>
            <w:pPr>
              <w:spacing w:line="276" w:lineRule="auto"/>
            </w:pPr>
            <w:r/>
            <w:r>
              <w:rPr>
                <w:rFonts w:ascii="맑은 고딕" w:hAnsi="맑은 고딕" w:eastAsia="맑은 고딕"/>
                <w:b/>
                <w:color w:val="1E8E3E"/>
                <w:sz w:val="19"/>
              </w:rPr>
              <w:t>[완료] LH·HUG 주택 공고 API</w:t>
            </w:r>
          </w:p>
        </w:tc>
        <w:tc>
          <w:tcPr>
            <w:tcW w:type="dxa" w:w="4819"/>
          </w:tcPr>
          <w:p>
            <w:pPr>
              <w:spacing w:line="276" w:lineRule="auto"/>
            </w:pPr>
            <w:r/>
            <w:r>
              <w:rPr>
                <w:rFonts w:ascii="맑은 고딕" w:hAnsi="맑은 고딕" w:eastAsia="맑은 고딕"/>
                <w:b w:val="0"/>
                <w:color w:val="222222"/>
                <w:sz w:val="19"/>
              </w:rPr>
              <w:t>청약·임대 공고 수집 및 신규 공고 감지(ID 기반 중복 제거) 동작 확인</w:t>
            </w:r>
          </w:p>
        </w:tc>
      </w:tr>
      <w:tr>
        <w:tc>
          <w:tcPr>
            <w:tcW w:type="dxa" w:w="4252"/>
          </w:tcPr>
          <w:p>
            <w:pPr>
              <w:spacing w:line="276" w:lineRule="auto"/>
            </w:pPr>
            <w:r/>
            <w:r>
              <w:rPr>
                <w:rFonts w:ascii="맑은 고딕" w:hAnsi="맑은 고딕" w:eastAsia="맑은 고딕"/>
                <w:b/>
                <w:color w:val="1E8E3E"/>
                <w:sz w:val="19"/>
              </w:rPr>
              <w:t>[완료] 복지로 중앙부처복지서비스 API (목록조회)</w:t>
            </w:r>
          </w:p>
        </w:tc>
        <w:tc>
          <w:tcPr>
            <w:tcW w:type="dxa" w:w="4819"/>
          </w:tcPr>
          <w:p>
            <w:pPr>
              <w:spacing w:line="276" w:lineRule="auto"/>
            </w:pPr>
            <w:r/>
            <w:r>
              <w:rPr>
                <w:rFonts w:ascii="맑은 고딕" w:hAnsi="맑은 고딕" w:eastAsia="맑은 고딕"/>
                <w:b w:val="0"/>
                <w:color w:val="222222"/>
                <w:sz w:val="19"/>
              </w:rPr>
              <w:t>실제 호출 테스트로 정상 응답(SUCCESS) 확인</w:t>
            </w:r>
          </w:p>
        </w:tc>
      </w:tr>
      <w:tr>
        <w:tc>
          <w:tcPr>
            <w:tcW w:type="dxa" w:w="4252"/>
          </w:tcPr>
          <w:p>
            <w:pPr>
              <w:spacing w:line="276" w:lineRule="auto"/>
            </w:pPr>
            <w:r/>
            <w:r>
              <w:rPr>
                <w:rFonts w:ascii="맑은 고딕" w:hAnsi="맑은 고딕" w:eastAsia="맑은 고딕"/>
                <w:b/>
                <w:color w:val="B86A00"/>
                <w:sz w:val="19"/>
              </w:rPr>
              <w:t>[부분 완료] 복지로 중앙부처복지서비스 API (상세조회)</w:t>
            </w:r>
          </w:p>
        </w:tc>
        <w:tc>
          <w:tcPr>
            <w:tcW w:type="dxa" w:w="4819"/>
          </w:tcPr>
          <w:p>
            <w:pPr>
              <w:spacing w:line="276" w:lineRule="auto"/>
            </w:pPr>
            <w:r/>
            <w:r>
              <w:rPr>
                <w:rFonts w:ascii="맑은 고딕" w:hAnsi="맑은 고딕" w:eastAsia="맑은 고딕"/>
                <w:b w:val="0"/>
                <w:color w:val="222222"/>
                <w:sz w:val="19"/>
              </w:rPr>
              <w:t>목록조회 경로 패턴에서 유추한 추정 경로 — 실호출 미검증</w:t>
            </w:r>
          </w:p>
        </w:tc>
      </w:tr>
      <w:tr>
        <w:tc>
          <w:tcPr>
            <w:tcW w:type="dxa" w:w="4252"/>
          </w:tcPr>
          <w:p>
            <w:pPr>
              <w:spacing w:line="276" w:lineRule="auto"/>
            </w:pPr>
            <w:r/>
            <w:r>
              <w:rPr>
                <w:rFonts w:ascii="맑은 고딕" w:hAnsi="맑은 고딕" w:eastAsia="맑은 고딕"/>
                <w:b/>
                <w:color w:val="C03030"/>
                <w:sz w:val="19"/>
              </w:rPr>
              <w:t>[미착수] 복지로 지자체복지서비스 API</w:t>
            </w:r>
          </w:p>
        </w:tc>
        <w:tc>
          <w:tcPr>
            <w:tcW w:type="dxa" w:w="4819"/>
          </w:tcPr>
          <w:p>
            <w:pPr>
              <w:spacing w:line="276" w:lineRule="auto"/>
            </w:pPr>
            <w:r/>
            <w:r>
              <w:rPr>
                <w:rFonts w:ascii="맑은 고딕" w:hAnsi="맑은 고딕" w:eastAsia="맑은 고딕"/>
                <w:b w:val="0"/>
                <w:color w:val="222222"/>
                <w:sz w:val="19"/>
              </w:rPr>
              <w:t>목록·상세조회 오퍼레이션 경로 모두 미확인, 현재 코드는 스캐폴드 상태</w:t>
            </w:r>
          </w:p>
        </w:tc>
      </w:tr>
      <w:tr>
        <w:tc>
          <w:tcPr>
            <w:tcW w:type="dxa" w:w="4252"/>
          </w:tcPr>
          <w:p>
            <w:pPr>
              <w:spacing w:line="276" w:lineRule="auto"/>
            </w:pPr>
            <w:r/>
            <w:r>
              <w:rPr>
                <w:rFonts w:ascii="맑은 고딕" w:hAnsi="맑은 고딕" w:eastAsia="맑은 고딕"/>
                <w:b/>
                <w:color w:val="1E8E3E"/>
                <w:sz w:val="19"/>
              </w:rPr>
              <w:t>[완료] Tavily 실시간 웹검색</w:t>
            </w:r>
          </w:p>
        </w:tc>
        <w:tc>
          <w:tcPr>
            <w:tcW w:type="dxa" w:w="4819"/>
          </w:tcPr>
          <w:p>
            <w:pPr>
              <w:spacing w:line="276" w:lineRule="auto"/>
            </w:pPr>
            <w:r/>
            <w:r>
              <w:rPr>
                <w:rFonts w:ascii="맑은 고딕" w:hAnsi="맑은 고딕" w:eastAsia="맑은 고딕"/>
                <w:b w:val="0"/>
                <w:color w:val="222222"/>
                <w:sz w:val="19"/>
              </w:rPr>
              <w:t>벡터 DB 검색 실패 시 폴백 경로로 정상 동작 확인</w:t>
            </w:r>
          </w:p>
        </w:tc>
      </w:tr>
    </w:tbl>
    <w:p>
      <w:pPr>
        <w:keepNext/>
        <w:spacing w:before="440" w:after="160"/>
        <w:pBdr>
          <w:bottom w:val="single" w:sz="18" w:space="4" w:color="2F5AD6"/>
        </w:pBdr>
      </w:pPr>
      <w:r>
        <w:rPr>
          <w:rFonts w:ascii="맑은 고딕" w:hAnsi="맑은 고딕" w:eastAsia="맑은 고딕"/>
          <w:b/>
          <w:color w:val="111A2E"/>
          <w:sz w:val="32"/>
        </w:rPr>
        <w:t>6. 트러블슈팅 및 문제 해결 사례</w:t>
      </w:r>
    </w:p>
    <w:p>
      <w:pPr>
        <w:keepNext/>
        <w:spacing w:before="280" w:after="80"/>
      </w:pPr>
      <w:r>
        <w:rPr>
          <w:rFonts w:ascii="맑은 고딕" w:hAnsi="맑은 고딕" w:eastAsia="맑은 고딕"/>
          <w:b/>
          <w:color w:val="2F5AD6"/>
          <w:sz w:val="25"/>
        </w:rPr>
        <w:t>▎ ① 인증 없이 타인의 개인정보 접근이 가능했던 보안 취약점</w:t>
      </w:r>
    </w:p>
    <w:p>
      <w:pPr>
        <w:spacing w:after="80"/>
      </w:pPr>
      <w:r>
        <w:rPr>
          <w:rFonts w:ascii="맑은 고딕" w:hAnsi="맑은 고딕" w:eastAsia="맑은 고딕"/>
          <w:b/>
          <w:color w:val="C03030"/>
          <w:sz w:val="20"/>
        </w:rPr>
        <w:t xml:space="preserve">문제  </w:t>
      </w:r>
      <w:r>
        <w:rPr>
          <w:rFonts w:ascii="맑은 고딕" w:hAnsi="맑은 고딕" w:eastAsia="맑은 고딕"/>
          <w:b w:val="0"/>
          <w:sz w:val="21"/>
        </w:rPr>
        <w:t>프로필·구독 키워드·지원 현황 조회 API가 로그인 여부를 확인하지 않아, URL에 이메일만 넣으면 누구나 타인의 개인정보를 조회·수정할 수 있는 상태였다.</w:t>
      </w:r>
    </w:p>
    <w:p>
      <w:pPr>
        <w:spacing w:after="80"/>
      </w:pPr>
      <w:r>
        <w:rPr>
          <w:rFonts w:ascii="맑은 고딕" w:hAnsi="맑은 고딕" w:eastAsia="맑은 고딕"/>
          <w:b/>
          <w:color w:val="2F5AD6"/>
          <w:sz w:val="20"/>
        </w:rPr>
        <w:t xml:space="preserve">원인 분석  </w:t>
      </w:r>
      <w:r>
        <w:rPr>
          <w:rFonts w:ascii="맑은 고딕" w:hAnsi="맑은 고딕" w:eastAsia="맑은 고딕"/>
          <w:b w:val="0"/>
          <w:sz w:val="21"/>
        </w:rPr>
        <w:t>엔드포인트를 전수 점검한 결과 /api/profiles, /api/subscriptions, /api/applications 등 개인 데이터를 다루는 라우트 전부에 인증 의존성이 빠져 있었다.</w:t>
      </w:r>
    </w:p>
    <w:p>
      <w:pPr>
        <w:spacing w:after="80"/>
      </w:pPr>
      <w:r>
        <w:rPr>
          <w:rFonts w:ascii="맑은 고딕" w:hAnsi="맑은 고딕" w:eastAsia="맑은 고딕"/>
          <w:b/>
          <w:color w:val="1E8E3E"/>
          <w:sz w:val="20"/>
        </w:rPr>
        <w:t xml:space="preserve">해결  </w:t>
      </w:r>
      <w:r>
        <w:rPr>
          <w:rFonts w:ascii="맑은 고딕" w:hAnsi="맑은 고딕" w:eastAsia="맑은 고딕"/>
          <w:b w:val="0"/>
          <w:sz w:val="21"/>
        </w:rPr>
        <w:t>Supabase JWT를 검증하는 FastAPI 의존성(get_current_user_email)을 만들어 토큰의 이메일과 요청 대상 이메일이 일치하는지 확인하는 require_self() 검사를 모든 개인정보 엔드포인트에 적용했다. 파일 업로드(OCR)에도 크기·MIME 타입 제한을 추가했다.</w:t>
      </w:r>
    </w:p>
    <w:p>
      <w:pPr>
        <w:spacing w:after="200"/>
      </w:pPr>
      <w:r>
        <w:rPr>
          <w:rFonts w:ascii="맑은 고딕" w:hAnsi="맑은 고딕" w:eastAsia="맑은 고딕"/>
          <w:b/>
          <w:color w:val="111A2E"/>
          <w:sz w:val="20"/>
        </w:rPr>
        <w:t xml:space="preserve">결과  </w:t>
      </w:r>
      <w:r>
        <w:rPr>
          <w:rFonts w:ascii="맑은 고딕" w:hAnsi="맑은 고딕" w:eastAsia="맑은 고딕"/>
          <w:b/>
          <w:sz w:val="21"/>
        </w:rPr>
        <w:t>토큰 없이 호출 시 401, 타인 계정 접근 시 403이 정상 반환되는 것을 실제 서버 기동 후 curl로 검증했다.</w:t>
      </w:r>
    </w:p>
    <w:p>
      <w:pPr>
        <w:keepNext/>
        <w:spacing w:before="280" w:after="80"/>
      </w:pPr>
      <w:r>
        <w:rPr>
          <w:rFonts w:ascii="맑은 고딕" w:hAnsi="맑은 고딕" w:eastAsia="맑은 고딕"/>
          <w:b/>
          <w:color w:val="2F5AD6"/>
          <w:sz w:val="25"/>
        </w:rPr>
        <w:t>▎ ② 대화가 저장되지 않는 문제 — 원인은 코드가 아니라 인프라였다</w:t>
      </w:r>
    </w:p>
    <w:p>
      <w:pPr>
        <w:spacing w:after="80"/>
      </w:pPr>
      <w:r>
        <w:rPr>
          <w:rFonts w:ascii="맑은 고딕" w:hAnsi="맑은 고딕" w:eastAsia="맑은 고딕"/>
          <w:b/>
          <w:color w:val="C03030"/>
          <w:sz w:val="20"/>
        </w:rPr>
        <w:t xml:space="preserve">문제  </w:t>
      </w:r>
      <w:r>
        <w:rPr>
          <w:rFonts w:ascii="맑은 고딕" w:hAnsi="맑은 고딕" w:eastAsia="맑은 고딕"/>
          <w:b w:val="0"/>
          <w:sz w:val="21"/>
        </w:rPr>
        <w:t>채팅 후 세션 저장을 시도하면 원인 불명의 실패가 반복됐다. 프론트엔드는 실패를 조용히 무시하도록 되어 있어 증상만으로는 원인을 특정하기 어려웠다.</w:t>
      </w:r>
    </w:p>
    <w:p>
      <w:pPr>
        <w:spacing w:after="80"/>
      </w:pPr>
      <w:r>
        <w:rPr>
          <w:rFonts w:ascii="맑은 고딕" w:hAnsi="맑은 고딕" w:eastAsia="맑은 고딕"/>
          <w:b/>
          <w:color w:val="2F5AD6"/>
          <w:sz w:val="20"/>
        </w:rPr>
        <w:t xml:space="preserve">원인 분석  </w:t>
      </w:r>
      <w:r>
        <w:rPr>
          <w:rFonts w:ascii="맑은 고딕" w:hAnsi="맑은 고딕" w:eastAsia="맑은 고딕"/>
          <w:b w:val="0"/>
          <w:sz w:val="21"/>
        </w:rPr>
        <w:t>서버를 직접 기동해 API를 호출한 뒤 로그를 추적한 결과, 1단계로 Supabase 프로젝트 자체의 DNS 조회가 실패(getaddrinfo failed)하고 있음을 확인했다 — 무료 플랜 프로젝트의 자동 일시정지였다. 프로젝트 복구 후 재시도하자 이번에는 'row-level security policy' 위반으로 원인이 바뀌었고, sessions 테이블에 쓰기를 허용하는 RLS 정책 자체가 없다는 것을 SQL로 직접 조회해 확인했다.</w:t>
      </w:r>
    </w:p>
    <w:p>
      <w:pPr>
        <w:spacing w:after="80"/>
      </w:pPr>
      <w:r>
        <w:rPr>
          <w:rFonts w:ascii="맑은 고딕" w:hAnsi="맑은 고딕" w:eastAsia="맑은 고딕"/>
          <w:b/>
          <w:color w:val="2F5AD6"/>
          <w:sz w:val="20"/>
        </w:rPr>
        <w:t xml:space="preserve">검토한 대안  </w:t>
      </w:r>
      <w:r>
        <w:rPr>
          <w:rFonts w:ascii="맑은 고딕" w:hAnsi="맑은 고딕" w:eastAsia="맑은 고딕"/>
          <w:b w:val="0"/>
          <w:sz w:val="21"/>
        </w:rPr>
        <w:t>빠른 해결을 위해 전체 허용 정책을 임시로 추가할지, 처음부터 사용자별 소유권 검증을 제대로 구현할지 두 방향을 검토했다.</w:t>
      </w:r>
    </w:p>
    <w:p>
      <w:pPr>
        <w:spacing w:after="80"/>
      </w:pPr>
      <w:r>
        <w:rPr>
          <w:rFonts w:ascii="맑은 고딕" w:hAnsi="맑은 고딕" w:eastAsia="맑은 고딕"/>
          <w:b/>
          <w:color w:val="1E8E3E"/>
          <w:sz w:val="20"/>
        </w:rPr>
        <w:t xml:space="preserve">해결  </w:t>
      </w:r>
      <w:r>
        <w:rPr>
          <w:rFonts w:ascii="맑은 고딕" w:hAnsi="맑은 고딕" w:eastAsia="맑은 고딕"/>
          <w:b w:val="0"/>
          <w:sz w:val="21"/>
        </w:rPr>
        <w:t>임시 조치로 끝내지 않고, 로그인한 사용자만 세션을 저장하도록 설계를 다시 잡았다. 요청마다 사용자의 JWT를 실어 별도의 Supabase 클라이언트를 생성하는 방식(_client_for_token)을 도입해, 여러 사용자의 동시 요청에서 인증 토큰이 서로 섞이는 위험을 없애고, 기존에 있던 'auth.uid() = user_id' RLS 정책이 요청별로 정확히 적용되도록 세션 생성·조회·삭제 로직을 전면 수정했다.</w:t>
      </w:r>
    </w:p>
    <w:p>
      <w:pPr>
        <w:spacing w:after="200"/>
      </w:pPr>
      <w:r>
        <w:rPr>
          <w:rFonts w:ascii="맑은 고딕" w:hAnsi="맑은 고딕" w:eastAsia="맑은 고딕"/>
          <w:b/>
          <w:color w:val="111A2E"/>
          <w:sz w:val="20"/>
        </w:rPr>
        <w:t xml:space="preserve">결과  </w:t>
      </w:r>
      <w:r>
        <w:rPr>
          <w:rFonts w:ascii="맑은 고딕" w:hAnsi="맑은 고딕" w:eastAsia="맑은 고딕"/>
          <w:b/>
          <w:sz w:val="21"/>
        </w:rPr>
        <w:t>세션 생성·저장·조회 전 과정을 curl로 재현해 정상 동작을 확인했고, 인증 없는 요청은 401로 차단되는 것도 검증했다.</w:t>
      </w:r>
    </w:p>
    <w:p>
      <w:pPr>
        <w:keepNext/>
        <w:spacing w:before="280" w:after="80"/>
      </w:pPr>
      <w:r>
        <w:rPr>
          <w:rFonts w:ascii="맑은 고딕" w:hAnsi="맑은 고딕" w:eastAsia="맑은 고딕"/>
          <w:b/>
          <w:color w:val="2F5AD6"/>
          <w:sz w:val="25"/>
        </w:rPr>
        <w:t>▎ ③ 같은 대화에서도 후속 질문의 맥락을 기억하지 못하는 문제</w:t>
      </w:r>
    </w:p>
    <w:p>
      <w:pPr>
        <w:spacing w:after="80"/>
      </w:pPr>
      <w:r>
        <w:rPr>
          <w:rFonts w:ascii="맑은 고딕" w:hAnsi="맑은 고딕" w:eastAsia="맑은 고딕"/>
          <w:b/>
          <w:color w:val="C03030"/>
          <w:sz w:val="20"/>
        </w:rPr>
        <w:t xml:space="preserve">문제  </w:t>
      </w:r>
      <w:r>
        <w:rPr>
          <w:rFonts w:ascii="맑은 고딕" w:hAnsi="맑은 고딕" w:eastAsia="맑은 고딕"/>
          <w:b w:val="0"/>
          <w:sz w:val="21"/>
        </w:rPr>
        <w:t>"그거 신청 어떻게 해?" 같은 후속 질문을 하면 챗봇이 이전에 무엇을 이야기했는지 전혀 모르는 상태로 답했다.</w:t>
      </w:r>
    </w:p>
    <w:p>
      <w:pPr>
        <w:spacing w:after="80"/>
      </w:pPr>
      <w:r>
        <w:rPr>
          <w:rFonts w:ascii="맑은 고딕" w:hAnsi="맑은 고딕" w:eastAsia="맑은 고딕"/>
          <w:b/>
          <w:color w:val="2F5AD6"/>
          <w:sz w:val="20"/>
        </w:rPr>
        <w:t xml:space="preserve">원인 분석  </w:t>
      </w:r>
      <w:r>
        <w:rPr>
          <w:rFonts w:ascii="맑은 고딕" w:hAnsi="맑은 고딕" w:eastAsia="맑은 고딕"/>
          <w:b w:val="0"/>
          <w:sz w:val="21"/>
        </w:rPr>
        <w:t>세션 메시지는 Supabase에 저장되고 있었지만, 매 요청마다 백엔드에는 현재 질문 하나만 전달되고 있었다. LangGraph의 상태 스키마에도애초에 대화 이력을 담는 필드 자체가 없었다.</w:t>
      </w:r>
    </w:p>
    <w:p>
      <w:pPr>
        <w:spacing w:after="80"/>
      </w:pPr>
      <w:r>
        <w:rPr>
          <w:rFonts w:ascii="맑은 고딕" w:hAnsi="맑은 고딕" w:eastAsia="맑은 고딕"/>
          <w:b/>
          <w:color w:val="2F5AD6"/>
          <w:sz w:val="20"/>
        </w:rPr>
        <w:t xml:space="preserve">검토한 대안  </w:t>
      </w:r>
      <w:r>
        <w:rPr>
          <w:rFonts w:ascii="맑은 고딕" w:hAnsi="맑은 고딕" w:eastAsia="맑은 고딕"/>
          <w:b w:val="0"/>
          <w:sz w:val="21"/>
        </w:rPr>
        <w:t>요청마다 서버가 Supabase에서 이전 대화를 다시 조회하는 방식과, 클라이언트가 이미 들고 있는 대화 상태를 요청에 함께 담아 보내는 방식을 비교했다. 전자는 매 턴마다 DB 왕복이 추가되어 응답 지연이 커질 수 있어 후자를 선택했다.</w:t>
      </w:r>
    </w:p>
    <w:p>
      <w:pPr>
        <w:spacing w:after="80"/>
      </w:pPr>
      <w:r>
        <w:rPr>
          <w:rFonts w:ascii="맑은 고딕" w:hAnsi="맑은 고딕" w:eastAsia="맑은 고딕"/>
          <w:b/>
          <w:color w:val="1E8E3E"/>
          <w:sz w:val="20"/>
        </w:rPr>
        <w:t xml:space="preserve">해결  </w:t>
      </w:r>
      <w:r>
        <w:rPr>
          <w:rFonts w:ascii="맑은 고딕" w:hAnsi="맑은 고딕" w:eastAsia="맑은 고딕"/>
          <w:b w:val="0"/>
          <w:sz w:val="21"/>
        </w:rPr>
        <w:t>LangGraph state에 conversation_history 필드를 추가하고, 프론트엔드가 현재까지의 대화를 요청에 함께 전송하도록 수정했다. 도구를 선택하는 agent_node와 최종 답변을 생성하는 generate_node 양쪽 프롬프트에 최근 10턴을 주입해, 지시어가 포함된 질문도 이전 맥락에서 해석하도록 지시문을 추가했다.</w:t>
      </w:r>
    </w:p>
    <w:p>
      <w:pPr>
        <w:spacing w:after="200"/>
      </w:pPr>
      <w:r>
        <w:rPr>
          <w:rFonts w:ascii="맑은 고딕" w:hAnsi="맑은 고딕" w:eastAsia="맑은 고딕"/>
          <w:b/>
          <w:color w:val="111A2E"/>
          <w:sz w:val="20"/>
        </w:rPr>
        <w:t xml:space="preserve">결과  </w:t>
      </w:r>
      <w:r>
        <w:rPr>
          <w:rFonts w:ascii="맑은 고딕" w:hAnsi="맑은 고딕" w:eastAsia="맑은 고딕"/>
          <w:b/>
          <w:sz w:val="21"/>
        </w:rPr>
        <w:t>"청년 주거지원 정책 알려줘" → "그거 신청 어떻게 해?" 형태의 2턴 대화를 실제로 재현해, 두 번째 질문에서 올바른 도구(get_application_method)가 선택되고 앞서 언급한 정책의 신청 방법이 정확히 반환되는 것을 확인했다.</w:t>
      </w:r>
    </w:p>
    <w:p>
      <w:pPr>
        <w:keepNext/>
        <w:spacing w:before="280" w:after="80"/>
      </w:pPr>
      <w:r>
        <w:rPr>
          <w:rFonts w:ascii="맑은 고딕" w:hAnsi="맑은 고딕" w:eastAsia="맑은 고딕"/>
          <w:b/>
          <w:color w:val="2F5AD6"/>
          <w:sz w:val="25"/>
        </w:rPr>
        <w:t>▎ ④ 답변이 과도하게 정형화되고 정보를 알면서도 회피하는 문제</w:t>
      </w:r>
    </w:p>
    <w:p>
      <w:pPr>
        <w:spacing w:after="80"/>
      </w:pPr>
      <w:r>
        <w:rPr>
          <w:rFonts w:ascii="맑은 고딕" w:hAnsi="맑은 고딕" w:eastAsia="맑은 고딕"/>
          <w:b/>
          <w:color w:val="C03030"/>
          <w:sz w:val="20"/>
        </w:rPr>
        <w:t xml:space="preserve">문제  </w:t>
      </w:r>
      <w:r>
        <w:rPr>
          <w:rFonts w:ascii="맑은 고딕" w:hAnsi="맑은 고딕" w:eastAsia="맑은 고딕"/>
          <w:b w:val="0"/>
          <w:sz w:val="21"/>
        </w:rPr>
        <w:t>모든 답변이 "개요 → 대상 → 혜택 → 신청방법" 고정 틀에 맞춰져 대화체로 느껴지지 않았고, 검색 결과에 실제 수치(금리 등)가 있어도 "공식 사이트에서 확인하세요"라며 답변을 회피하는 경우가 있었다.</w:t>
      </w:r>
    </w:p>
    <w:p>
      <w:pPr>
        <w:spacing w:after="80"/>
      </w:pPr>
      <w:r>
        <w:rPr>
          <w:rFonts w:ascii="맑은 고딕" w:hAnsi="맑은 고딕" w:eastAsia="맑은 고딕"/>
          <w:b/>
          <w:color w:val="2F5AD6"/>
          <w:sz w:val="20"/>
        </w:rPr>
        <w:t xml:space="preserve">원인 분석  </w:t>
      </w:r>
      <w:r>
        <w:rPr>
          <w:rFonts w:ascii="맑은 고딕" w:hAnsi="맑은 고딕" w:eastAsia="맑은 고딕"/>
          <w:b w:val="0"/>
          <w:sz w:val="21"/>
        </w:rPr>
        <w:t>generate_node가 사용하는 시스템 프롬프트가 모든 응답에 고정 섹션 헤더를 강제하고 있었고, 실시간 정보 프롬프트는 검색 결과 존재 여부와 무관하게 항상 "확인하세요" 문구를 붙이도록 지시하고 있었다.</w:t>
      </w:r>
    </w:p>
    <w:p>
      <w:pPr>
        <w:spacing w:after="80"/>
      </w:pPr>
      <w:r>
        <w:rPr>
          <w:rFonts w:ascii="맑은 고딕" w:hAnsi="맑은 고딕" w:eastAsia="맑은 고딕"/>
          <w:b/>
          <w:color w:val="1E8E3E"/>
          <w:sz w:val="20"/>
        </w:rPr>
        <w:t xml:space="preserve">해결  </w:t>
      </w:r>
      <w:r>
        <w:rPr>
          <w:rFonts w:ascii="맑은 고딕" w:hAnsi="맑은 고딕" w:eastAsia="맑은 고딕"/>
          <w:b w:val="0"/>
          <w:sz w:val="21"/>
        </w:rPr>
        <w:t>프롬프트를 하드코딩 상태에서 backend/prompts/ 패키지로 분리해 관리성을 높이고, 고정 섹션 지시를 "필요할 때만 표·목록을 쓰라"는 유연한 지침으로 교체했다. 또한 "검색 결과에 답이 있으면 그대로 말하고, 없는 부분만 구체적으로 짚어라"는 원칙을 추가해 근거 없는 회피 응답을 줄였다.</w:t>
      </w:r>
    </w:p>
    <w:p>
      <w:pPr>
        <w:spacing w:after="200"/>
      </w:pPr>
      <w:r>
        <w:rPr>
          <w:rFonts w:ascii="맑은 고딕" w:hAnsi="맑은 고딕" w:eastAsia="맑은 고딕"/>
          <w:b/>
          <w:color w:val="111A2E"/>
          <w:sz w:val="20"/>
        </w:rPr>
        <w:t xml:space="preserve">결과  </w:t>
      </w:r>
      <w:r>
        <w:rPr>
          <w:rFonts w:ascii="맑은 고딕" w:hAnsi="맑은 고딕" w:eastAsia="맑은 고딕"/>
          <w:b/>
          <w:sz w:val="21"/>
        </w:rPr>
        <w:t>동일 질문을 수정 전후로 비교해, 실제 문서에 금액·기간이 있을 때는 수치를 바로 답하고, 검색 결과가 무관한 문서뿐일 때만 "이 문서에는 없다"고 정직하게 답하는 것으로 개선을 확인했다.</w:t>
      </w:r>
    </w:p>
    <w:p>
      <w:pPr>
        <w:keepNext/>
        <w:spacing w:before="440" w:after="160"/>
        <w:pBdr>
          <w:bottom w:val="single" w:sz="18" w:space="4" w:color="2F5AD6"/>
        </w:pBdr>
      </w:pPr>
      <w:r>
        <w:rPr>
          <w:rFonts w:ascii="맑은 고딕" w:hAnsi="맑은 고딕" w:eastAsia="맑은 고딕"/>
          <w:b/>
          <w:color w:val="111A2E"/>
          <w:sz w:val="32"/>
        </w:rPr>
        <w:t>7. 프로젝트 현황 및 한계</w:t>
      </w:r>
    </w:p>
    <w:p>
      <w:pPr>
        <w:spacing w:after="120" w:line="307" w:lineRule="auto"/>
      </w:pPr>
      <w:r>
        <w:rPr>
          <w:rFonts w:ascii="맑은 고딕" w:hAnsi="맑은 고딕" w:eastAsia="맑은 고딕"/>
          <w:b w:val="0"/>
          <w:color w:val="222222"/>
          <w:sz w:val="21"/>
        </w:rPr>
        <w:t>포트폴리오 신뢰도를 위해 미완성 영역을 숨기지 않고 명시한다.</w:t>
      </w:r>
    </w:p>
    <w:p>
      <w:pPr>
        <w:pStyle w:val="ListBullet"/>
        <w:spacing w:after="60" w:line="300" w:lineRule="auto"/>
        <w:ind w:left="283"/>
      </w:pPr>
      <w:r>
        <w:rPr>
          <w:rFonts w:ascii="맑은 고딕" w:hAnsi="맑은 고딕" w:eastAsia="맑은 고딕"/>
          <w:b w:val="0"/>
          <w:color w:val="222222"/>
          <w:sz w:val="21"/>
        </w:rPr>
        <w:t>복지로 지자체복지서비스 API는 오퍼레이션 경로가 아직 검증되지 않아 실제로는 동작하지 않는다 (try/except로 감싸 있어 전체 파이프라인 장애로는 이어지지 않음)</w:t>
      </w:r>
    </w:p>
    <w:p>
      <w:pPr>
        <w:pStyle w:val="ListBullet"/>
        <w:spacing w:after="60" w:line="300" w:lineRule="auto"/>
        <w:ind w:left="283"/>
      </w:pPr>
      <w:r>
        <w:rPr>
          <w:rFonts w:ascii="맑은 고딕" w:hAnsi="맑은 고딕" w:eastAsia="맑은 고딕"/>
          <w:b w:val="0"/>
          <w:color w:val="222222"/>
          <w:sz w:val="21"/>
        </w:rPr>
        <w:t>실서비스 배포(퍼블릭 URL)는 아직 진행하지 않았고, 현재는 로컬 환경(uvicorn + Vite dev server)에서만 구동한다</w:t>
      </w:r>
    </w:p>
    <w:p>
      <w:pPr>
        <w:pStyle w:val="ListBullet"/>
        <w:spacing w:after="60" w:line="300" w:lineRule="auto"/>
        <w:ind w:left="283"/>
      </w:pPr>
      <w:r>
        <w:rPr>
          <w:rFonts w:ascii="맑은 고딕" w:hAnsi="맑은 고딕" w:eastAsia="맑은 고딕"/>
          <w:b w:val="0"/>
          <w:color w:val="222222"/>
          <w:sz w:val="21"/>
        </w:rPr>
        <w:t>세션 데이터는 사용자별로 분리되도록 구현했지만, 다중 사용자 환경에서의 부하 테스트는 수행하지 않았다</w:t>
      </w:r>
    </w:p>
    <w:p>
      <w:pPr>
        <w:pStyle w:val="ListBullet"/>
        <w:spacing w:after="60" w:line="300" w:lineRule="auto"/>
        <w:ind w:left="283"/>
      </w:pPr>
      <w:r>
        <w:rPr>
          <w:rFonts w:ascii="맑은 고딕" w:hAnsi="맑은 고딕" w:eastAsia="맑은 고딕"/>
          <w:b w:val="0"/>
          <w:color w:val="222222"/>
          <w:sz w:val="21"/>
        </w:rPr>
        <w:t>HWP/PDF 공고 첨부파일의 구조화된 파싱(표 추출 등)은 아직 붙이지 않았다 — 현재 OCR은 이미지 인식 위주</w:t>
      </w:r>
    </w:p>
    <w:p>
      <w:pPr>
        <w:keepNext/>
        <w:spacing w:before="280" w:after="80"/>
      </w:pPr>
      <w:r>
        <w:rPr>
          <w:rFonts w:ascii="맑은 고딕" w:hAnsi="맑은 고딕" w:eastAsia="맑은 고딕"/>
          <w:b/>
          <w:color w:val="2F5AD6"/>
          <w:sz w:val="25"/>
        </w:rPr>
        <w:t>▎ 다음 단계</w:t>
      </w:r>
    </w:p>
    <w:p>
      <w:pPr>
        <w:pStyle w:val="ListBullet"/>
        <w:spacing w:after="60" w:line="300" w:lineRule="auto"/>
        <w:ind w:left="283"/>
      </w:pPr>
      <w:r>
        <w:rPr>
          <w:rFonts w:ascii="맑은 고딕" w:hAnsi="맑은 고딕" w:eastAsia="맑은 고딕"/>
          <w:b w:val="0"/>
          <w:color w:val="222222"/>
          <w:sz w:val="21"/>
        </w:rPr>
        <w:t>복지로 지자체 API 오퍼레이션 경로 확인 및 연동 완료</w:t>
      </w:r>
    </w:p>
    <w:p>
      <w:pPr>
        <w:pStyle w:val="ListBullet"/>
        <w:spacing w:after="60" w:line="300" w:lineRule="auto"/>
        <w:ind w:left="283"/>
      </w:pPr>
      <w:r>
        <w:rPr>
          <w:rFonts w:ascii="맑은 고딕" w:hAnsi="맑은 고딕" w:eastAsia="맑은 고딕"/>
          <w:b w:val="0"/>
          <w:color w:val="222222"/>
          <w:sz w:val="21"/>
        </w:rPr>
        <w:t>실서비스 배포(예: Vercel + 클라우드 서버) 및 README 보강</w:t>
      </w:r>
    </w:p>
    <w:p>
      <w:pPr>
        <w:pStyle w:val="ListBullet"/>
        <w:spacing w:after="60" w:line="300" w:lineRule="auto"/>
        <w:ind w:left="283"/>
      </w:pPr>
      <w:r>
        <w:rPr>
          <w:rFonts w:ascii="맑은 고딕" w:hAnsi="맑은 고딕" w:eastAsia="맑은 고딕"/>
          <w:b w:val="0"/>
          <w:color w:val="222222"/>
          <w:sz w:val="21"/>
        </w:rPr>
        <w:t>응답 지연시간·검색 정확도 등 정량 지표 측정 및 개선</w:t>
      </w:r>
    </w:p>
    <w:p>
      <w:pPr>
        <w:keepNext/>
        <w:spacing w:before="440" w:after="160"/>
        <w:pBdr>
          <w:bottom w:val="single" w:sz="18" w:space="4" w:color="2F5AD6"/>
        </w:pBdr>
      </w:pPr>
      <w:r>
        <w:rPr>
          <w:rFonts w:ascii="맑은 고딕" w:hAnsi="맑은 고딕" w:eastAsia="맑은 고딕"/>
          <w:b/>
          <w:color w:val="111A2E"/>
          <w:sz w:val="32"/>
        </w:rPr>
        <w:t>8. 관련 링크</w:t>
      </w:r>
    </w:p>
    <w:tbl>
      <w:tblPr>
        <w:tblStyle w:val="TableGrid"/>
        <w:tblW w:type="auto" w:w="0"/>
        <w:jc w:val="center"/>
        <w:tblLook w:firstColumn="1" w:firstRow="1" w:lastColumn="0" w:lastRow="0" w:noHBand="0" w:noVBand="1" w:val="04A0"/>
      </w:tblPr>
      <w:tblGrid>
        <w:gridCol w:w="4986"/>
        <w:gridCol w:w="4986"/>
      </w:tblGrid>
      <w:tr>
        <w:tc>
          <w:tcPr>
            <w:tcW w:type="dxa" w:w="2835"/>
            <w:shd w:val="clear" w:fill="2F5AD6"/>
          </w:tcPr>
          <w:p>
            <w:pPr>
              <w:jc w:val="center"/>
            </w:pPr>
            <w:r/>
            <w:r>
              <w:rPr>
                <w:rFonts w:ascii="맑은 고딕" w:hAnsi="맑은 고딕" w:eastAsia="맑은 고딕"/>
                <w:b/>
                <w:color w:val="FFFFFF"/>
                <w:sz w:val="20"/>
              </w:rPr>
              <w:t>구분</w:t>
            </w:r>
          </w:p>
        </w:tc>
        <w:tc>
          <w:tcPr>
            <w:tcW w:type="dxa" w:w="6236"/>
            <w:shd w:val="clear" w:fill="2F5AD6"/>
          </w:tcPr>
          <w:p>
            <w:pPr>
              <w:jc w:val="center"/>
            </w:pPr>
            <w:r/>
            <w:r>
              <w:rPr>
                <w:rFonts w:ascii="맑은 고딕" w:hAnsi="맑은 고딕" w:eastAsia="맑은 고딕"/>
                <w:b/>
                <w:color w:val="FFFFFF"/>
                <w:sz w:val="20"/>
              </w:rPr>
              <w:t>내용</w:t>
            </w:r>
          </w:p>
        </w:tc>
      </w:tr>
      <w:tr>
        <w:tc>
          <w:tcPr>
            <w:tcW w:type="dxa" w:w="2835"/>
          </w:tcPr>
          <w:p>
            <w:pPr>
              <w:spacing w:line="276" w:lineRule="auto"/>
            </w:pPr>
            <w:r/>
            <w:r>
              <w:rPr>
                <w:rFonts w:ascii="맑은 고딕" w:hAnsi="맑은 고딕" w:eastAsia="맑은 고딕"/>
                <w:b w:val="0"/>
                <w:color w:val="222222"/>
                <w:sz w:val="19"/>
              </w:rPr>
              <w:t>배포 서비스 (Demo)</w:t>
            </w:r>
          </w:p>
        </w:tc>
        <w:tc>
          <w:tcPr>
            <w:tcW w:type="dxa" w:w="6236"/>
          </w:tcPr>
          <w:p>
            <w:pPr>
              <w:spacing w:line="276" w:lineRule="auto"/>
            </w:pPr>
            <w:r/>
            <w:r>
              <w:rPr>
                <w:rFonts w:ascii="맑은 고딕" w:hAnsi="맑은 고딕" w:eastAsia="맑은 고딕"/>
                <w:b w:val="0"/>
                <w:color w:val="222222"/>
                <w:sz w:val="19"/>
              </w:rPr>
              <w:t>미배포 — 로컬 실행</w:t>
            </w:r>
          </w:p>
        </w:tc>
      </w:tr>
      <w:tr>
        <w:tc>
          <w:tcPr>
            <w:tcW w:type="dxa" w:w="2835"/>
          </w:tcPr>
          <w:p>
            <w:pPr>
              <w:spacing w:line="276" w:lineRule="auto"/>
            </w:pPr>
            <w:r/>
            <w:r>
              <w:rPr>
                <w:rFonts w:ascii="맑은 고딕" w:hAnsi="맑은 고딕" w:eastAsia="맑은 고딕"/>
                <w:b w:val="0"/>
                <w:color w:val="222222"/>
                <w:sz w:val="19"/>
              </w:rPr>
              <w:t>GitHub Repository</w:t>
            </w:r>
          </w:p>
        </w:tc>
        <w:tc>
          <w:tcPr>
            <w:tcW w:type="dxa" w:w="6236"/>
          </w:tcPr>
          <w:p>
            <w:pPr>
              <w:spacing w:line="276" w:lineRule="auto"/>
            </w:pPr>
            <w:r/>
            <w:r>
              <w:rPr>
                <w:rFonts w:ascii="맑은 고딕" w:hAnsi="맑은 고딕" w:eastAsia="맑은 고딕"/>
                <w:b w:val="0"/>
                <w:color w:val="222222"/>
                <w:sz w:val="19"/>
              </w:rPr>
              <w:t>github.com/nmmm9/ai_study (week14-final-demo/minseon)</w:t>
            </w:r>
          </w:p>
        </w:tc>
      </w:tr>
      <w:tr>
        <w:tc>
          <w:tcPr>
            <w:tcW w:type="dxa" w:w="2835"/>
          </w:tcPr>
          <w:p>
            <w:pPr>
              <w:spacing w:line="276" w:lineRule="auto"/>
            </w:pPr>
            <w:r/>
            <w:r>
              <w:rPr>
                <w:rFonts w:ascii="맑은 고딕" w:hAnsi="맑은 고딕" w:eastAsia="맑은 고딕"/>
                <w:b w:val="0"/>
                <w:color w:val="222222"/>
                <w:sz w:val="19"/>
              </w:rPr>
              <w:t>프로젝트 회고 블로그</w:t>
            </w:r>
          </w:p>
        </w:tc>
        <w:tc>
          <w:tcPr>
            <w:tcW w:type="dxa" w:w="6236"/>
          </w:tcPr>
          <w:p>
            <w:pPr>
              <w:spacing w:line="276" w:lineRule="auto"/>
            </w:pPr>
            <w:r/>
            <w:r>
              <w:rPr>
                <w:rFonts w:ascii="맑은 고딕" w:hAnsi="맑은 고딕" w:eastAsia="맑은 고딕"/>
                <w:b w:val="0"/>
                <w:color w:val="222222"/>
                <w:sz w:val="19"/>
              </w:rPr>
              <w:t>작성 예정</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