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A8" w:rsidRDefault="00C1402C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825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DA8" w:rsidRDefault="00C1402C">
      <w:pPr>
        <w:rPr>
          <w:rFonts w:hint="eastAsia"/>
        </w:rPr>
      </w:pPr>
      <w:r>
        <w:t>Error is calculated by:</w:t>
      </w:r>
    </w:p>
    <w:p w:rsidR="00761DA8" w:rsidRDefault="00C1402C">
      <w:pPr>
        <w:rPr>
          <w:rFonts w:hint="eastAsia"/>
        </w:rPr>
      </w:pPr>
      <w:r>
        <w:t>Given a tone from left/right ear, and a response does not match to the tone. Lower bar means better performance. Percentage of error from the left/right / (percentage of error from the left + percentage of error from the right)</w:t>
      </w:r>
    </w:p>
    <w:p w:rsidR="00761DA8" w:rsidRDefault="00C1402C">
      <w:pPr>
        <w:rPr>
          <w:rFonts w:hint="eastAsia"/>
        </w:rPr>
      </w:pPr>
      <w:bookmarkStart w:id="0" w:name="_GoBack"/>
      <w:r>
        <w:rPr>
          <w:rFonts w:hint="eastAsia"/>
          <w:noProof/>
          <w:lang w:eastAsia="en-US" w:bidi="ar-SA"/>
        </w:rPr>
        <w:drawing>
          <wp:inline distT="0" distB="0" distL="0" distR="0">
            <wp:extent cx="6332220" cy="3179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p 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1DA8" w:rsidRDefault="00C1402C">
      <w:pPr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467995</wp:posOffset>
            </wp:positionV>
            <wp:extent cx="6332220" cy="29825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Graph above shows Strong LEA for hum, weaker LEA for lexical (simple) tone, very weak LEA for </w:t>
      </w:r>
      <w:proofErr w:type="spellStart"/>
      <w:r>
        <w:t>gi-nonword</w:t>
      </w:r>
      <w:proofErr w:type="spellEnd"/>
      <w:r>
        <w:t>, and no ear preference for di-word.</w:t>
      </w:r>
      <w:r>
        <w:br/>
        <w:t>Correct is calculated by:</w:t>
      </w:r>
    </w:p>
    <w:p w:rsidR="00761DA8" w:rsidRDefault="00C1402C">
      <w:pPr>
        <w:rPr>
          <w:rFonts w:hint="eastAsia"/>
        </w:rPr>
      </w:pPr>
      <w:r>
        <w:t xml:space="preserve">Given a tone from left/right ear, a responses matches the tone. Higher bar means better </w:t>
      </w:r>
      <w:r>
        <w:t>performance.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t xml:space="preserve">Graph above shows Strong LEA for hum, weaker LEA for lexical (simple) tone, very weak LEA for </w:t>
      </w:r>
      <w:proofErr w:type="spellStart"/>
      <w:r>
        <w:t>gi-nonword</w:t>
      </w:r>
      <w:proofErr w:type="spellEnd"/>
      <w:r>
        <w:t xml:space="preserve">, and no ear preference for di-word. 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t>Since percentage of error is similar to percentage of correct, I will use POE in the rest of report</w:t>
      </w:r>
      <w:r>
        <w:t xml:space="preserve">. </w:t>
      </w:r>
      <w:r>
        <w:br w:type="page"/>
      </w:r>
    </w:p>
    <w:p w:rsidR="00761DA8" w:rsidRDefault="00C1402C">
      <w:pPr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825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study of Wang et al. 2001. Wang et al. (2001) used Consonant – Complex Vowels (4 tokens) to investigate asymmetric tone perception. They found REA for Chinese speakers and LEA for American students. 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t>The graph is showed by percentage of error, ther</w:t>
      </w:r>
      <w:r>
        <w:t xml:space="preserve">efore, lower bar means better performance. 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825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Stacked bar graph presents percentage of error as a function of conditions, including Wang et al. (2001) study. A boundary below the green line means LEA, and a boundary above the green line means REA. 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t>The gr</w:t>
      </w:r>
      <w:r>
        <w:t xml:space="preserve">aph shows LEA for hum and lexical (simple) tones, and no ear preference for </w:t>
      </w:r>
      <w:proofErr w:type="spellStart"/>
      <w:r>
        <w:t>gi-nonword</w:t>
      </w:r>
      <w:proofErr w:type="spellEnd"/>
      <w:r>
        <w:t xml:space="preserve"> and di-word. The graph also shows REA for Consonant-complex vowels. 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75018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graph shows percentage of error as a function of tokens, including experiment 1, experiment 2,</w:t>
      </w:r>
      <w:r>
        <w:t xml:space="preserve"> and Wang et al. (2001) study. 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t xml:space="preserve">LEA is greater in experiment 2 than in experiment 1 for hums, and effect size of experiment 2 is -0.9149. Wang et al. (2001) had a large effect size for REA in Chinese listener, which is 0.4592. </w:t>
      </w:r>
      <w:proofErr w:type="gramStart"/>
      <w:r>
        <w:t>effect</w:t>
      </w:r>
      <w:proofErr w:type="gramEnd"/>
      <w:r>
        <w:t xml:space="preserve"> size is calculated by</w:t>
      </w:r>
      <w:r>
        <w:t xml:space="preserve">: </w:t>
      </w:r>
    </w:p>
    <w:p w:rsidR="00761DA8" w:rsidRDefault="00C1402C">
      <w:pPr>
        <w:rPr>
          <w:rFonts w:hint="eastAsia"/>
        </w:rPr>
      </w:pPr>
      <w:r>
        <w:t>[</w:t>
      </w:r>
      <w:proofErr w:type="gramStart"/>
      <w:r>
        <w:t>mean(</w:t>
      </w:r>
      <w:proofErr w:type="gramEnd"/>
      <w:r>
        <w:t>left) – mean(right)] / pooled standard deviation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75018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graph shows overall tone recognition. Lexical (simple) tones are the most stable. Subjects usually confuse di2 by di1 and hum3 by hum2. 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8259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 dot is calculated by:</w:t>
      </w:r>
    </w:p>
    <w:p w:rsidR="00761DA8" w:rsidRDefault="00C1402C">
      <w:pPr>
        <w:rPr>
          <w:rFonts w:hint="eastAsia"/>
        </w:rPr>
      </w:pPr>
      <w:r>
        <w:t>(</w:t>
      </w:r>
      <w:proofErr w:type="gramStart"/>
      <w:r>
        <w:t>percentage</w:t>
      </w:r>
      <w:proofErr w:type="gramEnd"/>
      <w:r>
        <w:t xml:space="preserve"> of error from </w:t>
      </w:r>
      <w:r>
        <w:t>left – percentage of error from right) / (percentage of error from left + percentage of error from right)</w:t>
      </w:r>
    </w:p>
    <w:p w:rsidR="00761DA8" w:rsidRDefault="00C1402C">
      <w:pPr>
        <w:rPr>
          <w:rFonts w:hint="eastAsia"/>
        </w:rPr>
      </w:pPr>
      <w:r>
        <w:t xml:space="preserve">Therefore, above zero means REA, and below zero means LEA. 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t xml:space="preserve">Only subject 6 and 18 match our original hypotheses. </w:t>
      </w:r>
      <w:r>
        <w:br w:type="page"/>
      </w:r>
    </w:p>
    <w:p w:rsidR="00761DA8" w:rsidRDefault="00761DA8">
      <w:pPr>
        <w:rPr>
          <w:rFonts w:hint="eastAsia"/>
        </w:rPr>
      </w:pPr>
    </w:p>
    <w:p w:rsidR="00761DA8" w:rsidRDefault="00761DA8">
      <w:pPr>
        <w:rPr>
          <w:rFonts w:hint="eastAsia"/>
        </w:rPr>
      </w:pP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98259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t xml:space="preserve">For each condition (hum, tone, di, </w:t>
      </w:r>
      <w:proofErr w:type="spellStart"/>
      <w:r>
        <w:t>gi</w:t>
      </w:r>
      <w:proofErr w:type="spellEnd"/>
      <w:r>
        <w:t xml:space="preserve">), I take the data of all the subjects and divide the matrix of [left, response, right] into 4 matrices by the response. Within each subject, I calculate an index: </w:t>
      </w:r>
      <w:bookmarkStart w:id="1" w:name="__DdeLink__9_1852410599"/>
      <w:r>
        <w:t>(Left percentage of error – Right percentage of error)</w:t>
      </w:r>
      <w:bookmarkEnd w:id="1"/>
      <w:r>
        <w:t xml:space="preserve"> </w:t>
      </w:r>
      <w:r>
        <w:t xml:space="preserve">/ (Left percentage of error + Right percentage of error). But, because some of the subjects did not respond all 4 tones, some of the calculated indexes are empty. The mean showed above is the mean of the indexes, and the error bar is the standard error. </w:t>
      </w:r>
    </w:p>
    <w:p w:rsidR="00761DA8" w:rsidRDefault="00761DA8">
      <w:pPr>
        <w:rPr>
          <w:rFonts w:hint="eastAsia"/>
        </w:rPr>
      </w:pPr>
    </w:p>
    <w:p w:rsidR="00761DA8" w:rsidRDefault="00C1402C">
      <w:pPr>
        <w:rPr>
          <w:rFonts w:hint="eastAsia"/>
        </w:rPr>
      </w:pPr>
      <w:r>
        <w:t>We can see that the biggest discrepancy is at 3</w:t>
      </w:r>
      <w:r>
        <w:rPr>
          <w:vertAlign w:val="superscript"/>
        </w:rPr>
        <w:t>rd</w:t>
      </w:r>
      <w:r>
        <w:t xml:space="preserve"> tone, which also has lots of empty calculated indexes. However, because it is the most difficult one, it fits our hypotheses. With more semantic-like structure added to the hum, the tone perception becomes </w:t>
      </w:r>
      <w:r>
        <w:t xml:space="preserve">more and more left hemisphere driven.  </w:t>
      </w:r>
    </w:p>
    <w:sectPr w:rsidR="00761DA8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1DA8"/>
    <w:rsid w:val="00761DA8"/>
    <w:rsid w:val="00C1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D85A8-8482-4933-84BD-609D4174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2016-04-22T11:13:00Z</dcterms:created>
  <dcterms:modified xsi:type="dcterms:W3CDTF">2016-11-14T22:56:00Z</dcterms:modified>
  <dc:language>en-US</dc:language>
</cp:coreProperties>
</file>