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A4616"/>
          <w:sz w:val="40"/>
          <w:szCs w:val="40"/>
        </w:rPr>
        <w:t xml:space="preserve">UiPath Agentic Automation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2B38"/>
          <w:sz w:val="28"/>
          <w:szCs w:val="28"/>
        </w:rPr>
        <w:t xml:space="preserve">Autonomous Agent — Use Case &amp; Problem Statement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C5C66"/>
          <w:sz w:val="22"/>
          <w:szCs w:val="22"/>
        </w:rPr>
        <w:t xml:space="preserve">Business Event Research Assistant  |  Corporate Team-Building Domain</w:t>
      </w:r>
    </w:p>
    <w:p>
      <w:pPr>
        <w:pBdr>
          <w:bottom w:val="single" w:color="FA4616" w:sz="12" w:space="1"/>
        </w:pBdr>
        <w:spacing w:after="200" w:before="1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Workshop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3-Day Agentic Automation Hands-on Workshop</w:t>
            </w:r>
          </w:p>
        </w:tc>
      </w:tr>
      <w:tr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Audience</w:t>
            </w:r>
          </w:p>
        </w:tc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Engineering &amp; Arts students (challenge exercise)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Type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Autonomous Agent (no human-in-the-loop)</w:t>
            </w:r>
          </w:p>
        </w:tc>
      </w:tr>
      <w:tr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UiPath Autopilot / Agent Builder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Moderate — mirrors reference career-advisor pattern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1. Problem Statement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Corporate HR and L&amp;D teams regularly need to organize team-building activities for groups of varying sizes when planning offsites in a new city. Today, an HR coordinator manually searches the web, browses multiple event-listing and activity-provider websites, and cross-checks group-size suitability one link at a time — a slow, repetitive process that must be redone for every new city or group size requested.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 and build an Autonomous UiPath Agent, the Business Event Research Assistant, that searches the web for suitable corporate team-building activities in a given city for a specified group size, reasons over the search results, and independently returns a structured, ranked shortlist of activities — without any human approval step — by invoking a Web Search tool.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2. System Prompt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You are a business event research assistant. Your role is to find suitable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team building activities in a given city for a specified group size.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Focus on corporate or professional group activities, considering logistical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feasibility for the given number of participants.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For each activity, provide a title, a brief summary, and the maximum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recommended group size. If the maximum group size information is not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available, use 'No limit found' as the default value.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3. User Prompt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Search for team building activities in {{City}} that can accommodate around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{{NumberOfPeople}} participants. Focus on business-friendly, organized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activities suitable for corporate groups.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Return a list of maximum 5 activities. For each activity, provide: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1. A title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2. A brief summary describing the activity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3. The maximum recommended group size (use 'No limit found' if not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available)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Format the output as a list of objects, each containing 'title',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'summary', and 'maxGroupSize' fields.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4. Input Schema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"City":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"NumberOfPeople": "string"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5. Output Schema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"activities": [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  "title":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  "summary": "string",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  "maxGroupSize": "string"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6. Tool: Web Search &amp; Publish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Enable the following tool for the agent to access live web data: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Web Search — queries the public web for team-building activity providers and venues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Search inputs: City (text), NumberOfPeople (text)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Search should prioritize corporate/professional event provider pages over generic tourism results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7. Add Tool: Map Inputs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Field</w:t>
            </w:r>
          </w:p>
        </w:tc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Parameter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location_query</w:t>
            </w:r>
          </w:p>
        </w:tc>
      </w:tr>
      <w:tr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NumberOfPeople</w:t>
            </w:r>
          </w:p>
        </w:tc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group_size_filter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8. Updated System Prompt — Tool Invocation Logic</w:t>
      </w:r>
    </w:p>
    <w:tbl>
      <w:tblPr>
        <w:tblW w:type="dxa" w:w="935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1E1E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Use the Web Search tool to find corporate team-building activity providers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in {{City}}.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For each candidate result: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- Confirm the activity is organized/professional (not a purely leisure 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tourist attraction) and suitable for corporate groups.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- Check whether the venue states a maximum group size; if the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participant count in {{NumberOfPeople}} clearly exceeds a stated limit,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exclude that activity.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- If no group-size information is found on the source, set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   maxGroupSize to "No limit found".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Rank the remaining activities by relevance and logistical fit, and return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only the top 5 as the structured JSON list — with no additional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0F0F5"/>
                <w:sz w:val="19"/>
                <w:szCs w:val="19"/>
              </w:rPr>
              <w:t xml:space="preserve">explanation or commentary.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9. Tools &amp; Activities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Activity</w:t>
            </w:r>
          </w:p>
        </w:tc>
        <w:tc>
          <w:tcPr>
            <w:tcW w:type="dxa" w:w="4675"/>
            <w:shd w:fill="FA461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Search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 Tool (live web retrieval for activity/venue data)</w:t>
            </w:r>
          </w:p>
        </w:tc>
      </w:tr>
      <w:tr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classify_and_rank</w:t>
            </w:r>
          </w:p>
        </w:tc>
        <w:tc>
          <w:tcPr>
            <w:tcW w:type="dxa" w:w="4675"/>
            <w:shd w:fill="F5F5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GenAI Activity (embedded in Agent reasoning)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1"/>
          <w:szCs w:val="21"/>
        </w:rPr>
        <w:t xml:space="preserve">Note: This use case is intentionally fully autonomous — the agent searches, filters, ranks, and formats the final activity list without an escalation or human-review step, demonstrating end-to-end autonomous research for the workshop challenge.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FA4616"/>
          <w:sz w:val="28"/>
          <w:szCs w:val="28"/>
        </w:rPr>
        <w:t xml:space="preserve">10. Expected Learning Outcome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 a system prompt for a research-oriented autonomous agent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Invoke a Web Search tool and reason over unstructured search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Apply filtering logic (e.g., group-size feasibility) to raw retrieved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Define a structured list-based JSON output schema for downstream consumption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Publish and test a fully autonomous research agent in UiPath Agent Builder</w:t>
      </w:r>
    </w:p>
    <w:sectPr>
      <w:headerReference w:type="default" r:id="rId7"/>
      <w:footerReference w:type="default" r:id="rId8"/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A4616" w:sz="8" w:space="4"/>
      </w:pBdr>
      <w:tabs>
        <w:tab w:val="right" w:pos="9350"/>
      </w:tabs>
    </w:pPr>
    <w:r>
      <w:rPr>
        <w:rFonts w:ascii="Arial" w:cs="Arial" w:eastAsia="Arial" w:hAnsi="Arial"/>
        <w:color w:val="5C5C66"/>
        <w:sz w:val="16"/>
        <w:szCs w:val="16"/>
      </w:rPr>
      <w:t xml:space="preserve">Confidential – Workshop Use Only</w:t>
    </w:r>
    <w:r>
      <w:t xml:space="preserve">	</w:t>
    </w:r>
    <w:r>
      <w:rPr>
        <w:rFonts w:ascii="Arial" w:cs="Arial" w:eastAsia="Arial" w:hAnsi="Arial"/>
        <w:color w:val="5C5C66"/>
        <w:sz w:val="16"/>
        <w:szCs w:val="16"/>
      </w:rPr>
      <w:t xml:space="preserve">Page </w:t>
    </w:r>
    <w:r>
      <w:rPr>
        <w:rFonts w:ascii="Arial" w:cs="Arial" w:eastAsia="Arial" w:hAnsi="Arial"/>
        <w:color w:val="5C5C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5C66"/>
        <w:sz w:val="16"/>
        <w:szCs w:val="16"/>
      </w:rPr>
      <w:t xml:space="preserve"> of </w:t>
    </w:r>
    <w:r>
      <w:rPr>
        <w:rFonts w:ascii="Arial" w:cs="Arial" w:eastAsia="Arial" w:hAnsi="Arial"/>
        <w:color w:val="5C5C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A4616" w:sz="8" w:space="4"/>
      </w:pBdr>
    </w:pPr>
    <w:r>
      <w:rPr>
        <w:rFonts w:ascii="Arial" w:cs="Arial" w:eastAsia="Arial" w:hAnsi="Arial"/>
        <w:b/>
        <w:bCs/>
        <w:color w:val="2D2B38"/>
        <w:sz w:val="18"/>
        <w:szCs w:val="18"/>
      </w:rPr>
      <w:t xml:space="preserve">UiPath Agentic Automation Workshop</w:t>
    </w:r>
    <w:r>
      <w:rPr>
        <w:rFonts w:ascii="Arial" w:cs="Arial" w:eastAsia="Arial" w:hAnsi="Arial"/>
        <w:color w:val="5C5C66"/>
        <w:sz w:val="18"/>
        <w:szCs w:val="18"/>
      </w:rPr>
      <w:t xml:space="preserve">   |   Rajalakshmi Engineering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2026-08-01T09:55:10.029Z</dcterms:created>
  <dcterms:modified xsi:type="dcterms:W3CDTF">2026-08-01T09:55:10.049Z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