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A7F78"/>
          <w:sz w:val="20"/>
        </w:rPr>
        <w:t>BA TIMES FRAMEWORK TOOLKIT</w:t>
      </w:r>
    </w:p>
    <w:p>
      <w:pPr>
        <w:pStyle w:val="Title"/>
        <w:jc w:val="center"/>
      </w:pPr>
      <w:r>
        <w:t>AI-Augmented BA Operating Toolkit</w:t>
      </w:r>
    </w:p>
    <w:p>
      <w:pPr>
        <w:jc w:val="center"/>
      </w:pPr>
      <w:r>
        <w:rPr>
          <w:color w:val="666666"/>
          <w:sz w:val="26"/>
        </w:rPr>
        <w:t>A hands-on template for deciding what AI should take, what the BA should retain, and where to invest next.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Framework author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Mohanaraman Namasivayam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Source article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The Irreplaceable BA: How to Stay Essential in an AI-Augmented World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Published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July 29, 2026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Purpose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Fill-in practitioner template for direct use on a real initiative</w:t>
            </w:r>
          </w:p>
        </w:tc>
      </w:tr>
    </w:tbl>
    <w:p>
      <w:pPr>
        <w:jc w:val="center"/>
      </w:pPr>
      <w:hyperlink r:id="rId11">
        <w:r>
          <w:rPr>
            <w:color w:val="2F5597"/>
            <w:u w:val="single"/>
          </w:rPr>
          <w:t>Open the published source article</w:t>
        </w:r>
      </w:hyperlink>
    </w:p>
    <w:p>
      <w:pPr>
        <w:jc w:val="center"/>
      </w:pPr>
      <w:r>
        <w:rPr>
          <w:i/>
          <w:color w:val="666666"/>
          <w:sz w:val="18"/>
        </w:rPr>
        <w:t>Use this as a working document. Replace bracketed prompts, add rows as needed, and retain completed versions as decision evidence.</w:t>
      </w:r>
    </w:p>
    <w:p>
      <w:r>
        <w:br w:type="page"/>
      </w:r>
    </w:p>
    <w:p>
      <w:pPr>
        <w:pStyle w:val="Heading1"/>
      </w:pPr>
      <w:r>
        <w:t>1. Start Here</w:t>
      </w:r>
    </w:p>
    <w:p>
      <w:r>
        <w:rPr>
          <w:b/>
        </w:rPr>
        <w:t xml:space="preserve">Objective: </w:t>
      </w:r>
      <w:r>
        <w:t>Define one real work area you want to assess. Avoid abstract role descriptions; use the last 1–2 sprints or a specific recurring workflow.</w:t>
      </w:r>
    </w:p>
    <w:p>
      <w:r>
        <w:rPr>
          <w:b/>
        </w:rPr>
        <w:t xml:space="preserve">Finish this section with: </w:t>
      </w:r>
      <w:r>
        <w:t>a scoped work area, baseline metrics, and a named review 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Team / product area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[e.g., Data Operations / Client Reporting]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Assessment owner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[Name and role]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Period analyzed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[Dates or sprint numbers]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Primary objective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[e.g., free 8 hours/sprint without increasing operational risk]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Stakeholders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[Manager, product, engineering, risk/compliance, operations]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Baseline measures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[cycle time, hours spent, defects, escalations, rework, stakeholder satisfaction]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Constraints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[privacy, client data, policy, tooling, budget, release window]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Review date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[Date this assessment will be revisited]</w:t>
            </w:r>
          </w:p>
        </w:tc>
      </w:tr>
    </w:tbl>
    <w:p>
      <w:pPr>
        <w:pStyle w:val="Heading2"/>
      </w:pPr>
      <w:r>
        <w:t>Working rules</w:t>
      </w:r>
    </w:p>
    <w:p>
      <w:r>
        <w:rPr>
          <w:b/>
        </w:rPr>
        <w:t xml:space="preserve">• </w:t>
      </w:r>
      <w:r>
        <w:t>Score actual work, not the work you wish you were doing.</w:t>
      </w:r>
    </w:p>
    <w:p>
      <w:r>
        <w:rPr>
          <w:b/>
        </w:rPr>
        <w:t xml:space="preserve">• </w:t>
      </w:r>
      <w:r>
        <w:t>Use evidence where possible: time logs, backlog history, defect data, meeting records, or observed effort.</w:t>
      </w:r>
    </w:p>
    <w:p>
      <w:r>
        <w:rPr>
          <w:b/>
        </w:rPr>
        <w:t xml:space="preserve">• </w:t>
      </w:r>
      <w:r>
        <w:t>When a task is borderline, choose the more conservative AI treatment until a pilot produces evidence.</w:t>
      </w:r>
    </w:p>
    <w:p>
      <w:r>
        <w:rPr>
          <w:b/>
        </w:rPr>
        <w:t xml:space="preserve">• </w:t>
      </w:r>
      <w:r>
        <w:t>Keep sensitive or client data out of unapproved AI tools.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 / outcome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Due / next review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Success measure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[What was decided?]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[Name / role]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[Date]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[How will success be measured?]</w:t>
            </w:r>
          </w:p>
        </w:tc>
      </w:tr>
    </w:tbl>
    <w:p/>
    <w:p>
      <w:r>
        <w:br w:type="page"/>
      </w:r>
    </w:p>
    <w:p>
      <w:pPr>
        <w:pStyle w:val="Heading1"/>
      </w:pPr>
      <w:r>
        <w:t>2. BA Value Pyramid — Work Audit</w:t>
      </w:r>
    </w:p>
    <w:p>
      <w:r>
        <w:rPr>
          <w:b/>
        </w:rPr>
        <w:t xml:space="preserve">Objective: </w:t>
      </w:r>
      <w:r>
        <w:t>Identify where your current time creates value and where low-value work can be reduced, automated, or delegated.</w:t>
      </w:r>
    </w:p>
    <w:p>
      <w:r>
        <w:rPr>
          <w:b/>
        </w:rPr>
        <w:t xml:space="preserve">Finish this section with: </w:t>
      </w:r>
      <w:r>
        <w:t>a quantified work mix and two deliberate shifts upward.</w:t>
      </w:r>
    </w:p>
    <w:p>
      <w:pPr>
        <w:pStyle w:val="Instruction"/>
      </w:pPr>
      <w:r>
        <w:t>Rate each recurring task by the level of judgment, domain context, stakeholder influence, and accountability it requires.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096"/>
        <w:gridCol w:w="2304"/>
        <w:gridCol w:w="1296"/>
        <w:gridCol w:w="2376"/>
      </w:tblGrid>
      <w:tr>
        <w:trPr>
          <w:tblHeader w:val="true"/>
        </w:trPr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Level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Working definition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Your examples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Hours / sprint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Evidence / source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5 — Strategic judgment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Cross-functional trade-offs, risk framing, decisions with enterprise consequences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4 — Domain synthesis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Deep domain analysis, negotiation, complex requirements, architecture/risk reasoning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3 — Applied analysis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Structured analysis requiring review, interpretation, or context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2 — Repeatable knowledge work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Summaries, standard documentation, routine validation, templated analysis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1 — Administrative / mechanical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Data entry, formatting, status compilation, repetitive updates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</w:tbl>
    <w:p>
      <w:pPr>
        <w:pStyle w:val="Heading2"/>
      </w:pPr>
      <w:r>
        <w:t>Calculate your current mix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Total hours assessed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Hours in Levels 1–2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% in Levels 1–2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Hours in Levels 4–5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% in Levels 4–5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Target mix by next review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[e.g., reduce L1–2 from 38% to &lt;25%]</w:t>
            </w:r>
          </w:p>
        </w:tc>
      </w:tr>
    </w:tbl>
    <w:p>
      <w:pPr>
        <w:pStyle w:val="Heading2"/>
      </w:pPr>
      <w:r>
        <w:t>Shift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152"/>
        <w:gridCol w:w="1872"/>
        <w:gridCol w:w="1152"/>
        <w:gridCol w:w="3744"/>
      </w:tblGrid>
      <w:tr>
        <w:trPr>
          <w:tblHeader w:val="true"/>
        </w:trPr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Task to reduce / delegate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Current level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Hours freed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Higher-value work that receives the time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[Automate / augment / stop / delegate]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 / outcome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Due / next review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Success measure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[What was decided?]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[Name / role]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[Date]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[How will success be measured?]</w:t>
            </w:r>
          </w:p>
        </w:tc>
      </w:tr>
    </w:tbl>
    <w:p/>
    <w:p>
      <w:r>
        <w:br w:type="page"/>
      </w:r>
    </w:p>
    <w:p>
      <w:pPr>
        <w:pStyle w:val="Heading1"/>
      </w:pPr>
      <w:r>
        <w:t>3. Task Triage Matrix</w:t>
      </w:r>
    </w:p>
    <w:p>
      <w:r>
        <w:rPr>
          <w:b/>
        </w:rPr>
        <w:t xml:space="preserve">Objective: </w:t>
      </w:r>
      <w:r>
        <w:t>Decide how each task should be treated: augment, automate with controls, protect for now, or elevate as distinctly human work.</w:t>
      </w:r>
    </w:p>
    <w:p>
      <w:r>
        <w:rPr>
          <w:b/>
        </w:rPr>
        <w:t xml:space="preserve">Finish this section with: </w:t>
      </w:r>
      <w:r>
        <w:t>a disposition for each task plus governance conditions for anything automated.</w:t>
      </w:r>
    </w:p>
    <w:p>
      <w:pPr>
        <w:pStyle w:val="Instruction"/>
      </w:pPr>
      <w:r>
        <w:t>Score AI capability and human accountability/trust from 1 (low) to 5 (high). Use the matrix as a discussion trigger, not as an automatic policy engine.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960"/>
        <w:gridCol w:w="3960"/>
      </w:tblGrid>
      <w:tr>
        <w:tc>
          <w:tcPr>
            <w:tcW w:type="dxa" w:w="3456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</w:r>
          </w:p>
        </w:tc>
        <w:tc>
          <w:tcPr>
            <w:tcW w:type="dxa" w:w="3456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Low AI capability</w:t>
            </w:r>
          </w:p>
        </w:tc>
        <w:tc>
          <w:tcPr>
            <w:tcW w:type="dxa" w:w="3456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High AI capability</w:t>
            </w:r>
          </w:p>
        </w:tc>
      </w:tr>
      <w:tr>
        <w:tc>
          <w:tcPr>
            <w:tcW w:type="dxa" w:w="3456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High human accountability / trust required</w:t>
            </w:r>
          </w:p>
        </w:tc>
        <w:tc>
          <w:tcPr>
            <w:tcW w:type="dxa" w:w="3456"/>
            <w:shd w:fill="FFF2CC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ELEVATE — retain senior human ownership</w:t>
            </w:r>
          </w:p>
        </w:tc>
        <w:tc>
          <w:tcPr>
            <w:tcW w:type="dxa" w:w="3456"/>
            <w:shd w:fill="E2F0D9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AUTOMATE WITH GOVERNANCE — only with controls, auditability, and escalation</w:t>
            </w:r>
          </w:p>
        </w:tc>
      </w:tr>
      <w:tr>
        <w:tc>
          <w:tcPr>
            <w:tcW w:type="dxa" w:w="3456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Low human accountability / trust required</w:t>
            </w:r>
          </w:p>
        </w:tc>
        <w:tc>
          <w:tcPr>
            <w:tcW w:type="dxa" w:w="3456"/>
            <w:shd w:fill="F5F7FA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PROTECT — keep human for now; capability is not ready</w:t>
            </w:r>
          </w:p>
        </w:tc>
        <w:tc>
          <w:tcPr>
            <w:tcW w:type="dxa" w:w="3456"/>
            <w:shd w:fill="EAF0F6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AUGMENT — AI drafts/classifies/summarizes; human reviews as needed</w:t>
            </w:r>
          </w:p>
        </w:tc>
      </w:tr>
    </w:tbl>
    <w:p>
      <w:pPr>
        <w:pStyle w:val="Small"/>
      </w:pPr>
      <w:r>
        <w:t>Example: a meeting-summary task may score AI capability 5 / accountability 2 → AUGMENT. A client-impacting data correction may score capability 4 / accountability 5 → AUTOMATE WITH GOVERNANCE only if the control package is strong.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224"/>
        <w:gridCol w:w="1368"/>
        <w:gridCol w:w="1512"/>
        <w:gridCol w:w="2088"/>
        <w:gridCol w:w="2448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Task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AI capability 1–5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Human accountability 1–5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Disposition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Failure mode to watch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Required control / review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</w:tbl>
    <w:p>
      <w:pPr>
        <w:pStyle w:val="Heading2"/>
      </w:pPr>
      <w:r>
        <w:t>Automation governance gate</w:t>
      </w:r>
    </w:p>
    <w:p>
      <w:r>
        <w:t>[ ] Approved data and tool access defined</w:t>
      </w:r>
    </w:p>
    <w:p>
      <w:r>
        <w:t>[ ] Human owner remains accountable</w:t>
      </w:r>
    </w:p>
    <w:p>
      <w:r>
        <w:t>[ ] Error / exception threshold defined</w:t>
      </w:r>
    </w:p>
    <w:p>
      <w:r>
        <w:t>[ ] Escalation path defined</w:t>
      </w:r>
    </w:p>
    <w:p>
      <w:r>
        <w:t>[ ] Audit evidence retained</w:t>
      </w:r>
    </w:p>
    <w:p>
      <w:r>
        <w:t>[ ] Rollback / recovery method tested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 / outcome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Due / next review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Success measure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[What was decided?]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[Name / role]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[Date]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[How will success be measured?]</w:t>
            </w:r>
          </w:p>
        </w:tc>
      </w:tr>
    </w:tbl>
    <w:p/>
    <w:p>
      <w:r>
        <w:br w:type="page"/>
      </w:r>
    </w:p>
    <w:p>
      <w:pPr>
        <w:pStyle w:val="Heading1"/>
      </w:pPr>
      <w:r>
        <w:t>4. Skill Investment Matrix</w:t>
      </w:r>
    </w:p>
    <w:p>
      <w:r>
        <w:rPr>
          <w:b/>
        </w:rPr>
        <w:t xml:space="preserve">Objective: </w:t>
      </w:r>
      <w:r>
        <w:t>Translate your work audit into a focused development portfolio.</w:t>
      </w:r>
    </w:p>
    <w:p>
      <w:r>
        <w:rPr>
          <w:b/>
        </w:rPr>
        <w:t xml:space="preserve">Finish this section with: </w:t>
      </w:r>
      <w:r>
        <w:t>three priority skills, one maintain-only skill, and one skill/activity to deliberately stop over-investing 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960"/>
        <w:gridCol w:w="3960"/>
      </w:tblGrid>
      <w:tr>
        <w:tc>
          <w:tcPr>
            <w:tcW w:type="dxa" w:w="3456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</w:r>
          </w:p>
        </w:tc>
        <w:tc>
          <w:tcPr>
            <w:tcW w:type="dxa" w:w="3456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Low AI replaceability</w:t>
            </w:r>
          </w:p>
        </w:tc>
        <w:tc>
          <w:tcPr>
            <w:tcW w:type="dxa" w:w="3456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High AI replaceability</w:t>
            </w:r>
          </w:p>
        </w:tc>
      </w:tr>
      <w:tr>
        <w:tc>
          <w:tcPr>
            <w:tcW w:type="dxa" w:w="3456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High market demand</w:t>
            </w:r>
          </w:p>
        </w:tc>
        <w:tc>
          <w:tcPr>
            <w:tcW w:type="dxa" w:w="3456"/>
            <w:shd w:fill="FFF2CC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INVEST HEAVILY — deepen differentiating capability</w:t>
            </w:r>
          </w:p>
        </w:tc>
        <w:tc>
          <w:tcPr>
            <w:tcW w:type="dxa" w:w="3456"/>
            <w:shd w:fill="E2F0D9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MAINTAIN — remain proficient; avoid excessive depth</w:t>
            </w:r>
          </w:p>
        </w:tc>
      </w:tr>
      <w:tr>
        <w:tc>
          <w:tcPr>
            <w:tcW w:type="dxa" w:w="3456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Low market demand</w:t>
            </w:r>
          </w:p>
        </w:tc>
        <w:tc>
          <w:tcPr>
            <w:tcW w:type="dxa" w:w="3456"/>
            <w:shd w:fill="F5F7FA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BUILD SELECTIVELY — potential future differentiator</w:t>
            </w:r>
          </w:p>
        </w:tc>
        <w:tc>
          <w:tcPr>
            <w:tcW w:type="dxa" w:w="3456"/>
            <w:shd w:fill="EAF0F6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DIVEST — minimize time and development investment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296"/>
        <w:gridCol w:w="1368"/>
        <w:gridCol w:w="1512"/>
        <w:gridCol w:w="2304"/>
        <w:gridCol w:w="2232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Skill / capability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Market demand 1–5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AI replaceability 1–5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Quadrant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Evidence for score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90-day action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[job postings, role expectations, manager feedback, industry signals]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3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</w:tbl>
    <w:p>
      <w:pPr>
        <w:pStyle w:val="Heading2"/>
      </w:pPr>
      <w:r>
        <w:t>90-day development portfolio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088"/>
        <w:gridCol w:w="2304"/>
        <w:gridCol w:w="2592"/>
        <w:gridCol w:w="2808"/>
      </w:tblGrid>
      <w:tr>
        <w:trPr>
          <w:tblHeader w:val="true"/>
        </w:trPr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Outcome by day 90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Practice / project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Evidence of improvement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 / outcome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Due / next review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Success measure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[What was decided?]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[Name / role]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[Date]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[How will success be measured?]</w:t>
            </w:r>
          </w:p>
        </w:tc>
      </w:tr>
    </w:tbl>
    <w:p/>
    <w:p>
      <w:r>
        <w:br w:type="page"/>
      </w:r>
    </w:p>
    <w:p>
      <w:pPr>
        <w:pStyle w:val="Heading1"/>
      </w:pPr>
      <w:r>
        <w:t>5. 5-Day AI Sprint — Pilot Charter</w:t>
      </w:r>
    </w:p>
    <w:p>
      <w:r>
        <w:rPr>
          <w:b/>
        </w:rPr>
        <w:t xml:space="preserve">Objective: </w:t>
      </w:r>
      <w:r>
        <w:t>Run a controlled, measurable experiment on one real task. Do not begin with “use AI”; begin with a precise work problem and a baseline.</w:t>
      </w:r>
    </w:p>
    <w:p>
      <w:r>
        <w:rPr>
          <w:b/>
        </w:rPr>
        <w:t xml:space="preserve">Finish this section with: </w:t>
      </w:r>
      <w:r>
        <w:t>a testable hypothesis, approved data/tool boundary, baseline, and stop conditions.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Use case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[One task or workflow only]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Current pain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[Time, quality, delay, inconsistency, cost]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Baseline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[e.g., 6 hrs/week, 8% rework, 2-day cycle]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AI role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[Draft / classify / validate / summarize / recommend / route]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Hypothesis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[If AI does X under Y controls, metric Z will improve from A to B]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Data allowed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[Specify approved sources and prohibited data]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Human owner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[Name / role accountable for output]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Stop conditions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[e.g., any privacy breach; error rate &gt;10%; critical defect]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Success criteria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[Quantitative and qualitative]</w:t>
            </w:r>
          </w:p>
        </w:tc>
      </w:tr>
    </w:tbl>
    <w:p>
      <w:pPr>
        <w:pStyle w:val="Heading2"/>
      </w:pPr>
      <w:r>
        <w:t>Day 1 — MAP the current process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080"/>
        <w:gridCol w:w="1584"/>
        <w:gridCol w:w="2520"/>
        <w:gridCol w:w="1584"/>
        <w:gridCol w:w="936"/>
        <w:gridCol w:w="1800"/>
      </w:tblGrid>
      <w:tr>
        <w:trPr>
          <w:tblHeader w:val="true"/>
        </w:trPr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Actor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Decision / work performed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Output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Pain / defect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</w:tbl>
    <w:p>
      <w:pPr>
        <w:pStyle w:val="Heading2"/>
      </w:pPr>
      <w:r>
        <w:t>Day 2 — IDENTIFY AI candidates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2448"/>
        <w:gridCol w:w="2088"/>
        <w:gridCol w:w="2232"/>
      </w:tblGrid>
      <w:tr>
        <w:trPr>
          <w:tblHeader w:val="true"/>
        </w:trPr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Process step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Disposition from triage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Exact AI action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Human review point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Risk if wrong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6. 5-Day AI Sprint — Specification &amp; Pilot</w:t>
      </w:r>
    </w:p>
    <w:p>
      <w:r>
        <w:rPr>
          <w:b/>
        </w:rPr>
        <w:t xml:space="preserve">Objective: </w:t>
      </w:r>
      <w:r>
        <w:t>Specify what the AI receives, produces, must never do, and how you will capture failure—not just successful output.</w:t>
      </w:r>
    </w:p>
    <w:p>
      <w:r>
        <w:rPr>
          <w:b/>
        </w:rPr>
        <w:t xml:space="preserve">Finish this section with: </w:t>
      </w:r>
      <w:r>
        <w:t>a reproducible test procedure and failure log.</w:t>
      </w:r>
    </w:p>
    <w:p>
      <w:pPr>
        <w:pStyle w:val="Heading2"/>
      </w:pPr>
      <w:r>
        <w:t>Day 3 — SPEC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Inputs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[Exact data/format/context provided]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Required output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[Format, fields, granularity, decision class]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Quality criteria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[Accuracy, completeness, tone, traceability, latency]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Must follow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[Rules / policies / source hierarchy]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Must never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[Prohibited actions, data use, unsupported claims]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Escalate when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[Ambiguity, low confidence, high impact, missing data]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Human approval required for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[Specific output/action classes]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Logging required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[Prompt/version, source data, output, reviewer decision, timestamps]</w:t>
            </w:r>
          </w:p>
        </w:tc>
      </w:tr>
    </w:tbl>
    <w:p>
      <w:pPr>
        <w:pStyle w:val="Heading2"/>
      </w:pPr>
      <w:r>
        <w:t>Day 4 — PILOT on representative 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1656"/>
        <w:gridCol w:w="1656"/>
        <w:gridCol w:w="792"/>
        <w:gridCol w:w="1440"/>
        <w:gridCol w:w="1080"/>
        <w:gridCol w:w="1512"/>
      </w:tblGrid>
      <w:tr>
        <w:trPr>
          <w:tblHeader w:val="true"/>
        </w:trPr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Input / case class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Expected outcome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AI outcome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Pass?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Failure type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Root-cause hypothesis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[Y/N]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[Low/Med/High]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T-02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T-04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T-05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</w:tbl>
    <w:p>
      <w:pPr>
        <w:pStyle w:val="Heading2"/>
      </w:pPr>
      <w:r>
        <w:t>Failure pattern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152"/>
        <w:gridCol w:w="1872"/>
        <w:gridCol w:w="3168"/>
        <w:gridCol w:w="1440"/>
      </w:tblGrid>
      <w:tr>
        <w:trPr>
          <w:tblHeader w:val="true"/>
        </w:trPr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Pattern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Mitigation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Retest needed?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[Y/N]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</w:tbl>
    <w:p>
      <w:r>
        <w:br w:type="page"/>
      </w:r>
    </w:p>
    <w:p>
      <w:pPr>
        <w:pStyle w:val="Heading1"/>
      </w:pPr>
      <w:r>
        <w:t>7. 5-Day AI Sprint — Document &amp; Decide</w:t>
      </w:r>
    </w:p>
    <w:p>
      <w:r>
        <w:rPr>
          <w:b/>
        </w:rPr>
        <w:t xml:space="preserve">Objective: </w:t>
      </w:r>
      <w:r>
        <w:t>Convert the pilot into a durable operating decision. A pilot that produces no documented decision is just a demo.</w:t>
      </w:r>
    </w:p>
    <w:p>
      <w:r>
        <w:rPr>
          <w:b/>
        </w:rPr>
        <w:t xml:space="preserve">Finish this section with: </w:t>
      </w:r>
      <w:r>
        <w:t>a go / revise / stop decision with quantified impact and explicit controls.</w:t>
      </w:r>
    </w:p>
    <w:p>
      <w:pPr>
        <w:pStyle w:val="Heading2"/>
      </w:pPr>
      <w:r>
        <w:t>Day 5 —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Observed benefit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[Time saved, cycle reduction, consistency gain, capacity released]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Observed cost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[Review time, tool cost, integration effort, error handling]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Accuracy / quality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[Measured result and method]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Known failure modes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[List patterns, not isolated anecdotes]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Control changes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[What was added or tightened because of the pilot?]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Task Triage update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[Final disposition and rationale]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Recommendation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[Adopt / adopt with controls / revise and retest / stop]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Next experiment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[What would you test next?]</w:t>
            </w:r>
          </w:p>
        </w:tc>
      </w:tr>
    </w:tbl>
    <w:p>
      <w:pPr>
        <w:pStyle w:val="Heading2"/>
      </w:pPr>
      <w:r>
        <w:t>Before / after scorecard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656"/>
        <w:gridCol w:w="1800"/>
        <w:gridCol w:w="1656"/>
        <w:gridCol w:w="2160"/>
      </w:tblGrid>
      <w:tr>
        <w:trPr>
          <w:tblHeader w:val="true"/>
        </w:trPr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Pilot result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207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Cycle time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Human effort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Error / rework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Escalation rate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Stakeholder confidence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 / outcome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Due / next review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Success measure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[What was decided?]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[Name / role]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[Date]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[How will success be measured?]</w:t>
            </w:r>
          </w:p>
        </w:tc>
      </w:tr>
    </w:tbl>
    <w:p/>
    <w:p>
      <w:r>
        <w:br w:type="page"/>
      </w:r>
    </w:p>
    <w:p>
      <w:pPr>
        <w:pStyle w:val="Heading1"/>
      </w:pPr>
      <w:r>
        <w:t>8. Quarterly BA Operating System Review</w:t>
      </w:r>
    </w:p>
    <w:p>
      <w:r>
        <w:rPr>
          <w:b/>
        </w:rPr>
        <w:t xml:space="preserve">Objective: </w:t>
      </w:r>
      <w:r>
        <w:t>Run the four frameworks as one operating cycle. This converts one-off AI experimentation into a repeatable professional practice.</w:t>
      </w:r>
    </w:p>
    <w:p>
      <w:r>
        <w:rPr>
          <w:b/>
        </w:rPr>
        <w:t xml:space="preserve">Finish this section with: </w:t>
      </w:r>
      <w:r>
        <w:t>a quarter-over-quarter record of work mix, automation decisions, skill shifts, and validated AI experiments.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080"/>
        <w:gridCol w:w="1080"/>
        <w:gridCol w:w="1296"/>
        <w:gridCol w:w="1512"/>
        <w:gridCol w:w="1656"/>
        <w:gridCol w:w="1224"/>
        <w:gridCol w:w="1944"/>
      </w:tblGrid>
      <w:tr>
        <w:trPr>
          <w:tblHeader w:val="true"/>
        </w:trPr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Quarter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% time L1–2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% time L4–5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Tasks augmented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Tasks automated w/ controls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Skills invested in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AI sprints completed</w:t>
            </w:r>
          </w:p>
        </w:tc>
        <w:tc>
          <w:tcPr>
            <w:tcW w:type="dxa" w:w="12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Measured hours / cycle saved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Q1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Q2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Q3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Q4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</w:tbl>
    <w:p>
      <w:pPr>
        <w:pStyle w:val="Heading2"/>
      </w:pPr>
      <w:r>
        <w:t>Quarterly reflection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Most valuable work shifted upward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AI use that should be expanded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AI use that should be constrained or stopped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New failure mode discovered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Skill investment paying off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 ]</w:t>
            </w:r>
          </w:p>
        </w:tc>
      </w:tr>
      <w:tr>
        <w:tc>
          <w:tcPr>
            <w:tcW w:type="dxa" w:w="5184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  <w:b/>
              </w:rPr>
              <w:t>Next-quarter commitment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/>
            </w:pPr>
            <w:r>
              <w:rPr>
                <w:rFonts w:ascii="Arial" w:hAnsi="Arial"/>
              </w:rPr>
              <w:t>[One measurable change]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 / outcome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Due / next review</w:t>
            </w:r>
          </w:p>
        </w:tc>
        <w:tc>
          <w:tcPr>
            <w:tcW w:type="dxa" w:w="2592"/>
            <w:shd w:fill="2A7F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Success measure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[What was decided?]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[Name / role]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[Date]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</w:rPr>
              <w:t>[How will success be measured?]</w:t>
            </w:r>
          </w:p>
        </w:tc>
      </w:tr>
    </w:tbl>
    <w:p/>
    <w:p>
      <w:r>
        <w:br w:type="page"/>
      </w:r>
    </w:p>
    <w:p>
      <w:pPr>
        <w:pStyle w:val="Heading1"/>
      </w:pPr>
      <w:r>
        <w:t>9. Field Use &amp; Adoption Record</w:t>
      </w:r>
    </w:p>
    <w:p>
      <w:r>
        <w:rPr>
          <w:b/>
        </w:rPr>
        <w:t xml:space="preserve">Objective: </w:t>
      </w:r>
      <w:r>
        <w:t>Capture legitimate practitioner feedback and measurable outcomes when this toolkit is used by a team. This is operational learning, not a testimonial exercise.</w:t>
      </w:r>
    </w:p>
    <w:p>
      <w:r>
        <w:rPr>
          <w:b/>
        </w:rPr>
        <w:t xml:space="preserve">Finish this section with: </w:t>
      </w:r>
      <w:r>
        <w:t>traceable evidence of where the toolkit worked, where it failed, and what changed.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584"/>
        <w:gridCol w:w="1440"/>
        <w:gridCol w:w="1800"/>
        <w:gridCol w:w="1656"/>
        <w:gridCol w:w="1656"/>
        <w:gridCol w:w="1440"/>
      </w:tblGrid>
      <w:tr>
        <w:trPr>
          <w:tblHeader w:val="true"/>
        </w:trPr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Team / context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Framework used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Problem addressed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Outcome / metric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User feedback</w:t>
            </w:r>
          </w:p>
        </w:tc>
        <w:tc>
          <w:tcPr>
            <w:tcW w:type="dxa" w:w="14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4"/>
              </w:rPr>
              <w:t>Change made to toolkit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[ ]</w:t>
            </w:r>
          </w:p>
        </w:tc>
      </w:tr>
    </w:tbl>
    <w:p>
      <w:pPr>
        <w:pStyle w:val="Heading2"/>
      </w:pPr>
      <w:r>
        <w:t>Version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440"/>
        <w:gridCol w:w="3600"/>
        <w:gridCol w:w="3888"/>
      </w:tblGrid>
      <w:tr>
        <w:trPr>
          <w:tblHeader w:val="true"/>
        </w:trPr>
        <w:tc>
          <w:tcPr>
            <w:tcW w:type="dxa" w:w="2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25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Reason / evidence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Initial practitioner template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shd w:fill="F5F7FA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Derived from the four-framework BA operating model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[ ]</w:t>
            </w:r>
          </w:p>
        </w:tc>
      </w:tr>
    </w:tbl>
    <w:p>
      <w:pPr>
        <w:pStyle w:val="Small"/>
      </w:pPr>
      <w:r>
        <w:t>Source framework: Mohanaraman Namasivayam, “The Irreplaceable BA: How to Stay Essential in an AI-Augmented World,” BA Times, July 29,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Practitioner Toolkit v1.0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AI-Augmented BA Operating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A7F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after="80"/>
    </w:pPr>
    <w:rPr>
      <w:rFonts w:ascii="Arial" w:hAnsi="Arial"/>
      <w:i/>
      <w:color w:val="666666"/>
      <w:sz w:val="17"/>
    </w:rPr>
  </w:style>
  <w:style w:type="paragraph" w:customStyle="1" w:styleId="Small">
    <w:name w:val="Small"/>
    <w:pPr>
      <w:spacing w:after="40"/>
    </w:pPr>
    <w:rPr>
      <w:rFonts w:ascii="Arial" w:hAnsi="Arial"/>
      <w:color w:val="666666"/>
      <w:sz w:val="16"/>
    </w:rPr>
  </w:style>
  <w:style w:type="paragraph" w:customStyle="1" w:styleId="Decision">
    <w:name w:val="Decision"/>
    <w:rPr>
      <w:rFonts w:ascii="Arial" w:hAnsi="Arial"/>
      <w:b/>
      <w:color w:val="17365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atimes.com/articles/the-irreplaceable-ba-how-to-stay-essential-in-an-ai-augmented-worl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