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C589" w14:textId="6D044877" w:rsidR="00696A1B" w:rsidRPr="00262720" w:rsidRDefault="00696A1B" w:rsidP="00696A1B">
      <w:pPr>
        <w:pStyle w:val="Heading1"/>
      </w:pPr>
      <w:r w:rsidRPr="00262720">
        <w:t>B1-K1-W2</w:t>
      </w:r>
    </w:p>
    <w:p w14:paraId="007F3394" w14:textId="38DAB29A" w:rsidR="00696A1B" w:rsidRPr="00262720" w:rsidRDefault="00696A1B">
      <w:pPr>
        <w:rPr>
          <w:sz w:val="20"/>
          <w:szCs w:val="20"/>
        </w:rPr>
      </w:pPr>
      <w:r w:rsidRPr="00262720">
        <w:rPr>
          <w:sz w:val="20"/>
          <w:szCs w:val="20"/>
        </w:rPr>
        <w:t>T1</w:t>
      </w:r>
    </w:p>
    <w:p w14:paraId="27BD9286" w14:textId="4F824BE9" w:rsidR="00696A1B" w:rsidRPr="00262720" w:rsidRDefault="00696A1B" w:rsidP="00696A1B">
      <w:pPr>
        <w:rPr>
          <w:sz w:val="20"/>
          <w:szCs w:val="20"/>
        </w:rPr>
      </w:pPr>
      <w:r w:rsidRPr="00262720">
        <w:rPr>
          <w:sz w:val="20"/>
          <w:szCs w:val="20"/>
        </w:rPr>
        <w:t>1 Gegevensontwerp - klassendiagram</w:t>
      </w:r>
    </w:p>
    <w:p w14:paraId="45E3B6E0" w14:textId="49BF4375" w:rsidR="00696A1B" w:rsidRPr="00262720" w:rsidRDefault="00696A1B">
      <w:pPr>
        <w:rPr>
          <w:sz w:val="20"/>
          <w:szCs w:val="20"/>
        </w:rPr>
      </w:pPr>
      <w:r w:rsidRPr="00262720">
        <w:rPr>
          <w:sz w:val="20"/>
          <w:szCs w:val="20"/>
        </w:rPr>
        <w:t xml:space="preserve">Het klassendiagram laat de belangrijkste objecten zien binnen in de website, de page klasse representeert een webpagina. </w:t>
      </w:r>
    </w:p>
    <w:p w14:paraId="127A1DD0" w14:textId="48A2080E" w:rsidR="00696A1B" w:rsidRPr="00262720" w:rsidRDefault="00696A1B">
      <w:pPr>
        <w:rPr>
          <w:sz w:val="20"/>
          <w:szCs w:val="20"/>
        </w:rPr>
      </w:pPr>
      <w:r w:rsidRPr="00262720">
        <w:rPr>
          <w:sz w:val="20"/>
          <w:szCs w:val="20"/>
        </w:rPr>
        <w:t>De ContactForum klasse verwerkt berichten van gebruikers</w:t>
      </w:r>
    </w:p>
    <w:p w14:paraId="49200B72" w14:textId="267D4AA2" w:rsidR="00696A1B" w:rsidRPr="00262720" w:rsidRDefault="00696A1B">
      <w:pPr>
        <w:rPr>
          <w:sz w:val="20"/>
          <w:szCs w:val="20"/>
        </w:rPr>
      </w:pPr>
      <w:r w:rsidRPr="00262720">
        <w:rPr>
          <w:sz w:val="20"/>
          <w:szCs w:val="20"/>
        </w:rPr>
        <w:t>De VideoPlayer klasse is verantwoordelijk voor het afspelen van video’s op de subpagina’s</w:t>
      </w:r>
    </w:p>
    <w:p w14:paraId="321B9BFD" w14:textId="60EAC0FA" w:rsidR="00696A1B" w:rsidRPr="00262720" w:rsidRDefault="00696A1B">
      <w:r w:rsidRPr="00262720">
        <w:drawing>
          <wp:inline distT="0" distB="0" distL="0" distR="0" wp14:anchorId="28FA184E" wp14:editId="2DE716F5">
            <wp:extent cx="3924300" cy="3996908"/>
            <wp:effectExtent l="0" t="0" r="0" b="3810"/>
            <wp:docPr id="180366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69213" name="Picture 18036692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30627" cy="4003352"/>
                    </a:xfrm>
                    <a:prstGeom prst="rect">
                      <a:avLst/>
                    </a:prstGeom>
                  </pic:spPr>
                </pic:pic>
              </a:graphicData>
            </a:graphic>
          </wp:inline>
        </w:drawing>
      </w:r>
    </w:p>
    <w:p w14:paraId="67578EBB" w14:textId="307B214A" w:rsidR="009B1CC3" w:rsidRPr="00262720" w:rsidRDefault="009B1CC3" w:rsidP="009B1CC3">
      <w:pPr>
        <w:rPr>
          <w:sz w:val="20"/>
          <w:szCs w:val="20"/>
        </w:rPr>
      </w:pPr>
      <w:r w:rsidRPr="00262720">
        <w:rPr>
          <w:sz w:val="20"/>
          <w:szCs w:val="20"/>
        </w:rPr>
        <w:t>Onderbouwing:</w:t>
      </w:r>
    </w:p>
    <w:p w14:paraId="12E4592A" w14:textId="7B0E0A49" w:rsidR="009B1CC3" w:rsidRPr="00262720" w:rsidRDefault="009B1CC3" w:rsidP="009B1CC3">
      <w:pPr>
        <w:pStyle w:val="ListParagraph"/>
        <w:numPr>
          <w:ilvl w:val="0"/>
          <w:numId w:val="4"/>
        </w:numPr>
        <w:rPr>
          <w:sz w:val="20"/>
          <w:szCs w:val="20"/>
        </w:rPr>
      </w:pPr>
      <w:r w:rsidRPr="00262720">
        <w:rPr>
          <w:sz w:val="20"/>
          <w:szCs w:val="20"/>
        </w:rPr>
        <w:t>Haalbaarheid</w:t>
      </w:r>
    </w:p>
    <w:p w14:paraId="6E7B9C10" w14:textId="222FC473" w:rsidR="009B1CC3" w:rsidRPr="00262720" w:rsidRDefault="009B1CC3" w:rsidP="009B1CC3">
      <w:pPr>
        <w:pStyle w:val="ListParagraph"/>
        <w:ind w:left="405"/>
        <w:rPr>
          <w:sz w:val="20"/>
          <w:szCs w:val="20"/>
        </w:rPr>
      </w:pPr>
      <w:r w:rsidRPr="00262720">
        <w:rPr>
          <w:sz w:val="20"/>
          <w:szCs w:val="20"/>
        </w:rPr>
        <w:t xml:space="preserve">Het gegevensmodel bevat maar </w:t>
      </w:r>
      <w:r w:rsidR="00627D4B">
        <w:rPr>
          <w:sz w:val="20"/>
          <w:szCs w:val="20"/>
        </w:rPr>
        <w:t>3</w:t>
      </w:r>
      <w:r w:rsidRPr="00262720">
        <w:rPr>
          <w:sz w:val="20"/>
          <w:szCs w:val="20"/>
        </w:rPr>
        <w:t xml:space="preserve"> klassen: Page, ContactForm &amp; Videoplayer. Dit is een simpele structuur die eenvoudig te implementeren is met alleen HTML, CSS &amp; Javascript waardoor het technische haalbaar is en makkelijke te onderhouden</w:t>
      </w:r>
    </w:p>
    <w:p w14:paraId="3511C96C" w14:textId="6DB0AFAF" w:rsidR="009B1CC3" w:rsidRPr="00262720" w:rsidRDefault="009B1CC3" w:rsidP="009B1CC3">
      <w:pPr>
        <w:pStyle w:val="ListParagraph"/>
        <w:numPr>
          <w:ilvl w:val="0"/>
          <w:numId w:val="4"/>
        </w:numPr>
        <w:rPr>
          <w:sz w:val="20"/>
          <w:szCs w:val="20"/>
        </w:rPr>
      </w:pPr>
      <w:r w:rsidRPr="00262720">
        <w:rPr>
          <w:sz w:val="20"/>
          <w:szCs w:val="20"/>
        </w:rPr>
        <w:t>Privacy (AVG)</w:t>
      </w:r>
    </w:p>
    <w:p w14:paraId="6184B835" w14:textId="12612F9C" w:rsidR="009B1CC3" w:rsidRPr="00262720" w:rsidRDefault="009B1CC3" w:rsidP="009B1CC3">
      <w:pPr>
        <w:pStyle w:val="ListParagraph"/>
        <w:ind w:left="405"/>
        <w:rPr>
          <w:sz w:val="20"/>
          <w:szCs w:val="20"/>
        </w:rPr>
      </w:pPr>
      <w:r w:rsidRPr="00262720">
        <w:rPr>
          <w:sz w:val="20"/>
          <w:szCs w:val="20"/>
        </w:rPr>
        <w:t>De website verwerkt alleen noodzakelijke persoonsgegevens via het contactformulier (naam, email en bericht). De gegevens worden alleen gebruikt om contact op te nemen met de gebruiker</w:t>
      </w:r>
    </w:p>
    <w:p w14:paraId="0083E39B" w14:textId="3FBA74AD" w:rsidR="009B1CC3" w:rsidRPr="00262720" w:rsidRDefault="009B1CC3" w:rsidP="009B1CC3">
      <w:pPr>
        <w:pStyle w:val="ListParagraph"/>
        <w:numPr>
          <w:ilvl w:val="0"/>
          <w:numId w:val="4"/>
        </w:numPr>
        <w:rPr>
          <w:sz w:val="20"/>
          <w:szCs w:val="20"/>
        </w:rPr>
      </w:pPr>
      <w:r w:rsidRPr="00262720">
        <w:rPr>
          <w:sz w:val="20"/>
          <w:szCs w:val="20"/>
        </w:rPr>
        <w:t>Security (OWASP)</w:t>
      </w:r>
    </w:p>
    <w:p w14:paraId="768A9507" w14:textId="17819E57" w:rsidR="009B1CC3" w:rsidRPr="00262720" w:rsidRDefault="009B1CC3" w:rsidP="009B1CC3">
      <w:pPr>
        <w:pStyle w:val="ListParagraph"/>
        <w:ind w:left="405"/>
        <w:rPr>
          <w:sz w:val="20"/>
          <w:szCs w:val="20"/>
        </w:rPr>
      </w:pPr>
      <w:r w:rsidRPr="00262720">
        <w:rPr>
          <w:sz w:val="20"/>
          <w:szCs w:val="20"/>
        </w:rPr>
        <w:t xml:space="preserve">Om beveiligingsrisico’s te beperken worden invoervelden gevalideerd en wordt de website via HTTPS aangeboden, dit helpt tegen </w:t>
      </w:r>
      <w:r w:rsidR="00262720" w:rsidRPr="00262720">
        <w:rPr>
          <w:sz w:val="20"/>
          <w:szCs w:val="20"/>
        </w:rPr>
        <w:t>injectie</w:t>
      </w:r>
      <w:r w:rsidRPr="00262720">
        <w:rPr>
          <w:sz w:val="20"/>
          <w:szCs w:val="20"/>
        </w:rPr>
        <w:t>-aanvallen (SQL injecties) en onveilige dataverzending uit de OWASP top 10</w:t>
      </w:r>
    </w:p>
    <w:p w14:paraId="7157B9F6" w14:textId="34402158" w:rsidR="00696A1B" w:rsidRPr="00262720" w:rsidRDefault="00696A1B">
      <w:pPr>
        <w:rPr>
          <w:sz w:val="20"/>
          <w:szCs w:val="20"/>
        </w:rPr>
      </w:pPr>
      <w:r w:rsidRPr="00262720">
        <w:rPr>
          <w:sz w:val="20"/>
          <w:szCs w:val="20"/>
        </w:rPr>
        <w:lastRenderedPageBreak/>
        <w:t>2 Gebruikersinterface – Use Case Diagram</w:t>
      </w:r>
    </w:p>
    <w:p w14:paraId="4D2E4CF1" w14:textId="3BF19B9A" w:rsidR="009B1CC3" w:rsidRPr="00262720" w:rsidRDefault="009B1CC3">
      <w:pPr>
        <w:rPr>
          <w:sz w:val="20"/>
          <w:szCs w:val="20"/>
        </w:rPr>
      </w:pPr>
      <w:r w:rsidRPr="00262720">
        <w:rPr>
          <w:sz w:val="20"/>
          <w:szCs w:val="20"/>
        </w:rPr>
        <w:t>De use case diagram beschrijft de interactie tussen de gebruiker en het systeem.</w:t>
      </w:r>
    </w:p>
    <w:p w14:paraId="62429449" w14:textId="68463B5F" w:rsidR="009B1CC3" w:rsidRPr="00262720" w:rsidRDefault="009B1CC3">
      <w:pPr>
        <w:rPr>
          <w:sz w:val="20"/>
          <w:szCs w:val="20"/>
        </w:rPr>
      </w:pPr>
      <w:r w:rsidRPr="00262720">
        <w:rPr>
          <w:sz w:val="20"/>
          <w:szCs w:val="20"/>
        </w:rPr>
        <w:t>De gebruiker kan navigeren naar subpagina’s, video’s bekijken en via een contactformulier kan hij contact opnemen met de opdrachtgever.</w:t>
      </w:r>
    </w:p>
    <w:p w14:paraId="4CE21990" w14:textId="04E5F534" w:rsidR="00696A1B" w:rsidRPr="00262720" w:rsidRDefault="00696A1B">
      <w:r w:rsidRPr="00262720">
        <w:drawing>
          <wp:inline distT="0" distB="0" distL="0" distR="0" wp14:anchorId="04FC8BA9" wp14:editId="7B09469E">
            <wp:extent cx="3562350" cy="3322387"/>
            <wp:effectExtent l="0" t="0" r="0" b="0"/>
            <wp:docPr id="1221485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85732" name="Picture 12214857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73558" cy="3332840"/>
                    </a:xfrm>
                    <a:prstGeom prst="rect">
                      <a:avLst/>
                    </a:prstGeom>
                  </pic:spPr>
                </pic:pic>
              </a:graphicData>
            </a:graphic>
          </wp:inline>
        </w:drawing>
      </w:r>
    </w:p>
    <w:p w14:paraId="73449DF5" w14:textId="3CC201DE" w:rsidR="00696A1B" w:rsidRPr="00262720" w:rsidRDefault="009B1CC3">
      <w:pPr>
        <w:rPr>
          <w:sz w:val="20"/>
          <w:szCs w:val="20"/>
        </w:rPr>
      </w:pPr>
      <w:r w:rsidRPr="00262720">
        <w:rPr>
          <w:sz w:val="20"/>
          <w:szCs w:val="20"/>
        </w:rPr>
        <w:t>Onderbouwing:</w:t>
      </w:r>
    </w:p>
    <w:p w14:paraId="027B0F8B" w14:textId="19452F55" w:rsidR="009B1CC3" w:rsidRPr="00262720" w:rsidRDefault="009B1CC3" w:rsidP="009B1CC3">
      <w:pPr>
        <w:pStyle w:val="ListParagraph"/>
        <w:numPr>
          <w:ilvl w:val="0"/>
          <w:numId w:val="4"/>
        </w:numPr>
        <w:rPr>
          <w:sz w:val="20"/>
          <w:szCs w:val="20"/>
        </w:rPr>
      </w:pPr>
      <w:r w:rsidRPr="00262720">
        <w:rPr>
          <w:sz w:val="20"/>
          <w:szCs w:val="20"/>
        </w:rPr>
        <w:t>Haalbaarheid:</w:t>
      </w:r>
    </w:p>
    <w:p w14:paraId="38C5EBA9" w14:textId="20986254" w:rsidR="009B1CC3" w:rsidRPr="00262720" w:rsidRDefault="009B1CC3" w:rsidP="009B1CC3">
      <w:pPr>
        <w:pStyle w:val="ListParagraph"/>
        <w:ind w:left="405"/>
        <w:rPr>
          <w:sz w:val="20"/>
          <w:szCs w:val="20"/>
        </w:rPr>
      </w:pPr>
      <w:r w:rsidRPr="00262720">
        <w:rPr>
          <w:sz w:val="20"/>
          <w:szCs w:val="20"/>
        </w:rPr>
        <w:t>De functionaliteiten in het use case diagram (navigeren, video bekijken &amp; contactformulier</w:t>
      </w:r>
      <w:r w:rsidR="00262720" w:rsidRPr="00262720">
        <w:rPr>
          <w:sz w:val="20"/>
          <w:szCs w:val="20"/>
        </w:rPr>
        <w:t xml:space="preserve"> gebruiken) zijn eenvoudig te realiseren en vereisen geen complexe backend</w:t>
      </w:r>
    </w:p>
    <w:p w14:paraId="6C707F56" w14:textId="49EC811C" w:rsidR="00262720" w:rsidRPr="00262720" w:rsidRDefault="00262720" w:rsidP="00262720">
      <w:pPr>
        <w:pStyle w:val="ListParagraph"/>
        <w:numPr>
          <w:ilvl w:val="0"/>
          <w:numId w:val="4"/>
        </w:numPr>
        <w:rPr>
          <w:sz w:val="20"/>
          <w:szCs w:val="20"/>
        </w:rPr>
      </w:pPr>
      <w:r w:rsidRPr="00262720">
        <w:rPr>
          <w:sz w:val="20"/>
          <w:szCs w:val="20"/>
        </w:rPr>
        <w:t>Privacy (AVG):</w:t>
      </w:r>
      <w:r w:rsidRPr="00262720">
        <w:rPr>
          <w:sz w:val="20"/>
          <w:szCs w:val="20"/>
        </w:rPr>
        <w:br/>
        <w:t>Gebruikers hoeven alleen persoonsgegevens in te vullen wanneer zij contact willen opnemen. De website vraagt geen onnodige informatie.</w:t>
      </w:r>
    </w:p>
    <w:p w14:paraId="5B513CA4" w14:textId="3A791B7E" w:rsidR="00262720" w:rsidRPr="00262720" w:rsidRDefault="00262720" w:rsidP="00262720">
      <w:pPr>
        <w:pStyle w:val="ListParagraph"/>
        <w:numPr>
          <w:ilvl w:val="0"/>
          <w:numId w:val="4"/>
        </w:numPr>
        <w:rPr>
          <w:sz w:val="20"/>
          <w:szCs w:val="20"/>
        </w:rPr>
      </w:pPr>
      <w:r w:rsidRPr="00262720">
        <w:rPr>
          <w:sz w:val="20"/>
          <w:szCs w:val="20"/>
        </w:rPr>
        <w:t>Security (OWASP):</w:t>
      </w:r>
      <w:r w:rsidRPr="00262720">
        <w:rPr>
          <w:sz w:val="20"/>
          <w:szCs w:val="20"/>
        </w:rPr>
        <w:br/>
        <w:t>De gebruikersinterface wordt beschermd tegen risico’s zoals Cross-Site Scripting (XSS) door invoer te filteren en te valideren. Foutmeldingen tonen geen technische details om informatielekken te voorkomen.</w:t>
      </w:r>
    </w:p>
    <w:p w14:paraId="08EA7D0D" w14:textId="77777777" w:rsidR="009B1CC3" w:rsidRPr="00262720" w:rsidRDefault="009B1CC3"/>
    <w:p w14:paraId="7EDCF8C5" w14:textId="77777777" w:rsidR="009B1CC3" w:rsidRPr="00262720" w:rsidRDefault="009B1CC3"/>
    <w:p w14:paraId="11EE295A" w14:textId="77777777" w:rsidR="009B1CC3" w:rsidRPr="00262720" w:rsidRDefault="009B1CC3"/>
    <w:p w14:paraId="55D78C35" w14:textId="77777777" w:rsidR="009B1CC3" w:rsidRPr="00262720" w:rsidRDefault="009B1CC3"/>
    <w:p w14:paraId="05F702C6" w14:textId="77777777" w:rsidR="009B1CC3" w:rsidRPr="00262720" w:rsidRDefault="009B1CC3"/>
    <w:p w14:paraId="4A425C44" w14:textId="77777777" w:rsidR="009B1CC3" w:rsidRPr="00262720" w:rsidRDefault="009B1CC3"/>
    <w:p w14:paraId="5063E8C0" w14:textId="77777777" w:rsidR="009B1CC3" w:rsidRPr="00262720" w:rsidRDefault="009B1CC3"/>
    <w:p w14:paraId="39DF7D3A" w14:textId="2893EBBF" w:rsidR="009B1CC3" w:rsidRPr="00262720" w:rsidRDefault="009B1CC3">
      <w:r w:rsidRPr="00262720">
        <w:lastRenderedPageBreak/>
        <w:t>3 Programmalogica – Flowchart</w:t>
      </w:r>
    </w:p>
    <w:p w14:paraId="71F0A502" w14:textId="30434AFD" w:rsidR="009B1CC3" w:rsidRPr="00262720" w:rsidRDefault="009B1CC3">
      <w:pPr>
        <w:rPr>
          <w:sz w:val="20"/>
          <w:szCs w:val="20"/>
        </w:rPr>
      </w:pPr>
      <w:r w:rsidRPr="00262720">
        <w:rPr>
          <w:sz w:val="20"/>
          <w:szCs w:val="20"/>
        </w:rPr>
        <w:t>De flowchart beschrijft de programmalogica van de website.</w:t>
      </w:r>
    </w:p>
    <w:p w14:paraId="49467EFF" w14:textId="2D8F9933" w:rsidR="009B1CC3" w:rsidRPr="00262720" w:rsidRDefault="009B1CC3">
      <w:pPr>
        <w:rPr>
          <w:sz w:val="20"/>
          <w:szCs w:val="20"/>
        </w:rPr>
      </w:pPr>
      <w:r w:rsidRPr="00262720">
        <w:rPr>
          <w:sz w:val="20"/>
          <w:szCs w:val="20"/>
        </w:rPr>
        <w:t>De gebruiker start op de homepage, kiest dan een klanttype en krijgt daarna de informatie te zien voor deze doelgroep. Daarna kan de gebruiker besluiten om een sessie te boeken via het contactformulier. Het systeem controleert de invoer en toont daarna een bevestiging als de informatie verzonden is.</w:t>
      </w:r>
    </w:p>
    <w:p w14:paraId="3E49249E" w14:textId="01D9B322" w:rsidR="009B1CC3" w:rsidRDefault="009B1CC3">
      <w:r w:rsidRPr="00262720">
        <w:drawing>
          <wp:inline distT="0" distB="0" distL="0" distR="0" wp14:anchorId="17B9CC16" wp14:editId="62A43A28">
            <wp:extent cx="6105525" cy="7599778"/>
            <wp:effectExtent l="0" t="0" r="0" b="1270"/>
            <wp:docPr id="1910773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73491" name="Picture 19107734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9183" cy="7629226"/>
                    </a:xfrm>
                    <a:prstGeom prst="rect">
                      <a:avLst/>
                    </a:prstGeom>
                  </pic:spPr>
                </pic:pic>
              </a:graphicData>
            </a:graphic>
          </wp:inline>
        </w:drawing>
      </w:r>
    </w:p>
    <w:p w14:paraId="5EB32105" w14:textId="2406C15E" w:rsidR="00262720" w:rsidRPr="00262720" w:rsidRDefault="00262720">
      <w:pPr>
        <w:rPr>
          <w:sz w:val="20"/>
          <w:szCs w:val="20"/>
        </w:rPr>
      </w:pPr>
      <w:r w:rsidRPr="00262720">
        <w:rPr>
          <w:sz w:val="20"/>
          <w:szCs w:val="20"/>
        </w:rPr>
        <w:lastRenderedPageBreak/>
        <w:t>Onderbouwing:</w:t>
      </w:r>
    </w:p>
    <w:p w14:paraId="0EB5C192" w14:textId="77777777" w:rsidR="00262720" w:rsidRPr="00262720" w:rsidRDefault="00262720" w:rsidP="00262720">
      <w:pPr>
        <w:pStyle w:val="ListParagraph"/>
        <w:numPr>
          <w:ilvl w:val="0"/>
          <w:numId w:val="4"/>
        </w:numPr>
        <w:rPr>
          <w:sz w:val="20"/>
          <w:szCs w:val="20"/>
        </w:rPr>
      </w:pPr>
      <w:r w:rsidRPr="00262720">
        <w:rPr>
          <w:sz w:val="20"/>
          <w:szCs w:val="20"/>
        </w:rPr>
        <w:t>Haalbaarheid:</w:t>
      </w:r>
    </w:p>
    <w:p w14:paraId="01DFBCE1" w14:textId="77777777" w:rsidR="00262720" w:rsidRPr="00262720" w:rsidRDefault="00262720" w:rsidP="00262720">
      <w:pPr>
        <w:pStyle w:val="ListParagraph"/>
        <w:ind w:left="405"/>
        <w:rPr>
          <w:sz w:val="20"/>
          <w:szCs w:val="20"/>
        </w:rPr>
      </w:pPr>
      <w:r w:rsidRPr="00262720">
        <w:rPr>
          <w:sz w:val="20"/>
          <w:szCs w:val="20"/>
        </w:rPr>
        <w:t>De programmalogica is eenvoudig: gebruikers navigeren van de homepage naar subpagina’s en kunnen via een formulier contact opnemen met de opdrachtgever.</w:t>
      </w:r>
    </w:p>
    <w:p w14:paraId="4C6CB9EB" w14:textId="2C7DE1DB" w:rsidR="00262720" w:rsidRPr="00262720" w:rsidRDefault="00262720" w:rsidP="00262720">
      <w:pPr>
        <w:pStyle w:val="ListParagraph"/>
        <w:ind w:left="405"/>
        <w:rPr>
          <w:sz w:val="20"/>
          <w:szCs w:val="20"/>
        </w:rPr>
      </w:pPr>
      <w:r w:rsidRPr="00262720">
        <w:rPr>
          <w:sz w:val="20"/>
          <w:szCs w:val="20"/>
        </w:rPr>
        <w:t>Deze logica kan eenvoudig worden geïmplementeerd met standaard webtechnieken.</w:t>
      </w:r>
    </w:p>
    <w:p w14:paraId="293282BB" w14:textId="77777777" w:rsidR="00262720" w:rsidRPr="00262720" w:rsidRDefault="00262720" w:rsidP="00262720">
      <w:pPr>
        <w:pStyle w:val="ListParagraph"/>
        <w:numPr>
          <w:ilvl w:val="0"/>
          <w:numId w:val="4"/>
        </w:numPr>
        <w:rPr>
          <w:sz w:val="20"/>
          <w:szCs w:val="20"/>
        </w:rPr>
      </w:pPr>
      <w:r w:rsidRPr="00262720">
        <w:rPr>
          <w:sz w:val="20"/>
          <w:szCs w:val="20"/>
        </w:rPr>
        <w:t>Privacy (AVG):</w:t>
      </w:r>
    </w:p>
    <w:p w14:paraId="17181042" w14:textId="77777777" w:rsidR="00262720" w:rsidRPr="00262720" w:rsidRDefault="00262720" w:rsidP="00262720">
      <w:pPr>
        <w:pStyle w:val="ListParagraph"/>
        <w:ind w:left="405"/>
        <w:rPr>
          <w:sz w:val="20"/>
          <w:szCs w:val="20"/>
        </w:rPr>
      </w:pPr>
      <w:r w:rsidRPr="00262720">
        <w:rPr>
          <w:sz w:val="20"/>
          <w:szCs w:val="20"/>
        </w:rPr>
        <w:t>Persoonsgegevens worden alleen verwerkt wanneer een gebruiker vrijwillig het contactformulier invult. De gegevens worden uitsluitend gebruikt voor communicatie met de gebruiker.</w:t>
      </w:r>
    </w:p>
    <w:p w14:paraId="78EBFA74" w14:textId="77777777" w:rsidR="00262720" w:rsidRPr="00262720" w:rsidRDefault="00262720" w:rsidP="00262720">
      <w:pPr>
        <w:pStyle w:val="ListParagraph"/>
        <w:numPr>
          <w:ilvl w:val="0"/>
          <w:numId w:val="4"/>
        </w:numPr>
        <w:rPr>
          <w:sz w:val="20"/>
          <w:szCs w:val="20"/>
        </w:rPr>
      </w:pPr>
      <w:r w:rsidRPr="00262720">
        <w:rPr>
          <w:sz w:val="20"/>
          <w:szCs w:val="20"/>
        </w:rPr>
        <w:t>Security (OWASP)</w:t>
      </w:r>
    </w:p>
    <w:p w14:paraId="1DE79D17" w14:textId="006BDC20" w:rsidR="00262720" w:rsidRDefault="00262720" w:rsidP="00262720">
      <w:pPr>
        <w:pStyle w:val="ListParagraph"/>
        <w:ind w:left="405"/>
      </w:pPr>
      <w:r w:rsidRPr="00262720">
        <w:rPr>
          <w:sz w:val="20"/>
          <w:szCs w:val="20"/>
        </w:rPr>
        <w:t>De programmalogica bevat invoervalidatie en veilige dataverzending via HTTPS. Daarnaast zorgen 404-pagina’s ervoor dat gebruikers geen toegang krijgen tot niet bestaande routes.</w:t>
      </w:r>
      <w:r>
        <w:br/>
      </w:r>
    </w:p>
    <w:sectPr w:rsidR="00262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2F19"/>
    <w:multiLevelType w:val="hybridMultilevel"/>
    <w:tmpl w:val="B4B4D66C"/>
    <w:lvl w:ilvl="0" w:tplc="B81E0232">
      <w:start w:val="3"/>
      <w:numFmt w:val="bullet"/>
      <w:lvlText w:val="-"/>
      <w:lvlJc w:val="left"/>
      <w:pPr>
        <w:ind w:left="405" w:hanging="360"/>
      </w:pPr>
      <w:rPr>
        <w:rFonts w:ascii="Aptos" w:eastAsiaTheme="minorHAnsi" w:hAnsi="Aptos" w:cstheme="minorBid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1" w15:restartNumberingAfterBreak="0">
    <w:nsid w:val="07D05543"/>
    <w:multiLevelType w:val="hybridMultilevel"/>
    <w:tmpl w:val="C8EE0668"/>
    <w:lvl w:ilvl="0" w:tplc="BACE183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117B1D"/>
    <w:multiLevelType w:val="hybridMultilevel"/>
    <w:tmpl w:val="B1162E34"/>
    <w:lvl w:ilvl="0" w:tplc="6484AB4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F149A6"/>
    <w:multiLevelType w:val="hybridMultilevel"/>
    <w:tmpl w:val="FCA635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4361535">
    <w:abstractNumId w:val="3"/>
  </w:num>
  <w:num w:numId="2" w16cid:durableId="618415290">
    <w:abstractNumId w:val="1"/>
  </w:num>
  <w:num w:numId="3" w16cid:durableId="412287974">
    <w:abstractNumId w:val="2"/>
  </w:num>
  <w:num w:numId="4" w16cid:durableId="703484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1B"/>
    <w:rsid w:val="00262720"/>
    <w:rsid w:val="00627D4B"/>
    <w:rsid w:val="00696A1B"/>
    <w:rsid w:val="00912AFC"/>
    <w:rsid w:val="009B1C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7E12A"/>
  <w15:chartTrackingRefBased/>
  <w15:docId w15:val="{940162EF-E5F9-4C3C-B1C6-3519CB6F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696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A1B"/>
    <w:rPr>
      <w:rFonts w:eastAsiaTheme="majorEastAsia" w:cstheme="majorBidi"/>
      <w:color w:val="272727" w:themeColor="text1" w:themeTint="D8"/>
    </w:rPr>
  </w:style>
  <w:style w:type="paragraph" w:styleId="Title">
    <w:name w:val="Title"/>
    <w:basedOn w:val="Normal"/>
    <w:next w:val="Normal"/>
    <w:link w:val="TitleChar"/>
    <w:uiPriority w:val="10"/>
    <w:qFormat/>
    <w:rsid w:val="00696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A1B"/>
    <w:pPr>
      <w:spacing w:before="160"/>
      <w:jc w:val="center"/>
    </w:pPr>
    <w:rPr>
      <w:i/>
      <w:iCs/>
      <w:color w:val="404040" w:themeColor="text1" w:themeTint="BF"/>
    </w:rPr>
  </w:style>
  <w:style w:type="character" w:customStyle="1" w:styleId="QuoteChar">
    <w:name w:val="Quote Char"/>
    <w:basedOn w:val="DefaultParagraphFont"/>
    <w:link w:val="Quote"/>
    <w:uiPriority w:val="29"/>
    <w:rsid w:val="00696A1B"/>
    <w:rPr>
      <w:i/>
      <w:iCs/>
      <w:color w:val="404040" w:themeColor="text1" w:themeTint="BF"/>
    </w:rPr>
  </w:style>
  <w:style w:type="paragraph" w:styleId="ListParagraph">
    <w:name w:val="List Paragraph"/>
    <w:basedOn w:val="Normal"/>
    <w:uiPriority w:val="34"/>
    <w:qFormat/>
    <w:rsid w:val="00696A1B"/>
    <w:pPr>
      <w:ind w:left="720"/>
      <w:contextualSpacing/>
    </w:pPr>
  </w:style>
  <w:style w:type="character" w:styleId="IntenseEmphasis">
    <w:name w:val="Intense Emphasis"/>
    <w:basedOn w:val="DefaultParagraphFont"/>
    <w:uiPriority w:val="21"/>
    <w:qFormat/>
    <w:rsid w:val="00696A1B"/>
    <w:rPr>
      <w:i/>
      <w:iCs/>
      <w:color w:val="0F4761" w:themeColor="accent1" w:themeShade="BF"/>
    </w:rPr>
  </w:style>
  <w:style w:type="paragraph" w:styleId="IntenseQuote">
    <w:name w:val="Intense Quote"/>
    <w:basedOn w:val="Normal"/>
    <w:next w:val="Normal"/>
    <w:link w:val="IntenseQuoteChar"/>
    <w:uiPriority w:val="30"/>
    <w:qFormat/>
    <w:rsid w:val="00696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A1B"/>
    <w:rPr>
      <w:i/>
      <w:iCs/>
      <w:color w:val="0F4761" w:themeColor="accent1" w:themeShade="BF"/>
    </w:rPr>
  </w:style>
  <w:style w:type="character" w:styleId="IntenseReference">
    <w:name w:val="Intense Reference"/>
    <w:basedOn w:val="DefaultParagraphFont"/>
    <w:uiPriority w:val="32"/>
    <w:qFormat/>
    <w:rsid w:val="00696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(N.G.) Mollers</dc:creator>
  <cp:keywords/>
  <dc:description/>
  <cp:lastModifiedBy>Noah (N.G.) Mollers</cp:lastModifiedBy>
  <cp:revision>3</cp:revision>
  <dcterms:created xsi:type="dcterms:W3CDTF">2026-03-04T17:18:00Z</dcterms:created>
  <dcterms:modified xsi:type="dcterms:W3CDTF">2026-03-04T17:55:00Z</dcterms:modified>
</cp:coreProperties>
</file>