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3D9DE" w14:textId="77777777" w:rsidR="00A9600C" w:rsidRDefault="00A9600C" w:rsidP="00A9600C">
      <w:pPr>
        <w:jc w:val="center"/>
        <w:rPr>
          <w:rFonts w:ascii="Times New Roman" w:hAnsi="Times New Roman" w:cs="Times New Roman"/>
          <w:b/>
          <w:sz w:val="56"/>
        </w:rPr>
      </w:pPr>
    </w:p>
    <w:p w14:paraId="1F28729B" w14:textId="77777777" w:rsidR="00A9600C" w:rsidRDefault="00A9600C" w:rsidP="00A9600C">
      <w:pPr>
        <w:jc w:val="center"/>
        <w:rPr>
          <w:rFonts w:ascii="Times New Roman" w:hAnsi="Times New Roman" w:cs="Times New Roman"/>
          <w:b/>
          <w:sz w:val="56"/>
        </w:rPr>
      </w:pPr>
    </w:p>
    <w:p w14:paraId="2F45B531" w14:textId="77777777" w:rsidR="00A9600C" w:rsidRDefault="00A9600C" w:rsidP="00A9600C">
      <w:pPr>
        <w:jc w:val="center"/>
        <w:rPr>
          <w:rFonts w:ascii="Times New Roman" w:hAnsi="Times New Roman" w:cs="Times New Roman"/>
          <w:b/>
          <w:sz w:val="56"/>
        </w:rPr>
      </w:pPr>
    </w:p>
    <w:p w14:paraId="618BC1D9" w14:textId="6DC164D2" w:rsidR="00A9600C" w:rsidRPr="00A9600C" w:rsidRDefault="00A9600C" w:rsidP="00A9600C">
      <w:pPr>
        <w:jc w:val="center"/>
        <w:rPr>
          <w:rFonts w:ascii="Times New Roman" w:hAnsi="Times New Roman" w:cs="Times New Roman"/>
        </w:rPr>
      </w:pPr>
      <w:r w:rsidRPr="00A9600C">
        <w:rPr>
          <w:rFonts w:ascii="Times New Roman" w:hAnsi="Times New Roman" w:cs="Times New Roman"/>
          <w:b/>
          <w:sz w:val="56"/>
        </w:rPr>
        <w:t>BUSINESS INSIGHT REPORT</w:t>
      </w:r>
    </w:p>
    <w:p w14:paraId="49988257" w14:textId="77777777" w:rsidR="00A9600C" w:rsidRPr="00A9600C" w:rsidRDefault="00A9600C" w:rsidP="00A9600C">
      <w:pPr>
        <w:jc w:val="center"/>
        <w:rPr>
          <w:rFonts w:ascii="Times New Roman" w:hAnsi="Times New Roman" w:cs="Times New Roman"/>
        </w:rPr>
      </w:pPr>
      <w:r w:rsidRPr="00A9600C">
        <w:rPr>
          <w:rFonts w:ascii="Times New Roman" w:hAnsi="Times New Roman" w:cs="Times New Roman"/>
          <w:b/>
          <w:sz w:val="36"/>
        </w:rPr>
        <w:t>GLOBAL SALES &amp; FINANCIAL PERFORMANCE</w:t>
      </w:r>
    </w:p>
    <w:p w14:paraId="7585AD43" w14:textId="77777777" w:rsidR="00A9600C" w:rsidRDefault="00A9600C" w:rsidP="00A9600C">
      <w:pPr>
        <w:jc w:val="center"/>
        <w:rPr>
          <w:rFonts w:ascii="Times New Roman" w:hAnsi="Times New Roman" w:cs="Times New Roman"/>
          <w:b/>
        </w:rPr>
      </w:pPr>
    </w:p>
    <w:p w14:paraId="66346E0E" w14:textId="77777777" w:rsidR="00A9600C" w:rsidRDefault="00A9600C" w:rsidP="00A9600C">
      <w:pPr>
        <w:jc w:val="center"/>
        <w:rPr>
          <w:rFonts w:ascii="Times New Roman" w:hAnsi="Times New Roman" w:cs="Times New Roman"/>
          <w:b/>
        </w:rPr>
      </w:pPr>
    </w:p>
    <w:p w14:paraId="2EB0F4D9" w14:textId="77777777" w:rsidR="00A9600C" w:rsidRDefault="00A9600C" w:rsidP="00A9600C">
      <w:pPr>
        <w:jc w:val="center"/>
        <w:rPr>
          <w:rFonts w:ascii="Times New Roman" w:hAnsi="Times New Roman" w:cs="Times New Roman"/>
          <w:b/>
        </w:rPr>
      </w:pPr>
    </w:p>
    <w:p w14:paraId="0D398E39" w14:textId="77777777" w:rsidR="00A9600C" w:rsidRDefault="00A9600C" w:rsidP="00A9600C">
      <w:pPr>
        <w:jc w:val="center"/>
        <w:rPr>
          <w:rFonts w:ascii="Times New Roman" w:hAnsi="Times New Roman" w:cs="Times New Roman"/>
          <w:b/>
        </w:rPr>
      </w:pPr>
    </w:p>
    <w:p w14:paraId="6CBDACF5" w14:textId="77777777" w:rsidR="00A9600C" w:rsidRDefault="00A9600C" w:rsidP="00A9600C">
      <w:pPr>
        <w:jc w:val="center"/>
        <w:rPr>
          <w:rFonts w:ascii="Times New Roman" w:hAnsi="Times New Roman" w:cs="Times New Roman"/>
          <w:b/>
        </w:rPr>
      </w:pPr>
    </w:p>
    <w:p w14:paraId="17A6E77D" w14:textId="77777777" w:rsidR="00A9600C" w:rsidRDefault="00A9600C" w:rsidP="00A9600C">
      <w:pPr>
        <w:jc w:val="center"/>
        <w:rPr>
          <w:rFonts w:ascii="Times New Roman" w:hAnsi="Times New Roman" w:cs="Times New Roman"/>
          <w:b/>
        </w:rPr>
      </w:pPr>
    </w:p>
    <w:p w14:paraId="47529F4C" w14:textId="77777777" w:rsidR="00A9600C" w:rsidRDefault="00A9600C" w:rsidP="00A9600C">
      <w:pPr>
        <w:jc w:val="center"/>
        <w:rPr>
          <w:rFonts w:ascii="Times New Roman" w:hAnsi="Times New Roman" w:cs="Times New Roman"/>
          <w:b/>
        </w:rPr>
      </w:pPr>
    </w:p>
    <w:p w14:paraId="29C969A5" w14:textId="77777777" w:rsidR="00A9600C" w:rsidRDefault="00A9600C" w:rsidP="00A9600C">
      <w:pPr>
        <w:jc w:val="center"/>
        <w:rPr>
          <w:rFonts w:ascii="Times New Roman" w:hAnsi="Times New Roman" w:cs="Times New Roman"/>
          <w:b/>
        </w:rPr>
      </w:pPr>
    </w:p>
    <w:p w14:paraId="60E1C9A4" w14:textId="77777777" w:rsidR="00A9600C" w:rsidRDefault="00A9600C" w:rsidP="00A9600C">
      <w:pPr>
        <w:jc w:val="center"/>
        <w:rPr>
          <w:rFonts w:ascii="Times New Roman" w:hAnsi="Times New Roman" w:cs="Times New Roman"/>
          <w:b/>
        </w:rPr>
      </w:pPr>
    </w:p>
    <w:p w14:paraId="7ACD1BA5" w14:textId="2EE6A201" w:rsidR="00A9600C" w:rsidRPr="00A9600C" w:rsidRDefault="00A9600C" w:rsidP="00A9600C">
      <w:pPr>
        <w:jc w:val="center"/>
        <w:rPr>
          <w:rFonts w:ascii="Times New Roman" w:hAnsi="Times New Roman" w:cs="Times New Roman"/>
          <w:b/>
        </w:rPr>
      </w:pPr>
      <w:r w:rsidRPr="00A9600C">
        <w:rPr>
          <w:rFonts w:ascii="Times New Roman" w:hAnsi="Times New Roman" w:cs="Times New Roman"/>
          <w:b/>
        </w:rPr>
        <w:t>Dataset Name:</w:t>
      </w:r>
      <w:r w:rsidRPr="00A9600C">
        <w:rPr>
          <w:rFonts w:ascii="Times New Roman" w:hAnsi="Times New Roman" w:cs="Times New Roman"/>
          <w:b/>
        </w:rPr>
        <w:br/>
      </w:r>
      <w:r w:rsidRPr="00A9600C">
        <w:rPr>
          <w:rFonts w:ascii="Times New Roman" w:hAnsi="Times New Roman" w:cs="Times New Roman"/>
        </w:rPr>
        <w:t>GLOBAL_SALES &amp; FINANCIAL PERFORMANCE</w:t>
      </w:r>
      <w:r w:rsidRPr="00A9600C">
        <w:rPr>
          <w:rFonts w:ascii="Times New Roman" w:hAnsi="Times New Roman" w:cs="Times New Roman"/>
        </w:rPr>
        <w:br/>
      </w:r>
      <w:r w:rsidRPr="00A9600C">
        <w:rPr>
          <w:rFonts w:ascii="Times New Roman" w:hAnsi="Times New Roman" w:cs="Times New Roman"/>
        </w:rPr>
        <w:br/>
      </w:r>
      <w:r w:rsidRPr="00A9600C">
        <w:rPr>
          <w:rFonts w:ascii="Times New Roman" w:hAnsi="Times New Roman" w:cs="Times New Roman"/>
          <w:b/>
        </w:rPr>
        <w:t xml:space="preserve">Student Name: Monish </w:t>
      </w:r>
      <w:proofErr w:type="gramStart"/>
      <w:r w:rsidRPr="00A9600C">
        <w:rPr>
          <w:rFonts w:ascii="Times New Roman" w:hAnsi="Times New Roman" w:cs="Times New Roman"/>
          <w:b/>
        </w:rPr>
        <w:t>Kumar .N</w:t>
      </w:r>
      <w:proofErr w:type="gramEnd"/>
      <w:r w:rsidRPr="00A9600C">
        <w:rPr>
          <w:rFonts w:ascii="Times New Roman" w:hAnsi="Times New Roman" w:cs="Times New Roman"/>
          <w:b/>
        </w:rPr>
        <w:br/>
      </w:r>
    </w:p>
    <w:p w14:paraId="29AA7331" w14:textId="77777777" w:rsidR="00A9600C" w:rsidRPr="00A9600C" w:rsidRDefault="00A9600C" w:rsidP="00A9600C">
      <w:pPr>
        <w:jc w:val="center"/>
        <w:rPr>
          <w:rFonts w:ascii="Times New Roman" w:hAnsi="Times New Roman" w:cs="Times New Roman"/>
        </w:rPr>
      </w:pPr>
      <w:r w:rsidRPr="00A9600C">
        <w:rPr>
          <w:rFonts w:ascii="Times New Roman" w:hAnsi="Times New Roman" w:cs="Times New Roman"/>
          <w:b/>
        </w:rPr>
        <w:t xml:space="preserve">Course / </w:t>
      </w:r>
      <w:proofErr w:type="gramStart"/>
      <w:r w:rsidRPr="00A9600C">
        <w:rPr>
          <w:rFonts w:ascii="Times New Roman" w:hAnsi="Times New Roman" w:cs="Times New Roman"/>
          <w:b/>
        </w:rPr>
        <w:t>Class:B.com</w:t>
      </w:r>
      <w:proofErr w:type="gramEnd"/>
      <w:r w:rsidRPr="00A9600C">
        <w:rPr>
          <w:rFonts w:ascii="Times New Roman" w:hAnsi="Times New Roman" w:cs="Times New Roman"/>
          <w:b/>
        </w:rPr>
        <w:t xml:space="preserve"> Fintech </w:t>
      </w:r>
      <w:proofErr w:type="gramStart"/>
      <w:r w:rsidRPr="00A9600C">
        <w:rPr>
          <w:rFonts w:ascii="Times New Roman" w:hAnsi="Times New Roman" w:cs="Times New Roman"/>
          <w:b/>
        </w:rPr>
        <w:t>With</w:t>
      </w:r>
      <w:proofErr w:type="gramEnd"/>
      <w:r w:rsidRPr="00A9600C">
        <w:rPr>
          <w:rFonts w:ascii="Times New Roman" w:hAnsi="Times New Roman" w:cs="Times New Roman"/>
          <w:b/>
        </w:rPr>
        <w:t xml:space="preserve"> Ai</w:t>
      </w:r>
      <w:r w:rsidRPr="00A9600C">
        <w:rPr>
          <w:rFonts w:ascii="Times New Roman" w:hAnsi="Times New Roman" w:cs="Times New Roman"/>
          <w:b/>
        </w:rPr>
        <w:br/>
      </w:r>
      <w:r w:rsidRPr="00A9600C">
        <w:rPr>
          <w:rFonts w:ascii="Times New Roman" w:hAnsi="Times New Roman" w:cs="Times New Roman"/>
        </w:rPr>
        <w:br/>
      </w:r>
      <w:r w:rsidRPr="00A9600C">
        <w:rPr>
          <w:rFonts w:ascii="Times New Roman" w:hAnsi="Times New Roman" w:cs="Times New Roman"/>
          <w:b/>
        </w:rPr>
        <w:t>Date:</w:t>
      </w:r>
      <w:r w:rsidRPr="00A9600C">
        <w:rPr>
          <w:rFonts w:ascii="Times New Roman" w:hAnsi="Times New Roman" w:cs="Times New Roman"/>
          <w:b/>
        </w:rPr>
        <w:br/>
      </w:r>
    </w:p>
    <w:p w14:paraId="0B11E829" w14:textId="77777777" w:rsidR="00A9600C" w:rsidRPr="00A9600C" w:rsidRDefault="00A9600C" w:rsidP="00A9600C">
      <w:pPr>
        <w:rPr>
          <w:rFonts w:ascii="Times New Roman" w:hAnsi="Times New Roman" w:cs="Times New Roman"/>
        </w:rPr>
      </w:pPr>
      <w:r w:rsidRPr="00A9600C">
        <w:rPr>
          <w:rFonts w:ascii="Times New Roman" w:hAnsi="Times New Roman" w:cs="Times New Roman"/>
        </w:rPr>
        <w:br w:type="page"/>
      </w:r>
    </w:p>
    <w:p w14:paraId="490419B4" w14:textId="77777777" w:rsidR="00A9600C" w:rsidRPr="00A9600C" w:rsidRDefault="00A9600C" w:rsidP="00A9600C">
      <w:pPr>
        <w:pStyle w:val="Heading1"/>
        <w:rPr>
          <w:rFonts w:ascii="Times New Roman" w:hAnsi="Times New Roman" w:cs="Times New Roman"/>
          <w:b/>
          <w:color w:val="000000" w:themeColor="text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A9600C">
        <w:rPr>
          <w:rFonts w:ascii="Times New Roman" w:hAnsi="Times New Roman" w:cs="Times New Roman"/>
          <w:b/>
          <w:color w:val="000000" w:themeColor="text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1. Introduction</w:t>
      </w:r>
    </w:p>
    <w:p w14:paraId="3D5AD9B2" w14:textId="77777777" w:rsidR="00A9600C" w:rsidRPr="00A9600C" w:rsidRDefault="00A9600C" w:rsidP="00A9600C">
      <w:pPr>
        <w:spacing w:after="140" w:line="259" w:lineRule="auto"/>
        <w:rPr>
          <w:rFonts w:ascii="Times New Roman" w:hAnsi="Times New Roman" w:cs="Times New Roman"/>
        </w:rPr>
      </w:pPr>
      <w:r w:rsidRPr="00A9600C">
        <w:rPr>
          <w:rFonts w:ascii="Times New Roman" w:hAnsi="Times New Roman" w:cs="Times New Roman"/>
        </w:rPr>
        <w:t>This Business Insight Report presents an analysis of the Global Sales &amp; Financial Performance dataset through an interactive sales dashboard. The purpose of the report is to understand overall sales, profit, cost, quantity and order performance and to identify useful patterns across products, categories, months, regions and employees.</w:t>
      </w:r>
    </w:p>
    <w:p w14:paraId="615E4A31" w14:textId="77777777" w:rsidR="00A9600C" w:rsidRPr="00A9600C" w:rsidRDefault="00A9600C" w:rsidP="00A9600C">
      <w:pPr>
        <w:spacing w:after="140" w:line="259" w:lineRule="auto"/>
        <w:rPr>
          <w:rFonts w:ascii="Times New Roman" w:hAnsi="Times New Roman" w:cs="Times New Roman"/>
        </w:rPr>
      </w:pPr>
      <w:r w:rsidRPr="00A9600C">
        <w:rPr>
          <w:rFonts w:ascii="Times New Roman" w:hAnsi="Times New Roman" w:cs="Times New Roman"/>
        </w:rPr>
        <w:t>The dashboard provides a simple visual view of business performance and helps management make data-driven decisions. The analysis focuses on key performance indicators (KPIs), product categories, monthly sales trends, regional contribution and employee performance. Based on these findings, practical recommendations are provided for inventory planning, marketing, regional growth, employee performance, product portfolio and customer targeting.</w:t>
      </w:r>
    </w:p>
    <w:p w14:paraId="79513368" w14:textId="77777777" w:rsidR="00A9600C" w:rsidRPr="00A9600C" w:rsidRDefault="00A9600C" w:rsidP="00A9600C">
      <w:pPr>
        <w:pStyle w:val="Heading1"/>
        <w:rPr>
          <w:rFonts w:ascii="Times New Roman" w:hAnsi="Times New Roman" w:cs="Times New Roman"/>
          <w:b/>
          <w:color w:val="000000" w:themeColor="text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A9600C">
        <w:rPr>
          <w:rFonts w:ascii="Times New Roman" w:hAnsi="Times New Roman" w:cs="Times New Roman"/>
          <w:b/>
          <w:color w:val="000000" w:themeColor="text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2. Dashboard Overview</w:t>
      </w:r>
    </w:p>
    <w:p w14:paraId="3B2E156B" w14:textId="77777777" w:rsidR="00A9600C" w:rsidRPr="00A9600C" w:rsidRDefault="00A9600C" w:rsidP="00A9600C">
      <w:pPr>
        <w:jc w:val="center"/>
        <w:rPr>
          <w:rFonts w:ascii="Times New Roman" w:hAnsi="Times New Roman" w:cs="Times New Roman"/>
        </w:rPr>
      </w:pPr>
      <w:r w:rsidRPr="00A9600C">
        <w:rPr>
          <w:rFonts w:ascii="Times New Roman" w:hAnsi="Times New Roman" w:cs="Times New Roman"/>
          <w:noProof/>
        </w:rPr>
        <w:drawing>
          <wp:inline distT="0" distB="0" distL="0" distR="0" wp14:anchorId="20A1368F" wp14:editId="63B6DD3F">
            <wp:extent cx="6400800" cy="35266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1 131855.png"/>
                    <pic:cNvPicPr/>
                  </pic:nvPicPr>
                  <pic:blipFill>
                    <a:blip r:embed="rId4"/>
                    <a:stretch>
                      <a:fillRect/>
                    </a:stretch>
                  </pic:blipFill>
                  <pic:spPr>
                    <a:xfrm>
                      <a:off x="0" y="0"/>
                      <a:ext cx="6400800" cy="3526688"/>
                    </a:xfrm>
                    <a:prstGeom prst="rect">
                      <a:avLst/>
                    </a:prstGeom>
                  </pic:spPr>
                </pic:pic>
              </a:graphicData>
            </a:graphic>
          </wp:inline>
        </w:drawing>
      </w:r>
    </w:p>
    <w:p w14:paraId="71F86E6E" w14:textId="77777777" w:rsidR="00A9600C" w:rsidRPr="00A9600C" w:rsidRDefault="00A9600C" w:rsidP="00A9600C">
      <w:pPr>
        <w:jc w:val="center"/>
        <w:rPr>
          <w:rFonts w:ascii="Times New Roman" w:hAnsi="Times New Roman" w:cs="Times New Roman"/>
        </w:rPr>
      </w:pPr>
      <w:r w:rsidRPr="00A9600C">
        <w:rPr>
          <w:rFonts w:ascii="Times New Roman" w:hAnsi="Times New Roman" w:cs="Times New Roman"/>
          <w:i/>
        </w:rPr>
        <w:t>Figure 1: Interactive Sales Dashboard – Global Sales &amp; Financial Performance</w:t>
      </w:r>
    </w:p>
    <w:p w14:paraId="62B15384" w14:textId="77777777" w:rsidR="00A9600C" w:rsidRPr="00A9600C" w:rsidRDefault="00A9600C" w:rsidP="00A9600C">
      <w:pPr>
        <w:spacing w:after="140" w:line="259" w:lineRule="auto"/>
        <w:rPr>
          <w:rFonts w:ascii="Times New Roman" w:hAnsi="Times New Roman" w:cs="Times New Roman"/>
        </w:rPr>
      </w:pPr>
      <w:r w:rsidRPr="00A9600C">
        <w:rPr>
          <w:rFonts w:ascii="Times New Roman" w:hAnsi="Times New Roman" w:cs="Times New Roman"/>
        </w:rPr>
        <w:t>The dashboard combines charts, KPI cards, filters and a detailed product table in one view. It allows users to examine performance for different years and categories and to compare sales across months, regions, product categories and employees. The main KPI cards show Average Sales of 706.36, Total Quantity of approximately 300K, Order Count of approximately 100K, Total Profit of 25.12M, Total Cost of 45.52M and Total Sales of 70.64M.</w:t>
      </w:r>
    </w:p>
    <w:p w14:paraId="47DDDBF9" w14:textId="2D8D63CF" w:rsidR="00A9600C" w:rsidRPr="00A9600C" w:rsidRDefault="00A9600C" w:rsidP="00A9600C">
      <w:pPr>
        <w:pStyle w:val="Heading1"/>
        <w:rPr>
          <w:rFonts w:ascii="Times New Roman" w:hAnsi="Times New Roman" w:cs="Times New Roman"/>
          <w:b/>
          <w:color w:val="000000" w:themeColor="text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A9600C">
        <w:rPr>
          <w:rFonts w:ascii="Times New Roman" w:hAnsi="Times New Roman" w:cs="Times New Roman"/>
          <w:b/>
          <w:color w:val="000000" w:themeColor="text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3</w:t>
      </w:r>
      <w:r w:rsidRPr="00A9600C">
        <w:rPr>
          <w:rFonts w:ascii="Times New Roman" w:hAnsi="Times New Roman" w:cs="Times New Roman"/>
          <w:b/>
          <w:color w:val="000000" w:themeColor="text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sidRPr="00A9600C">
        <w:rPr>
          <w:rFonts w:ascii="Times New Roman" w:hAnsi="Times New Roman" w:cs="Times New Roman"/>
          <w:b/>
          <w:color w:val="000000" w:themeColor="text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KPI Analysis. </w:t>
      </w:r>
    </w:p>
    <w:p w14:paraId="254CC450" w14:textId="77777777" w:rsidR="00A9600C" w:rsidRPr="00A9600C" w:rsidRDefault="00A9600C" w:rsidP="00A9600C">
      <w:pPr>
        <w:spacing w:after="140" w:line="259" w:lineRule="auto"/>
        <w:rPr>
          <w:rFonts w:ascii="Times New Roman" w:hAnsi="Times New Roman" w:cs="Times New Roman"/>
        </w:rPr>
      </w:pPr>
      <w:r w:rsidRPr="00A9600C">
        <w:rPr>
          <w:rFonts w:ascii="Times New Roman" w:hAnsi="Times New Roman" w:cs="Times New Roman"/>
        </w:rPr>
        <w:t xml:space="preserve">The KPI section gives a quick summary of the financial and operational position of the business. Total Sales are approximately 70.64 million, while Total Profit is approximately 25.12 million. Total Cost </w:t>
      </w:r>
      <w:r w:rsidRPr="00A9600C">
        <w:rPr>
          <w:rFonts w:ascii="Times New Roman" w:hAnsi="Times New Roman" w:cs="Times New Roman"/>
        </w:rPr>
        <w:lastRenderedPageBreak/>
        <w:t>is approximately 45.52 million. This indicates that the business generates a substantial profit after covering its reported costs.</w:t>
      </w:r>
    </w:p>
    <w:p w14:paraId="0D13F746" w14:textId="77777777" w:rsidR="00A9600C" w:rsidRPr="00A9600C" w:rsidRDefault="00A9600C" w:rsidP="00A9600C">
      <w:pPr>
        <w:spacing w:after="140" w:line="259" w:lineRule="auto"/>
        <w:rPr>
          <w:rFonts w:ascii="Times New Roman" w:hAnsi="Times New Roman" w:cs="Times New Roman"/>
        </w:rPr>
      </w:pPr>
      <w:r w:rsidRPr="00A9600C">
        <w:rPr>
          <w:rFonts w:ascii="Times New Roman" w:hAnsi="Times New Roman" w:cs="Times New Roman"/>
        </w:rPr>
        <w:t>The dashboard also reports around 300K units of total quantity and around 100K orders. The Average Sales KPI is 706.36. Together, these measures suggest a large volume of transactions and provide a useful starting point for evaluating business efficiency.</w:t>
      </w:r>
    </w:p>
    <w:p w14:paraId="5201F379" w14:textId="77777777" w:rsidR="00A9600C" w:rsidRPr="00A9600C" w:rsidRDefault="00A9600C" w:rsidP="00A9600C">
      <w:pPr>
        <w:spacing w:after="140" w:line="259" w:lineRule="auto"/>
        <w:rPr>
          <w:rFonts w:ascii="Times New Roman" w:hAnsi="Times New Roman" w:cs="Times New Roman"/>
        </w:rPr>
      </w:pPr>
      <w:r w:rsidRPr="00A9600C">
        <w:rPr>
          <w:rFonts w:ascii="Times New Roman" w:hAnsi="Times New Roman" w:cs="Times New Roman"/>
        </w:rPr>
        <w:t xml:space="preserve">An important management focus should be to protect the existing profit level while controlling costs. Management can also monitor average sales and order volume regularly to identify changes in customer purchasing </w:t>
      </w:r>
      <w:proofErr w:type="spellStart"/>
      <w:r w:rsidRPr="00A9600C">
        <w:rPr>
          <w:rFonts w:ascii="Times New Roman" w:hAnsi="Times New Roman" w:cs="Times New Roman"/>
        </w:rPr>
        <w:t>behaviour</w:t>
      </w:r>
      <w:proofErr w:type="spellEnd"/>
      <w:r w:rsidRPr="00A9600C">
        <w:rPr>
          <w:rFonts w:ascii="Times New Roman" w:hAnsi="Times New Roman" w:cs="Times New Roman"/>
        </w:rPr>
        <w:t>.</w:t>
      </w:r>
    </w:p>
    <w:tbl>
      <w:tblPr>
        <w:tblStyle w:val="TableGrid"/>
        <w:tblW w:w="0" w:type="auto"/>
        <w:jc w:val="center"/>
        <w:tblLook w:val="04A0" w:firstRow="1" w:lastRow="0" w:firstColumn="1" w:lastColumn="0" w:noHBand="0" w:noVBand="1"/>
      </w:tblPr>
      <w:tblGrid>
        <w:gridCol w:w="2974"/>
        <w:gridCol w:w="3004"/>
        <w:gridCol w:w="3038"/>
      </w:tblGrid>
      <w:tr w:rsidR="00A9600C" w:rsidRPr="00A9600C" w14:paraId="28453760" w14:textId="77777777" w:rsidTr="00670038">
        <w:trPr>
          <w:jc w:val="center"/>
        </w:trPr>
        <w:tc>
          <w:tcPr>
            <w:tcW w:w="3360" w:type="dxa"/>
          </w:tcPr>
          <w:p w14:paraId="2FE647E4" w14:textId="77777777" w:rsidR="00A9600C" w:rsidRPr="00A9600C" w:rsidRDefault="00A9600C" w:rsidP="00670038">
            <w:pPr>
              <w:rPr>
                <w:rFonts w:ascii="Times New Roman" w:hAnsi="Times New Roman" w:cs="Times New Roman"/>
              </w:rPr>
            </w:pPr>
            <w:r w:rsidRPr="00A9600C">
              <w:rPr>
                <w:rFonts w:ascii="Times New Roman" w:hAnsi="Times New Roman" w:cs="Times New Roman"/>
              </w:rPr>
              <w:t>KPI</w:t>
            </w:r>
          </w:p>
        </w:tc>
        <w:tc>
          <w:tcPr>
            <w:tcW w:w="3360" w:type="dxa"/>
          </w:tcPr>
          <w:p w14:paraId="3060D4FD" w14:textId="77777777" w:rsidR="00A9600C" w:rsidRPr="00A9600C" w:rsidRDefault="00A9600C" w:rsidP="00670038">
            <w:pPr>
              <w:rPr>
                <w:rFonts w:ascii="Times New Roman" w:hAnsi="Times New Roman" w:cs="Times New Roman"/>
              </w:rPr>
            </w:pPr>
            <w:r w:rsidRPr="00A9600C">
              <w:rPr>
                <w:rFonts w:ascii="Times New Roman" w:hAnsi="Times New Roman" w:cs="Times New Roman"/>
              </w:rPr>
              <w:t>Dashboard Value</w:t>
            </w:r>
          </w:p>
        </w:tc>
        <w:tc>
          <w:tcPr>
            <w:tcW w:w="3360" w:type="dxa"/>
          </w:tcPr>
          <w:p w14:paraId="0DD7BB9D" w14:textId="77777777" w:rsidR="00A9600C" w:rsidRPr="00A9600C" w:rsidRDefault="00A9600C" w:rsidP="00670038">
            <w:pPr>
              <w:rPr>
                <w:rFonts w:ascii="Times New Roman" w:hAnsi="Times New Roman" w:cs="Times New Roman"/>
              </w:rPr>
            </w:pPr>
            <w:r w:rsidRPr="00A9600C">
              <w:rPr>
                <w:rFonts w:ascii="Times New Roman" w:hAnsi="Times New Roman" w:cs="Times New Roman"/>
              </w:rPr>
              <w:t>Business Meaning</w:t>
            </w:r>
          </w:p>
        </w:tc>
      </w:tr>
      <w:tr w:rsidR="00A9600C" w:rsidRPr="00A9600C" w14:paraId="589AA1EA" w14:textId="77777777" w:rsidTr="00670038">
        <w:trPr>
          <w:jc w:val="center"/>
        </w:trPr>
        <w:tc>
          <w:tcPr>
            <w:tcW w:w="3360" w:type="dxa"/>
          </w:tcPr>
          <w:p w14:paraId="026A2057" w14:textId="77777777" w:rsidR="00A9600C" w:rsidRPr="00A9600C" w:rsidRDefault="00A9600C" w:rsidP="00670038">
            <w:pPr>
              <w:rPr>
                <w:rFonts w:ascii="Times New Roman" w:hAnsi="Times New Roman" w:cs="Times New Roman"/>
              </w:rPr>
            </w:pPr>
            <w:r w:rsidRPr="00A9600C">
              <w:rPr>
                <w:rFonts w:ascii="Times New Roman" w:hAnsi="Times New Roman" w:cs="Times New Roman"/>
              </w:rPr>
              <w:t>Total Sales</w:t>
            </w:r>
          </w:p>
        </w:tc>
        <w:tc>
          <w:tcPr>
            <w:tcW w:w="3360" w:type="dxa"/>
          </w:tcPr>
          <w:p w14:paraId="3C676181" w14:textId="77777777" w:rsidR="00A9600C" w:rsidRPr="00A9600C" w:rsidRDefault="00A9600C" w:rsidP="00670038">
            <w:pPr>
              <w:rPr>
                <w:rFonts w:ascii="Times New Roman" w:hAnsi="Times New Roman" w:cs="Times New Roman"/>
              </w:rPr>
            </w:pPr>
            <w:r w:rsidRPr="00A9600C">
              <w:rPr>
                <w:rFonts w:ascii="Times New Roman" w:hAnsi="Times New Roman" w:cs="Times New Roman"/>
              </w:rPr>
              <w:t>70.64M</w:t>
            </w:r>
          </w:p>
        </w:tc>
        <w:tc>
          <w:tcPr>
            <w:tcW w:w="3360" w:type="dxa"/>
          </w:tcPr>
          <w:p w14:paraId="651458AC" w14:textId="77777777" w:rsidR="00A9600C" w:rsidRPr="00A9600C" w:rsidRDefault="00A9600C" w:rsidP="00670038">
            <w:pPr>
              <w:rPr>
                <w:rFonts w:ascii="Times New Roman" w:hAnsi="Times New Roman" w:cs="Times New Roman"/>
              </w:rPr>
            </w:pPr>
            <w:r w:rsidRPr="00A9600C">
              <w:rPr>
                <w:rFonts w:ascii="Times New Roman" w:hAnsi="Times New Roman" w:cs="Times New Roman"/>
              </w:rPr>
              <w:t>Overall revenue generated</w:t>
            </w:r>
          </w:p>
        </w:tc>
      </w:tr>
      <w:tr w:rsidR="00A9600C" w:rsidRPr="00A9600C" w14:paraId="761FBEB0" w14:textId="77777777" w:rsidTr="00670038">
        <w:trPr>
          <w:jc w:val="center"/>
        </w:trPr>
        <w:tc>
          <w:tcPr>
            <w:tcW w:w="3360" w:type="dxa"/>
          </w:tcPr>
          <w:p w14:paraId="3F426945" w14:textId="77777777" w:rsidR="00A9600C" w:rsidRPr="00A9600C" w:rsidRDefault="00A9600C" w:rsidP="00670038">
            <w:pPr>
              <w:rPr>
                <w:rFonts w:ascii="Times New Roman" w:hAnsi="Times New Roman" w:cs="Times New Roman"/>
              </w:rPr>
            </w:pPr>
            <w:r w:rsidRPr="00A9600C">
              <w:rPr>
                <w:rFonts w:ascii="Times New Roman" w:hAnsi="Times New Roman" w:cs="Times New Roman"/>
              </w:rPr>
              <w:t>Total Profit</w:t>
            </w:r>
          </w:p>
        </w:tc>
        <w:tc>
          <w:tcPr>
            <w:tcW w:w="3360" w:type="dxa"/>
          </w:tcPr>
          <w:p w14:paraId="71CD5F0B" w14:textId="77777777" w:rsidR="00A9600C" w:rsidRPr="00A9600C" w:rsidRDefault="00A9600C" w:rsidP="00670038">
            <w:pPr>
              <w:rPr>
                <w:rFonts w:ascii="Times New Roman" w:hAnsi="Times New Roman" w:cs="Times New Roman"/>
              </w:rPr>
            </w:pPr>
            <w:r w:rsidRPr="00A9600C">
              <w:rPr>
                <w:rFonts w:ascii="Times New Roman" w:hAnsi="Times New Roman" w:cs="Times New Roman"/>
              </w:rPr>
              <w:t>25.12M</w:t>
            </w:r>
          </w:p>
        </w:tc>
        <w:tc>
          <w:tcPr>
            <w:tcW w:w="3360" w:type="dxa"/>
          </w:tcPr>
          <w:p w14:paraId="6EC4272C" w14:textId="77777777" w:rsidR="00A9600C" w:rsidRPr="00A9600C" w:rsidRDefault="00A9600C" w:rsidP="00670038">
            <w:pPr>
              <w:rPr>
                <w:rFonts w:ascii="Times New Roman" w:hAnsi="Times New Roman" w:cs="Times New Roman"/>
              </w:rPr>
            </w:pPr>
            <w:r w:rsidRPr="00A9600C">
              <w:rPr>
                <w:rFonts w:ascii="Times New Roman" w:hAnsi="Times New Roman" w:cs="Times New Roman"/>
              </w:rPr>
              <w:t>Overall profit contribution</w:t>
            </w:r>
          </w:p>
        </w:tc>
      </w:tr>
      <w:tr w:rsidR="00A9600C" w:rsidRPr="00A9600C" w14:paraId="39AB38D7" w14:textId="77777777" w:rsidTr="00670038">
        <w:trPr>
          <w:jc w:val="center"/>
        </w:trPr>
        <w:tc>
          <w:tcPr>
            <w:tcW w:w="3360" w:type="dxa"/>
          </w:tcPr>
          <w:p w14:paraId="3AE361F2" w14:textId="77777777" w:rsidR="00A9600C" w:rsidRPr="00A9600C" w:rsidRDefault="00A9600C" w:rsidP="00670038">
            <w:pPr>
              <w:rPr>
                <w:rFonts w:ascii="Times New Roman" w:hAnsi="Times New Roman" w:cs="Times New Roman"/>
              </w:rPr>
            </w:pPr>
            <w:r w:rsidRPr="00A9600C">
              <w:rPr>
                <w:rFonts w:ascii="Times New Roman" w:hAnsi="Times New Roman" w:cs="Times New Roman"/>
              </w:rPr>
              <w:t>Total Cost</w:t>
            </w:r>
          </w:p>
        </w:tc>
        <w:tc>
          <w:tcPr>
            <w:tcW w:w="3360" w:type="dxa"/>
          </w:tcPr>
          <w:p w14:paraId="40314C11" w14:textId="77777777" w:rsidR="00A9600C" w:rsidRPr="00A9600C" w:rsidRDefault="00A9600C" w:rsidP="00670038">
            <w:pPr>
              <w:rPr>
                <w:rFonts w:ascii="Times New Roman" w:hAnsi="Times New Roman" w:cs="Times New Roman"/>
              </w:rPr>
            </w:pPr>
            <w:r w:rsidRPr="00A9600C">
              <w:rPr>
                <w:rFonts w:ascii="Times New Roman" w:hAnsi="Times New Roman" w:cs="Times New Roman"/>
              </w:rPr>
              <w:t>45.52M</w:t>
            </w:r>
          </w:p>
        </w:tc>
        <w:tc>
          <w:tcPr>
            <w:tcW w:w="3360" w:type="dxa"/>
          </w:tcPr>
          <w:p w14:paraId="3E400922" w14:textId="77777777" w:rsidR="00A9600C" w:rsidRPr="00A9600C" w:rsidRDefault="00A9600C" w:rsidP="00670038">
            <w:pPr>
              <w:rPr>
                <w:rFonts w:ascii="Times New Roman" w:hAnsi="Times New Roman" w:cs="Times New Roman"/>
              </w:rPr>
            </w:pPr>
            <w:r w:rsidRPr="00A9600C">
              <w:rPr>
                <w:rFonts w:ascii="Times New Roman" w:hAnsi="Times New Roman" w:cs="Times New Roman"/>
              </w:rPr>
              <w:t>Cost incurred against sales</w:t>
            </w:r>
          </w:p>
        </w:tc>
      </w:tr>
      <w:tr w:rsidR="00A9600C" w:rsidRPr="00A9600C" w14:paraId="40C676B1" w14:textId="77777777" w:rsidTr="00670038">
        <w:trPr>
          <w:jc w:val="center"/>
        </w:trPr>
        <w:tc>
          <w:tcPr>
            <w:tcW w:w="3360" w:type="dxa"/>
          </w:tcPr>
          <w:p w14:paraId="78B061A0" w14:textId="77777777" w:rsidR="00A9600C" w:rsidRPr="00A9600C" w:rsidRDefault="00A9600C" w:rsidP="00670038">
            <w:pPr>
              <w:rPr>
                <w:rFonts w:ascii="Times New Roman" w:hAnsi="Times New Roman" w:cs="Times New Roman"/>
              </w:rPr>
            </w:pPr>
            <w:r w:rsidRPr="00A9600C">
              <w:rPr>
                <w:rFonts w:ascii="Times New Roman" w:hAnsi="Times New Roman" w:cs="Times New Roman"/>
              </w:rPr>
              <w:t>Total Quantity</w:t>
            </w:r>
          </w:p>
        </w:tc>
        <w:tc>
          <w:tcPr>
            <w:tcW w:w="3360" w:type="dxa"/>
          </w:tcPr>
          <w:p w14:paraId="219E28F1" w14:textId="77777777" w:rsidR="00A9600C" w:rsidRPr="00A9600C" w:rsidRDefault="00A9600C" w:rsidP="00670038">
            <w:pPr>
              <w:rPr>
                <w:rFonts w:ascii="Times New Roman" w:hAnsi="Times New Roman" w:cs="Times New Roman"/>
              </w:rPr>
            </w:pPr>
            <w:r w:rsidRPr="00A9600C">
              <w:rPr>
                <w:rFonts w:ascii="Times New Roman" w:hAnsi="Times New Roman" w:cs="Times New Roman"/>
              </w:rPr>
              <w:t>300K</w:t>
            </w:r>
          </w:p>
        </w:tc>
        <w:tc>
          <w:tcPr>
            <w:tcW w:w="3360" w:type="dxa"/>
          </w:tcPr>
          <w:p w14:paraId="4B957C18" w14:textId="77777777" w:rsidR="00A9600C" w:rsidRPr="00A9600C" w:rsidRDefault="00A9600C" w:rsidP="00670038">
            <w:pPr>
              <w:rPr>
                <w:rFonts w:ascii="Times New Roman" w:hAnsi="Times New Roman" w:cs="Times New Roman"/>
              </w:rPr>
            </w:pPr>
            <w:r w:rsidRPr="00A9600C">
              <w:rPr>
                <w:rFonts w:ascii="Times New Roman" w:hAnsi="Times New Roman" w:cs="Times New Roman"/>
              </w:rPr>
              <w:t>Approximate units sold</w:t>
            </w:r>
          </w:p>
        </w:tc>
      </w:tr>
      <w:tr w:rsidR="00A9600C" w:rsidRPr="00A9600C" w14:paraId="28B4D4B3" w14:textId="77777777" w:rsidTr="00670038">
        <w:trPr>
          <w:jc w:val="center"/>
        </w:trPr>
        <w:tc>
          <w:tcPr>
            <w:tcW w:w="3360" w:type="dxa"/>
          </w:tcPr>
          <w:p w14:paraId="18C43334" w14:textId="77777777" w:rsidR="00A9600C" w:rsidRPr="00A9600C" w:rsidRDefault="00A9600C" w:rsidP="00670038">
            <w:pPr>
              <w:rPr>
                <w:rFonts w:ascii="Times New Roman" w:hAnsi="Times New Roman" w:cs="Times New Roman"/>
              </w:rPr>
            </w:pPr>
            <w:r w:rsidRPr="00A9600C">
              <w:rPr>
                <w:rFonts w:ascii="Times New Roman" w:hAnsi="Times New Roman" w:cs="Times New Roman"/>
              </w:rPr>
              <w:t>Order Count</w:t>
            </w:r>
          </w:p>
        </w:tc>
        <w:tc>
          <w:tcPr>
            <w:tcW w:w="3360" w:type="dxa"/>
          </w:tcPr>
          <w:p w14:paraId="39ED0FA2" w14:textId="77777777" w:rsidR="00A9600C" w:rsidRPr="00A9600C" w:rsidRDefault="00A9600C" w:rsidP="00670038">
            <w:pPr>
              <w:rPr>
                <w:rFonts w:ascii="Times New Roman" w:hAnsi="Times New Roman" w:cs="Times New Roman"/>
              </w:rPr>
            </w:pPr>
            <w:r w:rsidRPr="00A9600C">
              <w:rPr>
                <w:rFonts w:ascii="Times New Roman" w:hAnsi="Times New Roman" w:cs="Times New Roman"/>
              </w:rPr>
              <w:t>100K</w:t>
            </w:r>
          </w:p>
        </w:tc>
        <w:tc>
          <w:tcPr>
            <w:tcW w:w="3360" w:type="dxa"/>
          </w:tcPr>
          <w:p w14:paraId="567D871A" w14:textId="77777777" w:rsidR="00A9600C" w:rsidRPr="00A9600C" w:rsidRDefault="00A9600C" w:rsidP="00670038">
            <w:pPr>
              <w:rPr>
                <w:rFonts w:ascii="Times New Roman" w:hAnsi="Times New Roman" w:cs="Times New Roman"/>
              </w:rPr>
            </w:pPr>
            <w:r w:rsidRPr="00A9600C">
              <w:rPr>
                <w:rFonts w:ascii="Times New Roman" w:hAnsi="Times New Roman" w:cs="Times New Roman"/>
              </w:rPr>
              <w:t>Approximate number of orders</w:t>
            </w:r>
          </w:p>
        </w:tc>
      </w:tr>
      <w:tr w:rsidR="00A9600C" w:rsidRPr="00A9600C" w14:paraId="7845C3A8" w14:textId="77777777" w:rsidTr="00670038">
        <w:trPr>
          <w:jc w:val="center"/>
        </w:trPr>
        <w:tc>
          <w:tcPr>
            <w:tcW w:w="3360" w:type="dxa"/>
          </w:tcPr>
          <w:p w14:paraId="3C50B237" w14:textId="77777777" w:rsidR="00A9600C" w:rsidRPr="00A9600C" w:rsidRDefault="00A9600C" w:rsidP="00670038">
            <w:pPr>
              <w:rPr>
                <w:rFonts w:ascii="Times New Roman" w:hAnsi="Times New Roman" w:cs="Times New Roman"/>
              </w:rPr>
            </w:pPr>
            <w:r w:rsidRPr="00A9600C">
              <w:rPr>
                <w:rFonts w:ascii="Times New Roman" w:hAnsi="Times New Roman" w:cs="Times New Roman"/>
              </w:rPr>
              <w:t>Average Sales</w:t>
            </w:r>
          </w:p>
        </w:tc>
        <w:tc>
          <w:tcPr>
            <w:tcW w:w="3360" w:type="dxa"/>
          </w:tcPr>
          <w:p w14:paraId="7ED1C3FD" w14:textId="77777777" w:rsidR="00A9600C" w:rsidRPr="00A9600C" w:rsidRDefault="00A9600C" w:rsidP="00670038">
            <w:pPr>
              <w:rPr>
                <w:rFonts w:ascii="Times New Roman" w:hAnsi="Times New Roman" w:cs="Times New Roman"/>
              </w:rPr>
            </w:pPr>
            <w:r w:rsidRPr="00A9600C">
              <w:rPr>
                <w:rFonts w:ascii="Times New Roman" w:hAnsi="Times New Roman" w:cs="Times New Roman"/>
              </w:rPr>
              <w:t>706.36</w:t>
            </w:r>
          </w:p>
        </w:tc>
        <w:tc>
          <w:tcPr>
            <w:tcW w:w="3360" w:type="dxa"/>
          </w:tcPr>
          <w:p w14:paraId="5058C336" w14:textId="77777777" w:rsidR="00A9600C" w:rsidRPr="00A9600C" w:rsidRDefault="00A9600C" w:rsidP="00670038">
            <w:pPr>
              <w:rPr>
                <w:rFonts w:ascii="Times New Roman" w:hAnsi="Times New Roman" w:cs="Times New Roman"/>
              </w:rPr>
            </w:pPr>
            <w:r w:rsidRPr="00A9600C">
              <w:rPr>
                <w:rFonts w:ascii="Times New Roman" w:hAnsi="Times New Roman" w:cs="Times New Roman"/>
              </w:rPr>
              <w:t>Average sales measure shown by dashboard</w:t>
            </w:r>
          </w:p>
        </w:tc>
      </w:tr>
    </w:tbl>
    <w:p w14:paraId="27700A74" w14:textId="77777777" w:rsidR="00A9600C" w:rsidRPr="00A9600C" w:rsidRDefault="00A9600C" w:rsidP="00A9600C">
      <w:pPr>
        <w:pStyle w:val="Heading1"/>
        <w:rPr>
          <w:rFonts w:ascii="Times New Roman" w:hAnsi="Times New Roman" w:cs="Times New Roman"/>
          <w:b/>
          <w:color w:val="000000" w:themeColor="text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A9600C">
        <w:rPr>
          <w:rFonts w:ascii="Times New Roman" w:hAnsi="Times New Roman" w:cs="Times New Roman"/>
          <w:b/>
          <w:color w:val="000000" w:themeColor="text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4. Product Category Performance Analysis</w:t>
      </w:r>
    </w:p>
    <w:p w14:paraId="104DD8E3" w14:textId="77777777" w:rsidR="00A9600C" w:rsidRPr="00A9600C" w:rsidRDefault="00A9600C" w:rsidP="00A9600C">
      <w:pPr>
        <w:spacing w:after="140" w:line="259" w:lineRule="auto"/>
        <w:rPr>
          <w:rFonts w:ascii="Times New Roman" w:hAnsi="Times New Roman" w:cs="Times New Roman"/>
        </w:rPr>
      </w:pPr>
      <w:r w:rsidRPr="00A9600C">
        <w:rPr>
          <w:rFonts w:ascii="Times New Roman" w:hAnsi="Times New Roman" w:cs="Times New Roman"/>
        </w:rPr>
        <w:t>The category chart shows that Clothing has the highest sales among the displayed categories at about 14M. Accessories and Kitchen follow at about 13M each. Electronics is around 11M, while Outdoor and Furniture are around 10M each.</w:t>
      </w:r>
    </w:p>
    <w:p w14:paraId="158640A7" w14:textId="77777777" w:rsidR="00A9600C" w:rsidRPr="00A9600C" w:rsidRDefault="00A9600C" w:rsidP="00A9600C">
      <w:pPr>
        <w:spacing w:after="140" w:line="259" w:lineRule="auto"/>
        <w:rPr>
          <w:rFonts w:ascii="Times New Roman" w:hAnsi="Times New Roman" w:cs="Times New Roman"/>
        </w:rPr>
      </w:pPr>
      <w:r w:rsidRPr="00A9600C">
        <w:rPr>
          <w:rFonts w:ascii="Times New Roman" w:hAnsi="Times New Roman" w:cs="Times New Roman"/>
        </w:rPr>
        <w:t>The results show that the business has a relatively broad product portfolio, but Clothing is the strongest category in the displayed dashboard. Categories with slightly lower sales should not automatically be removed; instead, management should examine their profit margins, customer demand and growth potential.</w:t>
      </w:r>
    </w:p>
    <w:p w14:paraId="5A6B0562" w14:textId="77777777" w:rsidR="00A9600C" w:rsidRPr="00A9600C" w:rsidRDefault="00A9600C" w:rsidP="00A9600C">
      <w:pPr>
        <w:spacing w:after="140" w:line="259" w:lineRule="auto"/>
        <w:rPr>
          <w:rFonts w:ascii="Times New Roman" w:hAnsi="Times New Roman" w:cs="Times New Roman"/>
        </w:rPr>
      </w:pPr>
      <w:r w:rsidRPr="00A9600C">
        <w:rPr>
          <w:rFonts w:ascii="Times New Roman" w:hAnsi="Times New Roman" w:cs="Times New Roman"/>
        </w:rPr>
        <w:t>The business can increase performance by maintaining sufficient stock for high-demand categories and using targeted promotions for categories with lower sales. Cross-selling can also be used, such as recommending accessories with clothing or complementary products with electronics.</w:t>
      </w:r>
    </w:p>
    <w:p w14:paraId="56BA5BB7" w14:textId="77777777" w:rsidR="00A9600C" w:rsidRPr="00A9600C" w:rsidRDefault="00A9600C" w:rsidP="00A9600C">
      <w:pPr>
        <w:pStyle w:val="Heading1"/>
        <w:rPr>
          <w:rFonts w:ascii="Times New Roman" w:hAnsi="Times New Roman" w:cs="Times New Roman"/>
          <w:b/>
          <w:color w:val="000000" w:themeColor="text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A9600C">
        <w:rPr>
          <w:rFonts w:ascii="Times New Roman" w:hAnsi="Times New Roman" w:cs="Times New Roman"/>
          <w:b/>
          <w:color w:val="000000" w:themeColor="text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5. Monthly Sales Trend Analysis</w:t>
      </w:r>
    </w:p>
    <w:p w14:paraId="465D5086" w14:textId="77777777" w:rsidR="00A9600C" w:rsidRPr="00A9600C" w:rsidRDefault="00A9600C" w:rsidP="00A9600C">
      <w:pPr>
        <w:spacing w:after="140" w:line="259" w:lineRule="auto"/>
        <w:rPr>
          <w:rFonts w:ascii="Times New Roman" w:hAnsi="Times New Roman" w:cs="Times New Roman"/>
        </w:rPr>
      </w:pPr>
      <w:r w:rsidRPr="00A9600C">
        <w:rPr>
          <w:rFonts w:ascii="Times New Roman" w:hAnsi="Times New Roman" w:cs="Times New Roman"/>
        </w:rPr>
        <w:t>The monthly sales chart shows sales values broadly within the range of about 5.75M to 6.19M across the displayed months. December records the highest visible value at approximately 6.19M, followed by May at about 6.06M and January at about 6.05M. June is among the lower displayed values at about 5.75M.</w:t>
      </w:r>
    </w:p>
    <w:p w14:paraId="04E704BE" w14:textId="77777777" w:rsidR="00A9600C" w:rsidRPr="00A9600C" w:rsidRDefault="00A9600C" w:rsidP="00A9600C">
      <w:pPr>
        <w:spacing w:after="140" w:line="259" w:lineRule="auto"/>
        <w:rPr>
          <w:rFonts w:ascii="Times New Roman" w:hAnsi="Times New Roman" w:cs="Times New Roman"/>
        </w:rPr>
      </w:pPr>
      <w:r w:rsidRPr="00A9600C">
        <w:rPr>
          <w:rFonts w:ascii="Times New Roman" w:hAnsi="Times New Roman" w:cs="Times New Roman"/>
        </w:rPr>
        <w:t>The monthly movement indicates that sales are relatively stable, but some months perform better than others. December's stronger sales may indicate increased seasonal or year-end purchasing. Such patterns can help management prepare inventory and promotional campaigns before high-demand periods.</w:t>
      </w:r>
    </w:p>
    <w:p w14:paraId="2DAD9B41" w14:textId="77777777" w:rsidR="00A9600C" w:rsidRPr="00A9600C" w:rsidRDefault="00A9600C" w:rsidP="00A9600C">
      <w:pPr>
        <w:spacing w:after="140" w:line="259" w:lineRule="auto"/>
        <w:rPr>
          <w:rFonts w:ascii="Times New Roman" w:hAnsi="Times New Roman" w:cs="Times New Roman"/>
        </w:rPr>
      </w:pPr>
      <w:r w:rsidRPr="00A9600C">
        <w:rPr>
          <w:rFonts w:ascii="Times New Roman" w:hAnsi="Times New Roman" w:cs="Times New Roman"/>
        </w:rPr>
        <w:lastRenderedPageBreak/>
        <w:t>For better planning, the business should compare monthly sales with profit and quantity rather than using sales revenue alone. A month with high sales but low profit may require a review of discounts, product mix and operating costs.</w:t>
      </w:r>
    </w:p>
    <w:p w14:paraId="7829E939" w14:textId="77777777" w:rsidR="00A9600C" w:rsidRPr="00A9600C" w:rsidRDefault="00A9600C" w:rsidP="00A9600C">
      <w:pPr>
        <w:pStyle w:val="Heading1"/>
        <w:rPr>
          <w:rFonts w:ascii="Times New Roman" w:hAnsi="Times New Roman" w:cs="Times New Roman"/>
        </w:rPr>
      </w:pPr>
      <w:r w:rsidRPr="00A9600C">
        <w:rPr>
          <w:rFonts w:ascii="Times New Roman" w:hAnsi="Times New Roman" w:cs="Times New Roman"/>
        </w:rPr>
        <w:t>6. Regional Sales Analysis</w:t>
      </w:r>
    </w:p>
    <w:p w14:paraId="7AE51D06" w14:textId="77777777" w:rsidR="00A9600C" w:rsidRPr="00A9600C" w:rsidRDefault="00A9600C" w:rsidP="00A9600C">
      <w:pPr>
        <w:spacing w:after="140" w:line="259" w:lineRule="auto"/>
        <w:rPr>
          <w:rFonts w:ascii="Times New Roman" w:hAnsi="Times New Roman" w:cs="Times New Roman"/>
        </w:rPr>
      </w:pPr>
      <w:r w:rsidRPr="00A9600C">
        <w:rPr>
          <w:rFonts w:ascii="Times New Roman" w:hAnsi="Times New Roman" w:cs="Times New Roman"/>
        </w:rPr>
        <w:t>The regional donut chart compares sales contribution across Central, South and West regions. The displayed values are close to one another, with the West region showing approximately 14.16M (20.04%) in the visible label. This suggests that sales are distributed across regions rather than being concentrated entirely in one location.</w:t>
      </w:r>
    </w:p>
    <w:p w14:paraId="42976FFB" w14:textId="77777777" w:rsidR="00A9600C" w:rsidRPr="00A9600C" w:rsidRDefault="00A9600C" w:rsidP="00A9600C">
      <w:pPr>
        <w:spacing w:after="140" w:line="259" w:lineRule="auto"/>
        <w:rPr>
          <w:rFonts w:ascii="Times New Roman" w:hAnsi="Times New Roman" w:cs="Times New Roman"/>
        </w:rPr>
      </w:pPr>
      <w:r w:rsidRPr="00A9600C">
        <w:rPr>
          <w:rFonts w:ascii="Times New Roman" w:hAnsi="Times New Roman" w:cs="Times New Roman"/>
        </w:rPr>
        <w:t>A balanced regional contribution can reduce dependence on a single market. However, management should identify the exact sales, profit and growth rate for each region before making expansion decisions. Regions with strong sales and profit can receive additional investment, while weaker regions may need localized marketing and customer research.</w:t>
      </w:r>
    </w:p>
    <w:p w14:paraId="46AFD350" w14:textId="77777777" w:rsidR="00A9600C" w:rsidRPr="00A9600C" w:rsidRDefault="00A9600C" w:rsidP="00A9600C">
      <w:pPr>
        <w:spacing w:after="140" w:line="259" w:lineRule="auto"/>
        <w:rPr>
          <w:rFonts w:ascii="Times New Roman" w:hAnsi="Times New Roman" w:cs="Times New Roman"/>
        </w:rPr>
      </w:pPr>
      <w:r w:rsidRPr="00A9600C">
        <w:rPr>
          <w:rFonts w:ascii="Times New Roman" w:hAnsi="Times New Roman" w:cs="Times New Roman"/>
        </w:rPr>
        <w:t>Regional performance can also be improved by studying differences in product preferences, pricing, delivery performance and customer segments. This will help the company develop region-specific strategies instead of using the same approach everywhere.</w:t>
      </w:r>
    </w:p>
    <w:p w14:paraId="624A89D0" w14:textId="77777777" w:rsidR="00A9600C" w:rsidRPr="00A9600C" w:rsidRDefault="00A9600C" w:rsidP="00A9600C">
      <w:pPr>
        <w:pStyle w:val="Heading1"/>
        <w:rPr>
          <w:rFonts w:ascii="Times New Roman" w:hAnsi="Times New Roman" w:cs="Times New Roman"/>
        </w:rPr>
      </w:pPr>
      <w:r w:rsidRPr="00A9600C">
        <w:rPr>
          <w:rFonts w:ascii="Times New Roman" w:hAnsi="Times New Roman" w:cs="Times New Roman"/>
        </w:rPr>
        <w:t>7. Employee Performance Analysis</w:t>
      </w:r>
    </w:p>
    <w:p w14:paraId="6095E406" w14:textId="77777777" w:rsidR="00A9600C" w:rsidRPr="00A9600C" w:rsidRDefault="00A9600C" w:rsidP="00A9600C">
      <w:pPr>
        <w:spacing w:after="140" w:line="259" w:lineRule="auto"/>
        <w:rPr>
          <w:rFonts w:ascii="Times New Roman" w:hAnsi="Times New Roman" w:cs="Times New Roman"/>
        </w:rPr>
      </w:pPr>
      <w:r w:rsidRPr="00A9600C">
        <w:rPr>
          <w:rFonts w:ascii="Times New Roman" w:hAnsi="Times New Roman" w:cs="Times New Roman"/>
        </w:rPr>
        <w:t>The employee performance chart ranks employees based on total profit. The visible top employees—Khaled Ha..., Omar El-S..., Hassan El-..., and Ahmed Ib.</w:t>
      </w:r>
      <w:proofErr w:type="gramStart"/>
      <w:r w:rsidRPr="00A9600C">
        <w:rPr>
          <w:rFonts w:ascii="Times New Roman" w:hAnsi="Times New Roman" w:cs="Times New Roman"/>
        </w:rPr>
        <w:t>..—</w:t>
      </w:r>
      <w:proofErr w:type="gramEnd"/>
      <w:r w:rsidRPr="00A9600C">
        <w:rPr>
          <w:rFonts w:ascii="Times New Roman" w:hAnsi="Times New Roman" w:cs="Times New Roman"/>
        </w:rPr>
        <w:t>each contribute approximately 1.0M in total profit in the displayed view.</w:t>
      </w:r>
    </w:p>
    <w:p w14:paraId="7159B6DC" w14:textId="77777777" w:rsidR="00A9600C" w:rsidRPr="00A9600C" w:rsidRDefault="00A9600C" w:rsidP="00A9600C">
      <w:pPr>
        <w:spacing w:after="140" w:line="259" w:lineRule="auto"/>
        <w:rPr>
          <w:rFonts w:ascii="Times New Roman" w:hAnsi="Times New Roman" w:cs="Times New Roman"/>
        </w:rPr>
      </w:pPr>
      <w:r w:rsidRPr="00A9600C">
        <w:rPr>
          <w:rFonts w:ascii="Times New Roman" w:hAnsi="Times New Roman" w:cs="Times New Roman"/>
        </w:rPr>
        <w:t>This indicates that the leading employees make a meaningful contribution to profitability. Management can study the practices of high-performing employees, such as customer handling, sales conversion and product knowledge, and share successful methods with the wider team.</w:t>
      </w:r>
    </w:p>
    <w:p w14:paraId="19C8F95B" w14:textId="77777777" w:rsidR="00A9600C" w:rsidRPr="00A9600C" w:rsidRDefault="00A9600C" w:rsidP="00A9600C">
      <w:pPr>
        <w:spacing w:after="140" w:line="259" w:lineRule="auto"/>
        <w:rPr>
          <w:rFonts w:ascii="Times New Roman" w:hAnsi="Times New Roman" w:cs="Times New Roman"/>
        </w:rPr>
      </w:pPr>
      <w:r w:rsidRPr="00A9600C">
        <w:rPr>
          <w:rFonts w:ascii="Times New Roman" w:hAnsi="Times New Roman" w:cs="Times New Roman"/>
        </w:rPr>
        <w:t xml:space="preserve">Employee performance should be evaluated using multiple measures, including sales, profit, number of orders, average order value and customer retention. This provides a fairer assessment than using sales alone and can support training, recognition and incentive </w:t>
      </w:r>
      <w:proofErr w:type="spellStart"/>
      <w:r w:rsidRPr="00A9600C">
        <w:rPr>
          <w:rFonts w:ascii="Times New Roman" w:hAnsi="Times New Roman" w:cs="Times New Roman"/>
        </w:rPr>
        <w:t>programmes</w:t>
      </w:r>
      <w:proofErr w:type="spellEnd"/>
      <w:r w:rsidRPr="00A9600C">
        <w:rPr>
          <w:rFonts w:ascii="Times New Roman" w:hAnsi="Times New Roman" w:cs="Times New Roman"/>
        </w:rPr>
        <w:t>.</w:t>
      </w:r>
    </w:p>
    <w:p w14:paraId="4E12CD08" w14:textId="77777777" w:rsidR="00A9600C" w:rsidRPr="00A9600C" w:rsidRDefault="00A9600C" w:rsidP="00A9600C">
      <w:pPr>
        <w:pStyle w:val="Heading1"/>
        <w:rPr>
          <w:rFonts w:ascii="Times New Roman" w:hAnsi="Times New Roman" w:cs="Times New Roman"/>
          <w:b/>
          <w:color w:val="000000" w:themeColor="text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A9600C">
        <w:rPr>
          <w:rFonts w:ascii="Times New Roman" w:hAnsi="Times New Roman" w:cs="Times New Roman"/>
          <w:b/>
          <w:color w:val="000000" w:themeColor="text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8. Business Recommendations</w:t>
      </w:r>
    </w:p>
    <w:p w14:paraId="425095DB" w14:textId="77777777" w:rsidR="00A9600C" w:rsidRPr="00A9600C" w:rsidRDefault="00A9600C" w:rsidP="00A9600C">
      <w:pPr>
        <w:spacing w:after="100"/>
        <w:rPr>
          <w:rFonts w:ascii="Times New Roman" w:hAnsi="Times New Roman" w:cs="Times New Roman"/>
        </w:rPr>
      </w:pPr>
      <w:r w:rsidRPr="00A9600C">
        <w:rPr>
          <w:rFonts w:ascii="Times New Roman" w:hAnsi="Times New Roman" w:cs="Times New Roman"/>
          <w:b/>
        </w:rPr>
        <w:t xml:space="preserve">Inventory Planning: </w:t>
      </w:r>
      <w:r w:rsidRPr="00A9600C">
        <w:rPr>
          <w:rFonts w:ascii="Times New Roman" w:hAnsi="Times New Roman" w:cs="Times New Roman"/>
        </w:rPr>
        <w:t>Maintain higher stock levels for high-performing categories such as Clothing and prepare inventory in advance of stronger sales months such as December. Use sales history to reduce both stock-outs and excess inventory.</w:t>
      </w:r>
    </w:p>
    <w:p w14:paraId="2891C641" w14:textId="77777777" w:rsidR="00A9600C" w:rsidRPr="00A9600C" w:rsidRDefault="00A9600C" w:rsidP="00A9600C">
      <w:pPr>
        <w:spacing w:after="100"/>
        <w:rPr>
          <w:rFonts w:ascii="Times New Roman" w:hAnsi="Times New Roman" w:cs="Times New Roman"/>
        </w:rPr>
      </w:pPr>
      <w:r w:rsidRPr="00A9600C">
        <w:rPr>
          <w:rFonts w:ascii="Times New Roman" w:hAnsi="Times New Roman" w:cs="Times New Roman"/>
          <w:b/>
        </w:rPr>
        <w:t xml:space="preserve">Marketing Strategy: </w:t>
      </w:r>
      <w:r w:rsidRPr="00A9600C">
        <w:rPr>
          <w:rFonts w:ascii="Times New Roman" w:hAnsi="Times New Roman" w:cs="Times New Roman"/>
        </w:rPr>
        <w:t>Use seasonal campaigns during stronger months and targeted promotions for categories with lower sales. Combine products through bundles and cross-selling to increase order value.</w:t>
      </w:r>
    </w:p>
    <w:p w14:paraId="7B6F8154" w14:textId="77777777" w:rsidR="00A9600C" w:rsidRPr="00A9600C" w:rsidRDefault="00A9600C" w:rsidP="00A9600C">
      <w:pPr>
        <w:spacing w:after="100"/>
        <w:rPr>
          <w:rFonts w:ascii="Times New Roman" w:hAnsi="Times New Roman" w:cs="Times New Roman"/>
        </w:rPr>
      </w:pPr>
      <w:r w:rsidRPr="00A9600C">
        <w:rPr>
          <w:rFonts w:ascii="Times New Roman" w:hAnsi="Times New Roman" w:cs="Times New Roman"/>
          <w:b/>
        </w:rPr>
        <w:t xml:space="preserve">Regional Expansion: </w:t>
      </w:r>
      <w:r w:rsidRPr="00A9600C">
        <w:rPr>
          <w:rFonts w:ascii="Times New Roman" w:hAnsi="Times New Roman" w:cs="Times New Roman"/>
        </w:rPr>
        <w:t>Compare regional sales, profit and growth before expanding. Strengthen regions with good profitability and test localized campaigns in regions with weaker performance.</w:t>
      </w:r>
    </w:p>
    <w:p w14:paraId="7FC16BEC" w14:textId="77777777" w:rsidR="00A9600C" w:rsidRPr="00A9600C" w:rsidRDefault="00A9600C" w:rsidP="00A9600C">
      <w:pPr>
        <w:spacing w:after="100"/>
        <w:rPr>
          <w:rFonts w:ascii="Times New Roman" w:hAnsi="Times New Roman" w:cs="Times New Roman"/>
        </w:rPr>
      </w:pPr>
      <w:r w:rsidRPr="00A9600C">
        <w:rPr>
          <w:rFonts w:ascii="Times New Roman" w:hAnsi="Times New Roman" w:cs="Times New Roman"/>
          <w:b/>
        </w:rPr>
        <w:t xml:space="preserve">Employee Performance: </w:t>
      </w:r>
      <w:r w:rsidRPr="00A9600C">
        <w:rPr>
          <w:rFonts w:ascii="Times New Roman" w:hAnsi="Times New Roman" w:cs="Times New Roman"/>
        </w:rPr>
        <w:t>Recognize high-performing employees and identify the methods behind their results. Provide targeted training and incentives using sales, profit and customer-related measures.</w:t>
      </w:r>
    </w:p>
    <w:p w14:paraId="3A56390B" w14:textId="77777777" w:rsidR="00A9600C" w:rsidRPr="00A9600C" w:rsidRDefault="00A9600C" w:rsidP="00A9600C">
      <w:pPr>
        <w:spacing w:after="100"/>
        <w:rPr>
          <w:rFonts w:ascii="Times New Roman" w:hAnsi="Times New Roman" w:cs="Times New Roman"/>
        </w:rPr>
      </w:pPr>
      <w:r w:rsidRPr="00A9600C">
        <w:rPr>
          <w:rFonts w:ascii="Times New Roman" w:hAnsi="Times New Roman" w:cs="Times New Roman"/>
          <w:b/>
        </w:rPr>
        <w:lastRenderedPageBreak/>
        <w:t xml:space="preserve">Product Portfolio: </w:t>
      </w:r>
      <w:r w:rsidRPr="00A9600C">
        <w:rPr>
          <w:rFonts w:ascii="Times New Roman" w:hAnsi="Times New Roman" w:cs="Times New Roman"/>
        </w:rPr>
        <w:t>Protect the leading Clothing category while reviewing the profitability and growth potential of Accessories, Kitchen, Electronics, Outdoor and Furniture. Expand products that have strong demand and healthy margins.</w:t>
      </w:r>
    </w:p>
    <w:p w14:paraId="18D71BA9" w14:textId="77777777" w:rsidR="00A9600C" w:rsidRPr="00A9600C" w:rsidRDefault="00A9600C" w:rsidP="00A9600C">
      <w:pPr>
        <w:spacing w:after="100"/>
        <w:rPr>
          <w:rFonts w:ascii="Times New Roman" w:hAnsi="Times New Roman" w:cs="Times New Roman"/>
        </w:rPr>
      </w:pPr>
      <w:r w:rsidRPr="00A9600C">
        <w:rPr>
          <w:rFonts w:ascii="Times New Roman" w:hAnsi="Times New Roman" w:cs="Times New Roman"/>
          <w:b/>
        </w:rPr>
        <w:t xml:space="preserve">Customer Targeting: </w:t>
      </w:r>
      <w:r w:rsidRPr="00A9600C">
        <w:rPr>
          <w:rFonts w:ascii="Times New Roman" w:hAnsi="Times New Roman" w:cs="Times New Roman"/>
        </w:rPr>
        <w:t xml:space="preserve">Use category, regional and monthly purchasing patterns to create customer segments. Offer personalized recommendations, bundles and promotions based on customer interests and buying </w:t>
      </w:r>
      <w:proofErr w:type="spellStart"/>
      <w:r w:rsidRPr="00A9600C">
        <w:rPr>
          <w:rFonts w:ascii="Times New Roman" w:hAnsi="Times New Roman" w:cs="Times New Roman"/>
        </w:rPr>
        <w:t>behaviour</w:t>
      </w:r>
      <w:proofErr w:type="spellEnd"/>
      <w:r w:rsidRPr="00A9600C">
        <w:rPr>
          <w:rFonts w:ascii="Times New Roman" w:hAnsi="Times New Roman" w:cs="Times New Roman"/>
        </w:rPr>
        <w:t>.</w:t>
      </w:r>
    </w:p>
    <w:p w14:paraId="0F4CF2DF" w14:textId="77777777" w:rsidR="00A9600C" w:rsidRPr="00A9600C" w:rsidRDefault="00A9600C" w:rsidP="00A9600C">
      <w:pPr>
        <w:spacing w:after="100"/>
        <w:rPr>
          <w:rFonts w:ascii="Times New Roman" w:hAnsi="Times New Roman" w:cs="Times New Roman"/>
        </w:rPr>
      </w:pPr>
      <w:r w:rsidRPr="00A9600C">
        <w:rPr>
          <w:rFonts w:ascii="Times New Roman" w:hAnsi="Times New Roman" w:cs="Times New Roman"/>
          <w:b/>
        </w:rPr>
        <w:t xml:space="preserve">Cost &amp; Profit Control: </w:t>
      </w:r>
      <w:r w:rsidRPr="00A9600C">
        <w:rPr>
          <w:rFonts w:ascii="Times New Roman" w:hAnsi="Times New Roman" w:cs="Times New Roman"/>
        </w:rPr>
        <w:t>Because the dashboard reports approximately 45.52M in total cost and 25.12M in total profit, management should regularly review major cost areas and protect profit margins while growing sales.</w:t>
      </w:r>
    </w:p>
    <w:p w14:paraId="160E0BA3" w14:textId="77777777" w:rsidR="00A9600C" w:rsidRPr="00A9600C" w:rsidRDefault="00A9600C" w:rsidP="00A9600C">
      <w:pPr>
        <w:pStyle w:val="Heading1"/>
        <w:rPr>
          <w:rFonts w:ascii="Times New Roman" w:hAnsi="Times New Roman" w:cs="Times New Roman"/>
          <w:b/>
          <w:color w:val="000000" w:themeColor="text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A9600C">
        <w:rPr>
          <w:rFonts w:ascii="Times New Roman" w:hAnsi="Times New Roman" w:cs="Times New Roman"/>
          <w:b/>
          <w:color w:val="000000" w:themeColor="text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9. Conclusion</w:t>
      </w:r>
    </w:p>
    <w:p w14:paraId="33E12FA7" w14:textId="77777777" w:rsidR="00A9600C" w:rsidRPr="00A9600C" w:rsidRDefault="00A9600C" w:rsidP="00A9600C">
      <w:pPr>
        <w:spacing w:after="140" w:line="259" w:lineRule="auto"/>
        <w:rPr>
          <w:rFonts w:ascii="Times New Roman" w:hAnsi="Times New Roman" w:cs="Times New Roman"/>
        </w:rPr>
      </w:pPr>
      <w:r w:rsidRPr="00A9600C">
        <w:rPr>
          <w:rFonts w:ascii="Times New Roman" w:hAnsi="Times New Roman" w:cs="Times New Roman"/>
        </w:rPr>
        <w:t>The Global Sales &amp; Financial Performance dashboard provides a clear overview of the business's sales and financial position. The dashboard reports approximately 70.64M in total sales, 25.12M in total profit, 45.52M in total cost, 300K in quantity and 100K orders. Clothing is the strongest displayed product category, while monthly sales remain relatively stable with December showing the highest visible monthly value.</w:t>
      </w:r>
    </w:p>
    <w:p w14:paraId="5C446563" w14:textId="60EDDF6D" w:rsidR="00A9600C" w:rsidRDefault="00A9600C" w:rsidP="00A9600C">
      <w:r>
        <w:t>The analysis also shows that sales are distributed across regions and that several employees contribute strongly to profit. Overall, the business can improve performance by using data for inventory planning, targeted marketing, regional decisions, employee development and product portfolio management. Regular monitoring of these KPIs will help management respond quickly to changes and support sustainable business growth</w:t>
      </w:r>
    </w:p>
    <w:sectPr w:rsidR="00A960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00C"/>
    <w:rsid w:val="00043608"/>
    <w:rsid w:val="00A960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0A07E"/>
  <w15:chartTrackingRefBased/>
  <w15:docId w15:val="{C86813A1-976B-4948-BCB8-B42F817C7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600C"/>
    <w:pPr>
      <w:spacing w:after="200" w:line="276" w:lineRule="auto"/>
    </w:pPr>
    <w:rPr>
      <w:rFonts w:ascii="Calibri" w:eastAsiaTheme="minorEastAsia" w:hAnsi="Calibri"/>
      <w:kern w:val="0"/>
      <w:sz w:val="22"/>
      <w:szCs w:val="22"/>
      <w:lang w:val="en-US"/>
      <w14:ligatures w14:val="none"/>
    </w:rPr>
  </w:style>
  <w:style w:type="paragraph" w:styleId="Heading1">
    <w:name w:val="heading 1"/>
    <w:basedOn w:val="Normal"/>
    <w:next w:val="Normal"/>
    <w:link w:val="Heading1Char"/>
    <w:uiPriority w:val="9"/>
    <w:qFormat/>
    <w:rsid w:val="00A9600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A9600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A9600C"/>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A9600C"/>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IN"/>
      <w14:ligatures w14:val="standardContextual"/>
    </w:rPr>
  </w:style>
  <w:style w:type="paragraph" w:styleId="Heading5">
    <w:name w:val="heading 5"/>
    <w:basedOn w:val="Normal"/>
    <w:next w:val="Normal"/>
    <w:link w:val="Heading5Char"/>
    <w:uiPriority w:val="9"/>
    <w:semiHidden/>
    <w:unhideWhenUsed/>
    <w:qFormat/>
    <w:rsid w:val="00A9600C"/>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IN"/>
      <w14:ligatures w14:val="standardContextual"/>
    </w:rPr>
  </w:style>
  <w:style w:type="paragraph" w:styleId="Heading6">
    <w:name w:val="heading 6"/>
    <w:basedOn w:val="Normal"/>
    <w:next w:val="Normal"/>
    <w:link w:val="Heading6Char"/>
    <w:uiPriority w:val="9"/>
    <w:semiHidden/>
    <w:unhideWhenUsed/>
    <w:qFormat/>
    <w:rsid w:val="00A9600C"/>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val="en-IN"/>
      <w14:ligatures w14:val="standardContextual"/>
    </w:rPr>
  </w:style>
  <w:style w:type="paragraph" w:styleId="Heading7">
    <w:name w:val="heading 7"/>
    <w:basedOn w:val="Normal"/>
    <w:next w:val="Normal"/>
    <w:link w:val="Heading7Char"/>
    <w:uiPriority w:val="9"/>
    <w:semiHidden/>
    <w:unhideWhenUsed/>
    <w:qFormat/>
    <w:rsid w:val="00A9600C"/>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val="en-IN"/>
      <w14:ligatures w14:val="standardContextual"/>
    </w:rPr>
  </w:style>
  <w:style w:type="paragraph" w:styleId="Heading8">
    <w:name w:val="heading 8"/>
    <w:basedOn w:val="Normal"/>
    <w:next w:val="Normal"/>
    <w:link w:val="Heading8Char"/>
    <w:uiPriority w:val="9"/>
    <w:semiHidden/>
    <w:unhideWhenUsed/>
    <w:qFormat/>
    <w:rsid w:val="00A9600C"/>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val="en-IN"/>
      <w14:ligatures w14:val="standardContextual"/>
    </w:rPr>
  </w:style>
  <w:style w:type="paragraph" w:styleId="Heading9">
    <w:name w:val="heading 9"/>
    <w:basedOn w:val="Normal"/>
    <w:next w:val="Normal"/>
    <w:link w:val="Heading9Char"/>
    <w:uiPriority w:val="9"/>
    <w:semiHidden/>
    <w:unhideWhenUsed/>
    <w:qFormat/>
    <w:rsid w:val="00A9600C"/>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0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0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0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0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0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0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0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0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00C"/>
    <w:rPr>
      <w:rFonts w:eastAsiaTheme="majorEastAsia" w:cstheme="majorBidi"/>
      <w:color w:val="272727" w:themeColor="text1" w:themeTint="D8"/>
    </w:rPr>
  </w:style>
  <w:style w:type="paragraph" w:styleId="Title">
    <w:name w:val="Title"/>
    <w:basedOn w:val="Normal"/>
    <w:next w:val="Normal"/>
    <w:link w:val="TitleChar"/>
    <w:uiPriority w:val="10"/>
    <w:qFormat/>
    <w:rsid w:val="00A9600C"/>
    <w:pPr>
      <w:spacing w:after="80" w:line="240" w:lineRule="auto"/>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A960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00C"/>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A960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00C"/>
    <w:pPr>
      <w:spacing w:before="160" w:after="160" w:line="278" w:lineRule="auto"/>
      <w:jc w:val="center"/>
    </w:pPr>
    <w:rPr>
      <w:rFonts w:asciiTheme="minorHAnsi" w:eastAsiaTheme="minorHAnsi" w:hAnsiTheme="minorHAnsi"/>
      <w:i/>
      <w:iCs/>
      <w:color w:val="404040" w:themeColor="text1" w:themeTint="BF"/>
      <w:kern w:val="2"/>
      <w:sz w:val="24"/>
      <w:szCs w:val="24"/>
      <w:lang w:val="en-IN"/>
      <w14:ligatures w14:val="standardContextual"/>
    </w:rPr>
  </w:style>
  <w:style w:type="character" w:customStyle="1" w:styleId="QuoteChar">
    <w:name w:val="Quote Char"/>
    <w:basedOn w:val="DefaultParagraphFont"/>
    <w:link w:val="Quote"/>
    <w:uiPriority w:val="29"/>
    <w:rsid w:val="00A9600C"/>
    <w:rPr>
      <w:i/>
      <w:iCs/>
      <w:color w:val="404040" w:themeColor="text1" w:themeTint="BF"/>
    </w:rPr>
  </w:style>
  <w:style w:type="paragraph" w:styleId="ListParagraph">
    <w:name w:val="List Paragraph"/>
    <w:basedOn w:val="Normal"/>
    <w:uiPriority w:val="34"/>
    <w:qFormat/>
    <w:rsid w:val="00A9600C"/>
    <w:pPr>
      <w:spacing w:after="160" w:line="278" w:lineRule="auto"/>
      <w:ind w:left="720"/>
      <w:contextualSpacing/>
    </w:pPr>
    <w:rPr>
      <w:rFonts w:asciiTheme="minorHAnsi" w:eastAsiaTheme="minorHAnsi" w:hAnsiTheme="minorHAnsi"/>
      <w:kern w:val="2"/>
      <w:sz w:val="24"/>
      <w:szCs w:val="24"/>
      <w:lang w:val="en-IN"/>
      <w14:ligatures w14:val="standardContextual"/>
    </w:rPr>
  </w:style>
  <w:style w:type="character" w:styleId="IntenseEmphasis">
    <w:name w:val="Intense Emphasis"/>
    <w:basedOn w:val="DefaultParagraphFont"/>
    <w:uiPriority w:val="21"/>
    <w:qFormat/>
    <w:rsid w:val="00A9600C"/>
    <w:rPr>
      <w:i/>
      <w:iCs/>
      <w:color w:val="0F4761" w:themeColor="accent1" w:themeShade="BF"/>
    </w:rPr>
  </w:style>
  <w:style w:type="paragraph" w:styleId="IntenseQuote">
    <w:name w:val="Intense Quote"/>
    <w:basedOn w:val="Normal"/>
    <w:next w:val="Normal"/>
    <w:link w:val="IntenseQuoteChar"/>
    <w:uiPriority w:val="30"/>
    <w:qFormat/>
    <w:rsid w:val="00A9600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 w:val="24"/>
      <w:szCs w:val="24"/>
      <w:lang w:val="en-IN"/>
      <w14:ligatures w14:val="standardContextual"/>
    </w:rPr>
  </w:style>
  <w:style w:type="character" w:customStyle="1" w:styleId="IntenseQuoteChar">
    <w:name w:val="Intense Quote Char"/>
    <w:basedOn w:val="DefaultParagraphFont"/>
    <w:link w:val="IntenseQuote"/>
    <w:uiPriority w:val="30"/>
    <w:rsid w:val="00A9600C"/>
    <w:rPr>
      <w:i/>
      <w:iCs/>
      <w:color w:val="0F4761" w:themeColor="accent1" w:themeShade="BF"/>
    </w:rPr>
  </w:style>
  <w:style w:type="character" w:styleId="IntenseReference">
    <w:name w:val="Intense Reference"/>
    <w:basedOn w:val="DefaultParagraphFont"/>
    <w:uiPriority w:val="32"/>
    <w:qFormat/>
    <w:rsid w:val="00A9600C"/>
    <w:rPr>
      <w:b/>
      <w:bCs/>
      <w:smallCaps/>
      <w:color w:val="0F4761" w:themeColor="accent1" w:themeShade="BF"/>
      <w:spacing w:val="5"/>
    </w:rPr>
  </w:style>
  <w:style w:type="table" w:styleId="TableGrid">
    <w:name w:val="Table Grid"/>
    <w:basedOn w:val="TableNormal"/>
    <w:uiPriority w:val="59"/>
    <w:rsid w:val="00A9600C"/>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1281</Words>
  <Characters>7305</Characters>
  <Application>Microsoft Office Word</Application>
  <DocSecurity>0</DocSecurity>
  <Lines>60</Lines>
  <Paragraphs>17</Paragraphs>
  <ScaleCrop>false</ScaleCrop>
  <Company/>
  <LinksUpToDate>false</LinksUpToDate>
  <CharactersWithSpaces>8569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Monish prabha</dc:creator>
  <cp:keywords/>
  <dc:description/>
  <cp:lastModifiedBy>Monish prabha</cp:lastModifiedBy>
  <cp:revision>1</cp:revision>
  <dcterms:created xsi:type="dcterms:W3CDTF">2026-09-11T07:59:00Z</dcterms:created>
  <dcterms:modified xsi:type="dcterms:W3CDTF">2026-09-11T08:02:00Z</dcterms:modified>
</cp:coreProperties>
</file>