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jc w:val="both"/>
        <w:rPr>
          <w:rFonts w:ascii="Calibri" w:cs="Calibri" w:eastAsia="Calibri" w:hAnsi="Calibri"/>
          <w:color w:val="1155cc"/>
          <w:sz w:val="35"/>
          <w:szCs w:val="35"/>
        </w:rPr>
      </w:pPr>
      <w:bookmarkStart w:colFirst="0" w:colLast="0" w:name="_r704k2ysj7m2" w:id="0"/>
      <w:bookmarkEnd w:id="0"/>
      <w:r w:rsidDel="00000000" w:rsidR="00000000" w:rsidRPr="00000000">
        <w:rPr>
          <w:rFonts w:ascii="Calibri" w:cs="Calibri" w:eastAsia="Calibri" w:hAnsi="Calibri"/>
          <w:color w:val="1155cc"/>
          <w:sz w:val="35"/>
          <w:szCs w:val="35"/>
          <w:rtl w:val="0"/>
        </w:rPr>
        <w:t xml:space="preserve">📝 </w:t>
      </w:r>
      <w:r w:rsidDel="00000000" w:rsidR="00000000" w:rsidRPr="00000000">
        <w:rPr>
          <w:rFonts w:ascii="Calibri" w:cs="Calibri" w:eastAsia="Calibri" w:hAnsi="Calibri"/>
          <w:color w:val="1155cc"/>
          <w:sz w:val="35"/>
          <w:szCs w:val="35"/>
          <w:rtl w:val="0"/>
        </w:rPr>
        <w:t xml:space="preserve">Informe Final SynthData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El objetivo de este informe es resumir los pasos realizados en el análisis de los datasets de ventas, clientes y marketing, desde la carga inicial hasta la integración de datos para la obtención de resultados.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c4587"/>
          <w:sz w:val="30"/>
          <w:szCs w:val="30"/>
        </w:rPr>
      </w:pPr>
      <w:bookmarkStart w:colFirst="0" w:colLast="0" w:name="_fvg7ym1se4eq" w:id="1"/>
      <w:bookmarkEnd w:id="1"/>
      <w:r w:rsidDel="00000000" w:rsidR="00000000" w:rsidRPr="00000000">
        <w:rPr>
          <w:rFonts w:ascii="Calibri" w:cs="Calibri" w:eastAsia="Calibri" w:hAnsi="Calibri"/>
          <w:color w:val="1c4587"/>
          <w:sz w:val="30"/>
          <w:szCs w:val="30"/>
          <w:rtl w:val="0"/>
        </w:rPr>
        <w:t xml:space="preserve">🧩 Etapa 1: Recopilación y Preparación de Datos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1. Carga de datos: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cargaron los datasets ventas.csv, clientes.csv, y marketing.csv en DataFrames de pandas. Se verificaron las dimensiones iniciales de cada DataFrame: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ventas: (3035, 6)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clientes: (567, 5)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12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marketing: (90, 6)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2. Análisis exploratorio inicial: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realizó un análisis exploratorio inicial utilizando la función eda para comprender la estructura, tipos de datos, y presencia de valores nulos en cada DataFrame.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Ventas: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identificaron 2 valores nulos en las columnas 'precio' y 'cantidad'. La columna 'precio' fue identificada como tipo object debido a la presencia del símbolo '$'. Se requiere convertir la columna fecha en datatime.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No se encontraron valores nulos ni duplicados.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12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Marketing: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No se encontraron valores nulos ni duplicados. Se identificó la necesidad de convertir las columnas de fecha a tipo datetime.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3. Calidad de los datos: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utilizó la función calidad para verificar la presencia de valores nulos y duplicados.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Ventas: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confirmaron los 2 nulos en 'precio' y 'cantidad'. Se encontraron 70 filas completamente duplicadas y 70 duplicados en la clave 'id_venta'.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No se encontraron nulos ni duplicados.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2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Marketing: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No se encontraron nulos ni duplicados.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Rule="auto"/>
        <w:ind w:left="720" w:firstLine="0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c4587"/>
          <w:sz w:val="24"/>
          <w:szCs w:val="24"/>
        </w:rPr>
      </w:pPr>
      <w:bookmarkStart w:colFirst="0" w:colLast="0" w:name="_jdpwct3mn8gw" w:id="2"/>
      <w:bookmarkEnd w:id="2"/>
      <w:r w:rsidDel="00000000" w:rsidR="00000000" w:rsidRPr="00000000">
        <w:rPr>
          <w:rFonts w:ascii="Calibri" w:cs="Calibri" w:eastAsia="Calibri" w:hAnsi="Calibri"/>
          <w:color w:val="1c4587"/>
          <w:sz w:val="30"/>
          <w:szCs w:val="30"/>
          <w:rtl w:val="0"/>
        </w:rPr>
        <w:t xml:space="preserve">🧹 Etapa 2: Preprocesamiento y Limpieza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4. Limpieza de datos: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crearon copias de los DataFrames originales (ventas_clean, clientes_clean, marketing_clean).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eliminaron las 35 filas completamente duplicadas del DataFrame ventas_clean.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normalizaron las columnas de texto en los tres DataFrames (ventas_clean, clientes_clean, marketing_clean) convirtiéndolas a mayúsculas y eliminando espacios y caracteres no deseados.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convirtieron las columnas de fecha en ventas_clean y marketing_clean a tipo datetime.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normalizó la columna 'precio' en ventas_clean, eliminando el símbolo '$' y convirtiéndola a tipo float.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convirtió la columna 'cantidad' en ventas_clean a tipo entero (Int64).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12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guardaron los DataFrames limpios como archivos CSV con el sufijo "_NM".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Reporte Global luego de la limpieza de datos:</w:t>
      </w: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 Se generó un reporte comparativo mostrando la situación de los DataFrames antes y después de la limpieza:</w:t>
      </w:r>
    </w:p>
    <w:tbl>
      <w:tblPr>
        <w:tblStyle w:val="Table1"/>
        <w:tblW w:w="7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0"/>
        <w:gridCol w:w="885"/>
        <w:gridCol w:w="1257.0000000000002"/>
        <w:gridCol w:w="1352.9999999999998"/>
        <w:gridCol w:w="1305"/>
        <w:tblGridChange w:id="0">
          <w:tblGrid>
            <w:gridCol w:w="2280"/>
            <w:gridCol w:w="885"/>
            <w:gridCol w:w="1257.0000000000002"/>
            <w:gridCol w:w="1352.9999999999998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Filas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Columnas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Nulos totales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Duplicados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VENTAS Original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3035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CLIENTES Original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567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MARKETING Original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VENTAS Copia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CLIENTES Copia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567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MARKETING Copia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observa que la limpieza eliminó los duplicados en el DataFrame de ventas.</w:t>
      </w:r>
    </w:p>
    <w:p w:rsidR="00000000" w:rsidDel="00000000" w:rsidP="00000000" w:rsidRDefault="00000000" w:rsidRPr="00000000" w14:paraId="00000040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f1f1f"/>
          <w:sz w:val="30"/>
          <w:szCs w:val="30"/>
        </w:rPr>
      </w:pPr>
      <w:bookmarkStart w:colFirst="0" w:colLast="0" w:name="_djs94ke21km" w:id="3"/>
      <w:bookmarkEnd w:id="3"/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rtl w:val="0"/>
        </w:rPr>
        <w:t xml:space="preserve">5. Transformación de datos: Productos de Alto Rendimiento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detectó la columna de producto (producto) en el DataFrame ventas_clean.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calculó el ingreso por registro multiplicando 'precio' por 'cantidad'.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agregaron las métricas por producto (ingreso_total, unidades, precio_promedio, registros) utilizando groupby y agg.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calculó el percentil 80 del ingreso_total (52.518,85).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12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filtraron los productos con un ingreso_total mayor o igual al percentil 80 para identificar los productos de alto rendimiento.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identificaron los productos de alto rendimiento:</w:t>
      </w:r>
    </w:p>
    <w:tbl>
      <w:tblPr>
        <w:tblStyle w:val="Table2"/>
        <w:tblW w:w="7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0"/>
        <w:gridCol w:w="1305"/>
        <w:gridCol w:w="975"/>
        <w:gridCol w:w="1635"/>
        <w:gridCol w:w="945"/>
        <w:tblGridChange w:id="0">
          <w:tblGrid>
            <w:gridCol w:w="2190"/>
            <w:gridCol w:w="1305"/>
            <w:gridCol w:w="975"/>
            <w:gridCol w:w="1635"/>
            <w:gridCol w:w="9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ingreso_total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precio_promedio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registros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LÁMPARA DE MESA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82276.38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1112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72.72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176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AURICULARES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74175.58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958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76.30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143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MICROONDAS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72562.89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912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79.18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135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CAFETERA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59607.31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765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79.05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CUADRO DECORATIVO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54297.6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726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74.58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SMARTPHONE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54132.44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665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81.40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101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f1f1f"/>
          <w:sz w:val="30"/>
          <w:szCs w:val="30"/>
        </w:rPr>
      </w:pPr>
      <w:bookmarkStart w:colFirst="0" w:colLast="0" w:name="_70xqq6xxtci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f1f1f"/>
          <w:sz w:val="30"/>
          <w:szCs w:val="30"/>
        </w:rPr>
      </w:pPr>
      <w:bookmarkStart w:colFirst="0" w:colLast="0" w:name="_42ahnmiocq4t" w:id="5"/>
      <w:bookmarkEnd w:id="5"/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rtl w:val="0"/>
        </w:rPr>
        <w:t xml:space="preserve">6. Agregación por Categoría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detectó la columna de categoría (categoria) en el DataFrame ventas_clean.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aseguró la existencia de la columna ingreso.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agregaron las métricas por categoría (ingreso_total, unidades, ventas, precio_promedio) utilizando groupby y agg.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hd w:fill="ffffff" w:val="clear"/>
        <w:spacing w:after="12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calculó el ticket_promedio_por_venta para cada categoría.</w:t>
      </w:r>
    </w:p>
    <w:p w:rsidR="00000000" w:rsidDel="00000000" w:rsidP="00000000" w:rsidRDefault="00000000" w:rsidRPr="00000000" w14:paraId="00000071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obtiene el resumen por categoría, ordenado por ingreso_total:</w:t>
      </w:r>
    </w:p>
    <w:tbl>
      <w:tblPr>
        <w:tblStyle w:val="Table3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95"/>
        <w:gridCol w:w="1347.0000000000002"/>
        <w:gridCol w:w="1052.9999999999998"/>
        <w:gridCol w:w="915"/>
        <w:gridCol w:w="1080"/>
        <w:gridCol w:w="1515"/>
        <w:tblGridChange w:id="0">
          <w:tblGrid>
            <w:gridCol w:w="2595"/>
            <w:gridCol w:w="1347.0000000000002"/>
            <w:gridCol w:w="1052.9999999999998"/>
            <w:gridCol w:w="915"/>
            <w:gridCol w:w="1080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ingreso_total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precio_promedio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18"/>
                <w:szCs w:val="18"/>
                <w:rtl w:val="0"/>
              </w:rPr>
              <w:t xml:space="preserve">ticket_promedio_por_venta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ELECTRODOMÉSTICOS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505299.63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6592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76.52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505.3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ELECTRÓNICA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482577.8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6413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999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75.25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483.06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DECORACIÓN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479216.09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6490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1001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74.10</w:t>
            </w:r>
          </w:p>
        </w:tc>
        <w:tc>
          <w:tcPr>
            <w:tcBorders>
              <w:top w:color="1f1f1f" w:space="0" w:sz="4" w:val="single"/>
              <w:left w:color="1f1f1f" w:space="0" w:sz="4" w:val="single"/>
              <w:bottom w:color="1f1f1f" w:space="0" w:sz="4" w:val="single"/>
              <w:right w:color="1f1f1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left="120" w:firstLine="0"/>
              <w:jc w:val="both"/>
              <w:rPr>
                <w:rFonts w:ascii="Calibri" w:cs="Calibri" w:eastAsia="Calibri" w:hAnsi="Calibri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rtl w:val="0"/>
              </w:rPr>
              <w:t xml:space="preserve">478.74</w:t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f1f1f"/>
          <w:sz w:val="30"/>
          <w:szCs w:val="30"/>
        </w:rPr>
      </w:pPr>
      <w:bookmarkStart w:colFirst="0" w:colLast="0" w:name="_vu258lgswi2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hd w:fill="ffffff" w:val="clear"/>
        <w:spacing w:after="140" w:before="140" w:lineRule="auto"/>
        <w:jc w:val="both"/>
        <w:rPr>
          <w:rFonts w:ascii="Calibri" w:cs="Calibri" w:eastAsia="Calibri" w:hAnsi="Calibri"/>
          <w:color w:val="1f1f1f"/>
          <w:sz w:val="30"/>
          <w:szCs w:val="30"/>
        </w:rPr>
      </w:pPr>
      <w:bookmarkStart w:colFirst="0" w:colLast="0" w:name="_v0ek25w8t01t" w:id="7"/>
      <w:bookmarkEnd w:id="7"/>
      <w:r w:rsidDel="00000000" w:rsidR="00000000" w:rsidRPr="00000000">
        <w:rPr>
          <w:rFonts w:ascii="Calibri" w:cs="Calibri" w:eastAsia="Calibri" w:hAnsi="Calibri"/>
          <w:color w:val="1f1f1f"/>
          <w:sz w:val="30"/>
          <w:szCs w:val="30"/>
          <w:rtl w:val="0"/>
        </w:rPr>
        <w:t xml:space="preserve">7. Integración de datos (Opcional)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intentó combinar los DataFrames ventas_clean y marketing_clean.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detectó la clave común: producto.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identificó una cardinalidad de "m:m" (muchos a muchos) entre los DataFrames en la clave producto.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realizó un LEFT JOIN utilizando la clave producto, resultando en un DataFrame ventas_marketing con 9000 filas. Todas las filas en el DataFrame unificado se originaron de la combinación de ambos DataFrames.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realizó un resumen del ingreso total por campaña (id_campanha) y por canal (canal).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Se observó que el ingreso total es el mismo para todos los canales y campañas, lo cual puede indicar que la unión por producto no refleja la contribución individual de cada campaña o canal a las ventas específicas.</w:t>
      </w:r>
    </w:p>
    <w:p w:rsidR="00000000" w:rsidDel="00000000" w:rsidP="00000000" w:rsidRDefault="00000000" w:rsidRPr="00000000" w14:paraId="00000092">
      <w:pPr>
        <w:shd w:fill="ffffff" w:val="clear"/>
        <w:spacing w:after="120" w:before="120" w:lineRule="auto"/>
        <w:jc w:val="both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rtl w:val="0"/>
        </w:rPr>
        <w:t xml:space="preserve">Este informe proporciona una visión general de los pasos de preprocesamiento, limpieza y análisis inicial realizados en los datasets, así como los hallazgos clave sobre el rendimiento de productos y categorías.</w:t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Pág.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