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D3" w:rsidRDefault="000F14D3" w:rsidP="000F14D3">
      <w:pPr>
        <w:pStyle w:val="ListParagraph"/>
        <w:ind w:left="0"/>
        <w:jc w:val="center"/>
        <w:rPr>
          <w:rFonts w:ascii="Arial" w:hAnsi="Arial"/>
          <w:b/>
        </w:rPr>
      </w:pPr>
      <w:r w:rsidRPr="006933E8">
        <w:rPr>
          <w:rFonts w:ascii="Arial" w:hAnsi="Arial"/>
          <w:b/>
        </w:rPr>
        <w:t>Table 1: Project Chart</w:t>
      </w:r>
    </w:p>
    <w:p w:rsidR="000F14D3" w:rsidRDefault="000F14D3" w:rsidP="000F14D3">
      <w:pPr>
        <w:pStyle w:val="ListParagraph"/>
        <w:ind w:left="0"/>
        <w:jc w:val="center"/>
        <w:rPr>
          <w:rFonts w:ascii="Arial" w:hAnsi="Arial"/>
          <w:b/>
        </w:rPr>
      </w:pPr>
    </w:p>
    <w:tbl>
      <w:tblPr>
        <w:tblStyle w:val="TableGrid"/>
        <w:tblW w:w="0" w:type="auto"/>
        <w:tblInd w:w="108" w:type="dxa"/>
        <w:tblLook w:val="00A0"/>
      </w:tblPr>
      <w:tblGrid>
        <w:gridCol w:w="684"/>
        <w:gridCol w:w="3481"/>
        <w:gridCol w:w="1657"/>
        <w:gridCol w:w="1203"/>
        <w:gridCol w:w="1857"/>
      </w:tblGrid>
      <w:tr w:rsidR="000F14D3" w:rsidRPr="00DF6862">
        <w:tc>
          <w:tcPr>
            <w:tcW w:w="550" w:type="dxa"/>
            <w:shd w:val="clear" w:color="auto" w:fill="BFBFBF" w:themeFill="background1" w:themeFillShade="BF"/>
          </w:tcPr>
          <w:p w:rsidR="000F14D3" w:rsidRPr="00DF6862" w:rsidRDefault="000F14D3" w:rsidP="006B175B">
            <w:pPr>
              <w:rPr>
                <w:rFonts w:ascii="Arial" w:hAnsi="Arial"/>
                <w:b/>
              </w:rPr>
            </w:pPr>
            <w:r w:rsidRPr="00DF6862">
              <w:rPr>
                <w:rFonts w:ascii="Arial" w:hAnsi="Arial"/>
                <w:b/>
              </w:rPr>
              <w:t>#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:rsidR="000F14D3" w:rsidRPr="00DF6862" w:rsidRDefault="000F14D3" w:rsidP="006B175B">
            <w:pPr>
              <w:rPr>
                <w:rFonts w:ascii="Arial" w:hAnsi="Arial"/>
                <w:b/>
              </w:rPr>
            </w:pPr>
            <w:r w:rsidRPr="00DF6862">
              <w:rPr>
                <w:rFonts w:ascii="Arial" w:hAnsi="Arial"/>
                <w:b/>
              </w:rPr>
              <w:t>Activity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:rsidR="000F14D3" w:rsidRPr="00DF6862" w:rsidRDefault="000F14D3" w:rsidP="006B175B">
            <w:pPr>
              <w:jc w:val="center"/>
              <w:rPr>
                <w:rFonts w:ascii="Arial" w:hAnsi="Arial"/>
                <w:b/>
              </w:rPr>
            </w:pPr>
            <w:r w:rsidRPr="00DF6862">
              <w:rPr>
                <w:rFonts w:ascii="Arial" w:hAnsi="Arial"/>
                <w:b/>
              </w:rPr>
              <w:t>Predecessor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:rsidR="000F14D3" w:rsidRPr="00DF6862" w:rsidRDefault="000F14D3" w:rsidP="006B175B">
            <w:pPr>
              <w:jc w:val="center"/>
              <w:rPr>
                <w:rFonts w:ascii="Arial" w:hAnsi="Arial"/>
                <w:b/>
              </w:rPr>
            </w:pPr>
            <w:r w:rsidRPr="00DF6862">
              <w:rPr>
                <w:rFonts w:ascii="Arial" w:hAnsi="Arial"/>
                <w:b/>
              </w:rPr>
              <w:t>Duration</w:t>
            </w:r>
          </w:p>
          <w:p w:rsidR="000F14D3" w:rsidRPr="00DF6862" w:rsidRDefault="000F14D3" w:rsidP="006B175B">
            <w:pPr>
              <w:jc w:val="center"/>
              <w:rPr>
                <w:rFonts w:ascii="Arial" w:hAnsi="Arial"/>
                <w:b/>
              </w:rPr>
            </w:pPr>
            <w:r w:rsidRPr="00DF6862">
              <w:rPr>
                <w:rFonts w:ascii="Arial" w:hAnsi="Arial"/>
                <w:b/>
              </w:rPr>
              <w:t>(days)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:rsidR="000F14D3" w:rsidRPr="00DF6862" w:rsidRDefault="000F14D3" w:rsidP="006B175B">
            <w:pPr>
              <w:jc w:val="center"/>
              <w:rPr>
                <w:rFonts w:ascii="Arial" w:hAnsi="Arial"/>
                <w:b/>
              </w:rPr>
            </w:pPr>
            <w:r w:rsidRPr="00DF6862">
              <w:rPr>
                <w:rFonts w:ascii="Arial" w:hAnsi="Arial"/>
                <w:b/>
              </w:rPr>
              <w:t>Responsibility</w:t>
            </w:r>
          </w:p>
        </w:tc>
      </w:tr>
      <w:tr w:rsidR="000F14D3" w:rsidRPr="00DF6862">
        <w:tc>
          <w:tcPr>
            <w:tcW w:w="550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</w:t>
            </w:r>
          </w:p>
        </w:tc>
        <w:tc>
          <w:tcPr>
            <w:tcW w:w="3481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Create a System Boundary Diagram</w:t>
            </w:r>
          </w:p>
        </w:tc>
        <w:tc>
          <w:tcPr>
            <w:tcW w:w="16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-</w:t>
            </w:r>
          </w:p>
        </w:tc>
        <w:tc>
          <w:tcPr>
            <w:tcW w:w="1203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</w:t>
            </w:r>
          </w:p>
        </w:tc>
        <w:tc>
          <w:tcPr>
            <w:tcW w:w="18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John</w:t>
            </w:r>
          </w:p>
        </w:tc>
      </w:tr>
      <w:tr w:rsidR="000F14D3" w:rsidRPr="00DF6862">
        <w:tc>
          <w:tcPr>
            <w:tcW w:w="550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0.2</w:t>
            </w:r>
          </w:p>
        </w:tc>
        <w:tc>
          <w:tcPr>
            <w:tcW w:w="3481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Create a Mission Scenario</w:t>
            </w:r>
          </w:p>
        </w:tc>
        <w:tc>
          <w:tcPr>
            <w:tcW w:w="16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0.2</w:t>
            </w:r>
          </w:p>
        </w:tc>
        <w:tc>
          <w:tcPr>
            <w:tcW w:w="1203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2</w:t>
            </w:r>
          </w:p>
        </w:tc>
        <w:tc>
          <w:tcPr>
            <w:tcW w:w="18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Matt</w:t>
            </w:r>
          </w:p>
        </w:tc>
      </w:tr>
      <w:tr w:rsidR="000F14D3" w:rsidRPr="00DF6862">
        <w:tc>
          <w:tcPr>
            <w:tcW w:w="550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0.3</w:t>
            </w:r>
          </w:p>
        </w:tc>
        <w:tc>
          <w:tcPr>
            <w:tcW w:w="3481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Create Project Chart and Network Flow Diagram</w:t>
            </w:r>
          </w:p>
        </w:tc>
        <w:tc>
          <w:tcPr>
            <w:tcW w:w="16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</w:t>
            </w:r>
          </w:p>
        </w:tc>
        <w:tc>
          <w:tcPr>
            <w:tcW w:w="1203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3</w:t>
            </w:r>
          </w:p>
        </w:tc>
        <w:tc>
          <w:tcPr>
            <w:tcW w:w="18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Natalie</w:t>
            </w:r>
          </w:p>
        </w:tc>
      </w:tr>
      <w:tr w:rsidR="000F14D3" w:rsidRPr="00DF6862">
        <w:tc>
          <w:tcPr>
            <w:tcW w:w="550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0.4</w:t>
            </w:r>
          </w:p>
        </w:tc>
        <w:tc>
          <w:tcPr>
            <w:tcW w:w="3481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Recommendation Report</w:t>
            </w:r>
          </w:p>
        </w:tc>
        <w:tc>
          <w:tcPr>
            <w:tcW w:w="16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0.1, 0.2, 0.3</w:t>
            </w:r>
          </w:p>
        </w:tc>
        <w:tc>
          <w:tcPr>
            <w:tcW w:w="1203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10</w:t>
            </w:r>
          </w:p>
        </w:tc>
        <w:tc>
          <w:tcPr>
            <w:tcW w:w="18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All</w:t>
            </w:r>
          </w:p>
        </w:tc>
      </w:tr>
      <w:tr w:rsidR="000F14D3" w:rsidRPr="00DF6862">
        <w:tc>
          <w:tcPr>
            <w:tcW w:w="550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0.5</w:t>
            </w:r>
          </w:p>
        </w:tc>
        <w:tc>
          <w:tcPr>
            <w:tcW w:w="3481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Pro</w:t>
            </w:r>
            <w:r>
              <w:rPr>
                <w:rFonts w:ascii="Arial" w:hAnsi="Arial"/>
              </w:rPr>
              <w:t>ject</w:t>
            </w:r>
            <w:r w:rsidRPr="00DF6862">
              <w:rPr>
                <w:rFonts w:ascii="Arial" w:hAnsi="Arial"/>
              </w:rPr>
              <w:t xml:space="preserve"> Plan, including WBS and brief SOW</w:t>
            </w:r>
          </w:p>
        </w:tc>
        <w:tc>
          <w:tcPr>
            <w:tcW w:w="16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0.1, 0.2, 0.3, 0.4</w:t>
            </w:r>
          </w:p>
        </w:tc>
        <w:tc>
          <w:tcPr>
            <w:tcW w:w="1203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15</w:t>
            </w:r>
          </w:p>
        </w:tc>
        <w:tc>
          <w:tcPr>
            <w:tcW w:w="18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All</w:t>
            </w:r>
          </w:p>
        </w:tc>
      </w:tr>
      <w:tr w:rsidR="000F14D3" w:rsidRPr="00DF6862">
        <w:tc>
          <w:tcPr>
            <w:tcW w:w="550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0.6</w:t>
            </w:r>
          </w:p>
        </w:tc>
        <w:tc>
          <w:tcPr>
            <w:tcW w:w="3481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Requirements Document</w:t>
            </w:r>
          </w:p>
        </w:tc>
        <w:tc>
          <w:tcPr>
            <w:tcW w:w="16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0.1, 0.2, 0.3, 0.4, 0.5</w:t>
            </w:r>
          </w:p>
        </w:tc>
        <w:tc>
          <w:tcPr>
            <w:tcW w:w="1203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15</w:t>
            </w:r>
          </w:p>
        </w:tc>
        <w:tc>
          <w:tcPr>
            <w:tcW w:w="18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All</w:t>
            </w:r>
          </w:p>
        </w:tc>
      </w:tr>
      <w:tr w:rsidR="000F14D3" w:rsidRPr="00DF6862">
        <w:tc>
          <w:tcPr>
            <w:tcW w:w="550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0.7</w:t>
            </w:r>
          </w:p>
        </w:tc>
        <w:tc>
          <w:tcPr>
            <w:tcW w:w="3481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 xml:space="preserve">System Requirements </w:t>
            </w:r>
            <w:r>
              <w:rPr>
                <w:rFonts w:ascii="Arial" w:hAnsi="Arial"/>
              </w:rPr>
              <w:t>(SR</w:t>
            </w:r>
            <w:r w:rsidRPr="00DF6862">
              <w:rPr>
                <w:rFonts w:ascii="Arial" w:hAnsi="Arial"/>
              </w:rPr>
              <w:t>R)</w:t>
            </w:r>
          </w:p>
        </w:tc>
        <w:tc>
          <w:tcPr>
            <w:tcW w:w="16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0.1, 0.2, 0.3, 0.4, 0.5, 0.6</w:t>
            </w:r>
          </w:p>
        </w:tc>
        <w:tc>
          <w:tcPr>
            <w:tcW w:w="1203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10</w:t>
            </w:r>
          </w:p>
        </w:tc>
        <w:tc>
          <w:tcPr>
            <w:tcW w:w="18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All</w:t>
            </w:r>
          </w:p>
        </w:tc>
      </w:tr>
      <w:tr w:rsidR="000F14D3" w:rsidRPr="00DF6862">
        <w:tc>
          <w:tcPr>
            <w:tcW w:w="550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0.8</w:t>
            </w:r>
          </w:p>
        </w:tc>
        <w:tc>
          <w:tcPr>
            <w:tcW w:w="3481" w:type="dxa"/>
            <w:shd w:val="clear" w:color="auto" w:fill="FFFFFF" w:themeFill="background1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Preliminary Design Review (PDR)</w:t>
            </w:r>
          </w:p>
        </w:tc>
        <w:tc>
          <w:tcPr>
            <w:tcW w:w="16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0.1, 0.2, 0.3, 0.4, 0.5, 0.6</w:t>
            </w:r>
            <w:r>
              <w:rPr>
                <w:rFonts w:ascii="Arial" w:hAnsi="Arial"/>
              </w:rPr>
              <w:t>, 0.7</w:t>
            </w:r>
          </w:p>
        </w:tc>
        <w:tc>
          <w:tcPr>
            <w:tcW w:w="1203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857" w:type="dxa"/>
            <w:shd w:val="clear" w:color="auto" w:fill="FFFFFF" w:themeFill="background1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</w:tr>
      <w:tr w:rsidR="006B175B" w:rsidRPr="00DF6862">
        <w:tc>
          <w:tcPr>
            <w:tcW w:w="550" w:type="dxa"/>
            <w:shd w:val="clear" w:color="auto" w:fill="FFFFFF" w:themeFill="background1"/>
          </w:tcPr>
          <w:p w:rsidR="006B175B" w:rsidRDefault="006B175B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0.9</w:t>
            </w:r>
          </w:p>
        </w:tc>
        <w:tc>
          <w:tcPr>
            <w:tcW w:w="3481" w:type="dxa"/>
            <w:shd w:val="clear" w:color="auto" w:fill="FFFFFF" w:themeFill="background1"/>
          </w:tcPr>
          <w:p w:rsidR="006B175B" w:rsidRDefault="006B175B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System Requirements Specification</w:t>
            </w:r>
          </w:p>
        </w:tc>
        <w:tc>
          <w:tcPr>
            <w:tcW w:w="1657" w:type="dxa"/>
            <w:shd w:val="clear" w:color="auto" w:fill="FFFFFF" w:themeFill="background1"/>
          </w:tcPr>
          <w:p w:rsidR="006B175B" w:rsidRPr="00DF6862" w:rsidRDefault="0051655E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0.1, 0.2, 0.3, 0.4, 0.5, 0.6</w:t>
            </w:r>
          </w:p>
        </w:tc>
        <w:tc>
          <w:tcPr>
            <w:tcW w:w="1203" w:type="dxa"/>
            <w:shd w:val="clear" w:color="auto" w:fill="FFFFFF" w:themeFill="background1"/>
          </w:tcPr>
          <w:p w:rsidR="006B175B" w:rsidRDefault="0051655E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857" w:type="dxa"/>
            <w:shd w:val="clear" w:color="auto" w:fill="FFFFFF" w:themeFill="background1"/>
          </w:tcPr>
          <w:p w:rsidR="006B175B" w:rsidRDefault="0051655E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</w:tr>
      <w:tr w:rsidR="00047AD8" w:rsidRPr="00DF6862">
        <w:tc>
          <w:tcPr>
            <w:tcW w:w="550" w:type="dxa"/>
            <w:shd w:val="clear" w:color="auto" w:fill="FFFFFF" w:themeFill="background1"/>
          </w:tcPr>
          <w:p w:rsidR="00047AD8" w:rsidRDefault="00047AD8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0.9</w:t>
            </w:r>
            <w:r w:rsidR="006B175B">
              <w:rPr>
                <w:rFonts w:ascii="Arial" w:hAnsi="Arial"/>
              </w:rPr>
              <w:t>a</w:t>
            </w:r>
          </w:p>
        </w:tc>
        <w:tc>
          <w:tcPr>
            <w:tcW w:w="3481" w:type="dxa"/>
            <w:shd w:val="clear" w:color="auto" w:fill="FFFFFF" w:themeFill="background1"/>
          </w:tcPr>
          <w:p w:rsidR="00047AD8" w:rsidRDefault="00047AD8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Demo Presentation</w:t>
            </w:r>
          </w:p>
        </w:tc>
        <w:tc>
          <w:tcPr>
            <w:tcW w:w="1657" w:type="dxa"/>
            <w:shd w:val="clear" w:color="auto" w:fill="FFFFFF" w:themeFill="background1"/>
          </w:tcPr>
          <w:p w:rsidR="00047AD8" w:rsidRPr="00DF6862" w:rsidRDefault="0051655E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0.1, 0.2, 0.3, 0.4, 0.5, 0.6</w:t>
            </w:r>
            <w:r>
              <w:rPr>
                <w:rFonts w:ascii="Arial" w:hAnsi="Arial"/>
              </w:rPr>
              <w:t>, 0.7</w:t>
            </w:r>
          </w:p>
        </w:tc>
        <w:tc>
          <w:tcPr>
            <w:tcW w:w="1203" w:type="dxa"/>
            <w:shd w:val="clear" w:color="auto" w:fill="FFFFFF" w:themeFill="background1"/>
          </w:tcPr>
          <w:p w:rsidR="00047AD8" w:rsidRDefault="00047AD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857" w:type="dxa"/>
            <w:shd w:val="clear" w:color="auto" w:fill="FFFFFF" w:themeFill="background1"/>
          </w:tcPr>
          <w:p w:rsidR="00047AD8" w:rsidRDefault="00047AD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Natalie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1.1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Determine interface method between product and guitar (Considerations discussed thus far are: 1/4</w:t>
            </w:r>
            <w:r w:rsidRPr="00DF6862">
              <w:rPr>
                <w:rFonts w:ascii="Arial" w:hAnsi="Arial"/>
                <w:vertAlign w:val="superscript"/>
              </w:rPr>
              <w:t>th</w:t>
            </w:r>
            <w:r w:rsidRPr="00DF6862">
              <w:rPr>
                <w:rFonts w:ascii="Arial" w:hAnsi="Arial"/>
              </w:rPr>
              <w:t xml:space="preserve"> inch to USB and custom pick-up)</w:t>
            </w:r>
          </w:p>
        </w:tc>
        <w:tc>
          <w:tcPr>
            <w:tcW w:w="16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5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All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1.2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Determine interface method product and amp</w:t>
            </w:r>
          </w:p>
        </w:tc>
        <w:tc>
          <w:tcPr>
            <w:tcW w:w="16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30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All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1.3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Determine which development platform (Considerations discussed thus far are: Zync 7020 (FPGA/Arm) on Zedboard, several Adruinos and a software application on Windows/Mac/Linux)</w:t>
            </w:r>
          </w:p>
        </w:tc>
        <w:tc>
          <w:tcPr>
            <w:tcW w:w="16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0.1, 0.2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5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Natalie/John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1.4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Create several input samples for simulation and developing</w:t>
            </w:r>
          </w:p>
        </w:tc>
        <w:tc>
          <w:tcPr>
            <w:tcW w:w="16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-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5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Dave/Natalie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Research and decide on a shifting algorithm with minimal artifacts and latency</w:t>
            </w:r>
          </w:p>
        </w:tc>
        <w:tc>
          <w:tcPr>
            <w:tcW w:w="16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Dave/Matt</w:t>
            </w:r>
          </w:p>
        </w:tc>
      </w:tr>
      <w:tr w:rsidR="000F14D3" w:rsidRPr="00DF6862">
        <w:tc>
          <w:tcPr>
            <w:tcW w:w="550" w:type="dxa"/>
          </w:tcPr>
          <w:p w:rsidR="000F14D3" w:rsidRDefault="000F14D3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1.6</w:t>
            </w:r>
          </w:p>
        </w:tc>
        <w:tc>
          <w:tcPr>
            <w:tcW w:w="3481" w:type="dxa"/>
          </w:tcPr>
          <w:p w:rsidR="000F14D3" w:rsidRDefault="000F14D3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Research note detection algorithms</w:t>
            </w:r>
          </w:p>
        </w:tc>
        <w:tc>
          <w:tcPr>
            <w:tcW w:w="1657" w:type="dxa"/>
          </w:tcPr>
          <w:p w:rsidR="000F14D3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1.4</w:t>
            </w:r>
          </w:p>
        </w:tc>
        <w:tc>
          <w:tcPr>
            <w:tcW w:w="1203" w:type="dxa"/>
          </w:tcPr>
          <w:p w:rsidR="000F14D3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857" w:type="dxa"/>
          </w:tcPr>
          <w:p w:rsidR="000F14D3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Dave/Matt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2.0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 xml:space="preserve">Implement single string </w:t>
            </w:r>
            <w:r w:rsidRPr="00DF6862">
              <w:rPr>
                <w:rFonts w:ascii="Arial" w:hAnsi="Arial"/>
              </w:rPr>
              <w:lastRenderedPageBreak/>
              <w:t>retuning simulation in MATLAB</w:t>
            </w:r>
          </w:p>
        </w:tc>
        <w:tc>
          <w:tcPr>
            <w:tcW w:w="16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lastRenderedPageBreak/>
              <w:t>1.4</w:t>
            </w:r>
            <w:r>
              <w:rPr>
                <w:rFonts w:ascii="Arial" w:hAnsi="Arial"/>
              </w:rPr>
              <w:t>, 1.5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30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Dave/Matt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lastRenderedPageBreak/>
              <w:t>2.1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Implement electronic capo mode simulation in MATLAB</w:t>
            </w:r>
          </w:p>
        </w:tc>
        <w:tc>
          <w:tcPr>
            <w:tcW w:w="16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1.4</w:t>
            </w:r>
            <w:r>
              <w:rPr>
                <w:rFonts w:ascii="Arial" w:hAnsi="Arial"/>
              </w:rPr>
              <w:t>, 1.5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30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Dave/Matt</w:t>
            </w:r>
          </w:p>
        </w:tc>
      </w:tr>
      <w:tr w:rsidR="00047AD8" w:rsidRPr="00DF6862">
        <w:tc>
          <w:tcPr>
            <w:tcW w:w="550" w:type="dxa"/>
          </w:tcPr>
          <w:p w:rsidR="00047AD8" w:rsidRPr="00DF6862" w:rsidRDefault="00047AD8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2.2</w:t>
            </w:r>
          </w:p>
        </w:tc>
        <w:tc>
          <w:tcPr>
            <w:tcW w:w="3481" w:type="dxa"/>
          </w:tcPr>
          <w:p w:rsidR="00047AD8" w:rsidRPr="00DF6862" w:rsidRDefault="00047AD8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a developers GUI for note detection to speed up development time and showcase results for demonstrations</w:t>
            </w:r>
          </w:p>
        </w:tc>
        <w:tc>
          <w:tcPr>
            <w:tcW w:w="1657" w:type="dxa"/>
          </w:tcPr>
          <w:p w:rsidR="00047AD8" w:rsidRPr="00DF6862" w:rsidRDefault="00047AD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1.4</w:t>
            </w:r>
          </w:p>
        </w:tc>
        <w:tc>
          <w:tcPr>
            <w:tcW w:w="1203" w:type="dxa"/>
          </w:tcPr>
          <w:p w:rsidR="00047AD8" w:rsidRPr="00DF6862" w:rsidRDefault="00047AD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857" w:type="dxa"/>
          </w:tcPr>
          <w:p w:rsidR="00047AD8" w:rsidRPr="00DF6862" w:rsidRDefault="00047AD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Natalie/Jon</w:t>
            </w:r>
          </w:p>
        </w:tc>
      </w:tr>
      <w:tr w:rsidR="00047AD8" w:rsidRPr="00DF6862">
        <w:tc>
          <w:tcPr>
            <w:tcW w:w="550" w:type="dxa"/>
          </w:tcPr>
          <w:p w:rsidR="00047AD8" w:rsidRDefault="00047AD8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2.3</w:t>
            </w:r>
          </w:p>
        </w:tc>
        <w:tc>
          <w:tcPr>
            <w:tcW w:w="3481" w:type="dxa"/>
          </w:tcPr>
          <w:p w:rsidR="00047AD8" w:rsidRDefault="00047AD8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a GUI to simulate the user’s general experience.</w:t>
            </w:r>
          </w:p>
        </w:tc>
        <w:tc>
          <w:tcPr>
            <w:tcW w:w="1657" w:type="dxa"/>
          </w:tcPr>
          <w:p w:rsidR="00047AD8" w:rsidRDefault="00047AD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1.4, 1.5</w:t>
            </w:r>
          </w:p>
        </w:tc>
        <w:tc>
          <w:tcPr>
            <w:tcW w:w="1203" w:type="dxa"/>
          </w:tcPr>
          <w:p w:rsidR="00047AD8" w:rsidRDefault="00047AD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857" w:type="dxa"/>
          </w:tcPr>
          <w:p w:rsidR="00047AD8" w:rsidRDefault="00047AD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Natalie/Jon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3.0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Implement single string retuning on either an Zynq 7020, microprocessors or software</w:t>
            </w:r>
          </w:p>
        </w:tc>
        <w:tc>
          <w:tcPr>
            <w:tcW w:w="16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1.2, 1.3, </w:t>
            </w:r>
            <w:r w:rsidRPr="00DF6862">
              <w:rPr>
                <w:rFonts w:ascii="Arial" w:hAnsi="Arial"/>
              </w:rPr>
              <w:t>2.0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60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Natalie/John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3.1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Implement electronic capo mode on either an Zynq 7020, microprocessors or software</w:t>
            </w:r>
          </w:p>
        </w:tc>
        <w:tc>
          <w:tcPr>
            <w:tcW w:w="16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1.2, 1.3, </w:t>
            </w:r>
            <w:r w:rsidRPr="00DF6862">
              <w:rPr>
                <w:rFonts w:ascii="Arial" w:hAnsi="Arial"/>
              </w:rPr>
              <w:t>2.1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60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 w:rsidRPr="00DF6862">
              <w:rPr>
                <w:rFonts w:ascii="Arial" w:hAnsi="Arial"/>
              </w:rPr>
              <w:t>Natalie/John</w:t>
            </w:r>
          </w:p>
        </w:tc>
      </w:tr>
      <w:tr w:rsidR="000F14D3" w:rsidRPr="00DF6862">
        <w:tc>
          <w:tcPr>
            <w:tcW w:w="550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3.2</w:t>
            </w:r>
          </w:p>
        </w:tc>
        <w:tc>
          <w:tcPr>
            <w:tcW w:w="3481" w:type="dxa"/>
          </w:tcPr>
          <w:p w:rsidR="000F14D3" w:rsidRPr="00DF6862" w:rsidRDefault="000F14D3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PCB design research for production unit</w:t>
            </w:r>
          </w:p>
        </w:tc>
        <w:tc>
          <w:tcPr>
            <w:tcW w:w="1657" w:type="dxa"/>
          </w:tcPr>
          <w:p w:rsidR="000F14D3" w:rsidRPr="00DF6862" w:rsidRDefault="00E352DA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203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857" w:type="dxa"/>
          </w:tcPr>
          <w:p w:rsidR="000F14D3" w:rsidRPr="00DF6862" w:rsidRDefault="000F14D3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</w:tr>
      <w:tr w:rsidR="000B47C8" w:rsidRPr="00DF6862">
        <w:tc>
          <w:tcPr>
            <w:tcW w:w="550" w:type="dxa"/>
          </w:tcPr>
          <w:p w:rsidR="000B47C8" w:rsidRDefault="000B47C8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3.3</w:t>
            </w:r>
          </w:p>
        </w:tc>
        <w:tc>
          <w:tcPr>
            <w:tcW w:w="3481" w:type="dxa"/>
          </w:tcPr>
          <w:p w:rsidR="000B47C8" w:rsidRDefault="000B47C8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ADC/DAC Implementation</w:t>
            </w:r>
          </w:p>
        </w:tc>
        <w:tc>
          <w:tcPr>
            <w:tcW w:w="1657" w:type="dxa"/>
          </w:tcPr>
          <w:p w:rsidR="000B47C8" w:rsidRDefault="000B47C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203" w:type="dxa"/>
          </w:tcPr>
          <w:p w:rsidR="000B47C8" w:rsidRDefault="000B47C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857" w:type="dxa"/>
          </w:tcPr>
          <w:p w:rsidR="000B47C8" w:rsidRDefault="000B47C8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Jon/Matt</w:t>
            </w:r>
          </w:p>
        </w:tc>
      </w:tr>
      <w:tr w:rsidR="00E352DA" w:rsidRPr="00DF6862">
        <w:tc>
          <w:tcPr>
            <w:tcW w:w="550" w:type="dxa"/>
          </w:tcPr>
          <w:p w:rsidR="00E352DA" w:rsidRDefault="00E352DA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4.0</w:t>
            </w:r>
          </w:p>
        </w:tc>
        <w:tc>
          <w:tcPr>
            <w:tcW w:w="3481" w:type="dxa"/>
          </w:tcPr>
          <w:p w:rsidR="00E352DA" w:rsidRDefault="00E352DA" w:rsidP="006B17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Design a user interface for the prototype.</w:t>
            </w:r>
          </w:p>
        </w:tc>
        <w:tc>
          <w:tcPr>
            <w:tcW w:w="1657" w:type="dxa"/>
          </w:tcPr>
          <w:p w:rsidR="00E352DA" w:rsidRDefault="00E352DA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3.0, 3.1</w:t>
            </w:r>
          </w:p>
        </w:tc>
        <w:tc>
          <w:tcPr>
            <w:tcW w:w="1203" w:type="dxa"/>
          </w:tcPr>
          <w:p w:rsidR="00E352DA" w:rsidRDefault="00E352DA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857" w:type="dxa"/>
          </w:tcPr>
          <w:p w:rsidR="00E352DA" w:rsidRDefault="00E352DA" w:rsidP="006B17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Matt</w:t>
            </w:r>
          </w:p>
        </w:tc>
      </w:tr>
    </w:tbl>
    <w:p w:rsidR="00C42544" w:rsidRDefault="00C42544">
      <w:bookmarkStart w:id="0" w:name="_GoBack"/>
      <w:bookmarkEnd w:id="0"/>
    </w:p>
    <w:sectPr w:rsidR="00C42544" w:rsidSect="00CE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/>
  <w:rsids>
    <w:rsidRoot w:val="000F14D3"/>
    <w:rsid w:val="00047AD8"/>
    <w:rsid w:val="000B47C8"/>
    <w:rsid w:val="000F14D3"/>
    <w:rsid w:val="0040011C"/>
    <w:rsid w:val="0051655E"/>
    <w:rsid w:val="006B175B"/>
    <w:rsid w:val="0099613E"/>
    <w:rsid w:val="00C42544"/>
    <w:rsid w:val="00CE27EA"/>
    <w:rsid w:val="00E35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F14D3"/>
    <w:pPr>
      <w:spacing w:after="0" w:line="240" w:lineRule="auto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F14D3"/>
    <w:pPr>
      <w:ind w:left="720"/>
      <w:contextualSpacing/>
    </w:pPr>
  </w:style>
  <w:style w:type="table" w:styleId="TableGrid">
    <w:name w:val="Table Grid"/>
    <w:basedOn w:val="TableNormal"/>
    <w:uiPriority w:val="59"/>
    <w:rsid w:val="000F14D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Eisen</dc:creator>
  <cp:keywords/>
  <dc:description/>
  <cp:lastModifiedBy>Natalie</cp:lastModifiedBy>
  <cp:revision>5</cp:revision>
  <dcterms:created xsi:type="dcterms:W3CDTF">2014-12-19T03:27:00Z</dcterms:created>
  <dcterms:modified xsi:type="dcterms:W3CDTF">2015-02-17T03:18:00Z</dcterms:modified>
</cp:coreProperties>
</file>