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&lt;&lt;PROJECT NAME&gt;&gt;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Specification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Summer 2024 –</w:t>
      </w:r>
    </w:p>
    <w:p w:rsidR="00000000" w:rsidDel="00000000" w:rsidP="00000000" w:rsidRDefault="00000000" w:rsidRPr="00000000" w14:paraId="00000014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after="240" w:before="36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3310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33103"/>
          <w:sz w:val="24"/>
          <w:szCs w:val="24"/>
          <w:u w:val="none"/>
          <w:shd w:fill="auto" w:val="clear"/>
          <w:vertAlign w:val="baseline"/>
          <w:rtl w:val="0"/>
        </w:rPr>
        <w:t xml:space="preserve">Record of changeS</w:t>
      </w:r>
    </w:p>
    <w:tbl>
      <w:tblPr>
        <w:tblStyle w:val="Table1"/>
        <w:tblW w:w="8804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810"/>
        <w:gridCol w:w="1234"/>
        <w:gridCol w:w="5770"/>
        <w:tblGridChange w:id="0">
          <w:tblGrid>
            <w:gridCol w:w="990"/>
            <w:gridCol w:w="810"/>
            <w:gridCol w:w="1234"/>
            <w:gridCol w:w="577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A*</w:t>
              <w:br w:type="textWrapping"/>
              <w:t xml:space="preserve">M, 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charge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*A - Added M - Modified D - 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Database Schema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Table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61">
      <w:pPr>
        <w:pStyle w:val="Heading2"/>
        <w:rPr>
          <w:i w:val="1"/>
          <w:color w:val="0000ff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</w:t>
      </w:r>
    </w:p>
    <w:tbl>
      <w:tblPr>
        <w:tblStyle w:val="Table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2568"/>
        <w:gridCol w:w="6231"/>
        <w:tblGridChange w:id="0">
          <w:tblGrid>
            <w:gridCol w:w="551"/>
            <w:gridCol w:w="2568"/>
            <w:gridCol w:w="6231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 the user requests, return responses and control the flow of the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Contains all files used for view (public assets, HTML, CSS, …)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constant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The constants used for the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Define custom exceptions and handle exceptions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Business logic, data handling, connect </w:t>
            </w:r>
            <w:r w:rsidDel="00000000" w:rsidR="00000000" w:rsidRPr="00000000">
              <w:rPr>
                <w:i w:val="1"/>
                <w:rtl w:val="0"/>
              </w:rPr>
              <w:t xml:space="preserve">repository </w:t>
            </w:r>
            <w:r w:rsidDel="00000000" w:rsidR="00000000" w:rsidRPr="00000000">
              <w:rPr>
                <w:rtl w:val="0"/>
              </w:rPr>
              <w:t xml:space="preserve">with </w:t>
            </w:r>
            <w:r w:rsidDel="00000000" w:rsidR="00000000" w:rsidRPr="00000000">
              <w:rPr>
                <w:i w:val="1"/>
                <w:rtl w:val="0"/>
              </w:rPr>
              <w:t xml:space="preserve">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repository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Access Layer package, used to connect and access to databases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Access Object package, used to map Java Objects with tables in databases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Transfer Object package, used to simplify </w:t>
            </w:r>
            <w:r w:rsidDel="00000000" w:rsidR="00000000" w:rsidRPr="00000000">
              <w:rPr>
                <w:i w:val="1"/>
                <w:rtl w:val="0"/>
              </w:rPr>
              <w:t xml:space="preserve">entity </w:t>
            </w:r>
            <w:r w:rsidDel="00000000" w:rsidR="00000000" w:rsidRPr="00000000">
              <w:rPr>
                <w:rtl w:val="0"/>
              </w:rPr>
              <w:t xml:space="preserve">and to communicate in upper layer of the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utils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Utility package, contains utility files</w:t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Database Design</w:t>
      </w:r>
    </w:p>
    <w:p w:rsidR="00000000" w:rsidDel="00000000" w:rsidP="00000000" w:rsidRDefault="00000000" w:rsidRPr="00000000" w14:paraId="00000084">
      <w:pPr>
        <w:pStyle w:val="Heading3"/>
        <w:rPr>
          <w:i w:val="1"/>
          <w:color w:val="0000ff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a. 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b. Table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heading=h.yavn5nhzpt6d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5" w:tblpY="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right w:color="000000" w:space="0" w:sz="6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d0d0d" w:space="0" w:sz="6" w:val="single"/>
              <w:right w:color="000000" w:space="0" w:sz="6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right w:color="0d0d0d" w:space="0" w:sz="5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</w:t>
            </w:r>
          </w:p>
        </w:tc>
        <w:tc>
          <w:tcPr>
            <w:tcBorders>
              <w:top w:color="0d0d0d" w:space="0" w:sz="6" w:val="single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411.42960000000005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Contains information about the users of the application, such as user ID, username, password, email, and other personal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Borders>
              <w:right w:color="0d0d0d" w:space="0" w:sz="5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Category </w:t>
            </w:r>
          </w:p>
        </w:tc>
        <w:tc>
          <w:tcPr>
            <w:tcBorders>
              <w:top w:color="0d0d0d" w:space="0" w:sz="5" w:val="single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Stores categories for products, including category ID, name, image and description.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tcBorders>
              <w:right w:color="0d0d0d" w:space="0" w:sz="5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</w:t>
            </w:r>
          </w:p>
        </w:tc>
        <w:tc>
          <w:tcPr>
            <w:tcBorders>
              <w:top w:color="0d0d0d" w:space="0" w:sz="5" w:val="single"/>
              <w:left w:color="0d0d0d" w:space="0" w:sz="5" w:val="single"/>
              <w:bottom w:color="0d0d0d" w:space="0" w:sz="5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411.42960000000005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Represents customer orders, containing order ID, user ID, order date, total amount, and order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Order_detail</w:t>
            </w:r>
          </w:p>
        </w:tc>
        <w:tc>
          <w:tcPr>
            <w:tcBorders>
              <w:top w:color="0d0d0d" w:space="0" w:sz="5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Details of each order, including order ID, product ID, quantity.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Brand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Contains information about product brands, including brand ID, name, and description.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tcBorders>
              <w:right w:color="0d0d0d" w:space="0" w:sz="5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</w:t>
            </w:r>
          </w:p>
        </w:tc>
        <w:tc>
          <w:tcPr>
            <w:tcBorders>
              <w:left w:color="0d0d0d" w:space="0" w:sz="5" w:val="single"/>
              <w:bottom w:color="0d0d0d" w:space="0" w:sz="6" w:val="single"/>
              <w:right w:color="0d0d0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411.42960000000005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Stores details about products, such as product ID, name, description, price, stock quantity, category ID, and brand ID.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Product_image</w:t>
            </w:r>
          </w:p>
        </w:tc>
        <w:tc>
          <w:tcPr>
            <w:tcBorders>
              <w:top w:color="0d0d0d" w:space="0" w:sz="6" w:val="single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Stores images for products, including product image ID, product ID and image file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Contains user comments or reviews for products, including comment ID, user ID, product ID,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.0820312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Stores posts, such as blog posts or news articles, including post ID, title, content, user ID, and publication date.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1. &lt;Feature/Function Name1&gt;</w:t>
      </w:r>
    </w:p>
    <w:p w:rsidR="00000000" w:rsidDel="00000000" w:rsidP="00000000" w:rsidRDefault="00000000" w:rsidRPr="00000000" w14:paraId="000000A8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AA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AD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AE">
      <w:pPr>
        <w:pStyle w:val="Heading4"/>
        <w:rPr/>
      </w:pPr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rPr/>
      </w:pPr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BB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2. &lt;Feature/Function Name2&gt;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F">
      <w:pPr>
        <w:pStyle w:val="Heading1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165" w:top="1174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62430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i w:val="1"/>
      <w:iCs w:val="1"/>
      <w:sz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2430F"/>
    <w:rPr>
      <w:rFonts w:asciiTheme="majorHAnsi" w:cstheme="majorBidi" w:eastAsiaTheme="majorEastAsia" w:hAnsiTheme="majorHAnsi"/>
      <w:b w:val="1"/>
      <w:i w:val="1"/>
      <w:iCs w:val="1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NormalH" w:customStyle="1">
    <w:name w:val="NormalH"/>
    <w:basedOn w:val="Normal"/>
    <w:autoRedefine w:val="1"/>
    <w:rsid w:val="005B0921"/>
    <w:pPr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</w:pPr>
    <w:rPr>
      <w:rFonts w:ascii="Verdana" w:cs="Times New Roman" w:eastAsia="Times New Roman" w:hAnsi="Verdana"/>
      <w:b w:val="1"/>
      <w:caps w:val="1"/>
      <w:color w:val="033103"/>
      <w:sz w:val="24"/>
      <w:szCs w:val="32"/>
      <w:lang w:val="en-GB"/>
    </w:rPr>
  </w:style>
  <w:style w:type="paragraph" w:styleId="Bang" w:customStyle="1">
    <w:name w:val="Bang"/>
    <w:basedOn w:val="Normal"/>
    <w:autoRedefine w:val="1"/>
    <w:rsid w:val="005B0921"/>
    <w:pPr>
      <w:spacing w:after="80" w:before="80" w:line="240" w:lineRule="auto"/>
    </w:pPr>
    <w:rPr>
      <w:rFonts w:ascii="Tahoma" w:cs="Tahoma" w:eastAsia="Times New Roman" w:hAnsi="Tahoma"/>
      <w:sz w:val="18"/>
      <w:szCs w:val="18"/>
    </w:rPr>
  </w:style>
  <w:style w:type="paragraph" w:styleId="HeadingLv1" w:customStyle="1">
    <w:name w:val="Heading Lv1"/>
    <w:basedOn w:val="Normal"/>
    <w:autoRedefine w:val="1"/>
    <w:rsid w:val="005B0921"/>
    <w:pPr>
      <w:widowControl w:val="0"/>
      <w:spacing w:after="60" w:before="120" w:line="240" w:lineRule="auto"/>
      <w:jc w:val="center"/>
    </w:pPr>
    <w:rPr>
      <w:rFonts w:ascii="Tahoma" w:cs="Tahoma" w:eastAsia="Times New Roman" w:hAnsi="Tahoma"/>
      <w:b w:val="1"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 w:val="1"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4A4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7rN6mJZE0iOTUenERIEz7oHWWg==">CgMxLjAyCGguZ2pkZ3hzMgloLjMwajB6bGwyCWguMWZvYjl0ZTIJaC4zem55c2g3MgloLjJldDkycDAyDmgueWF2bjVuaHpwdDZkMghoLnR5amN3dDIJaC4zZHk2dmttMgloLjF0M2g1c2YyCWguNGQzNG9nODIJaC4yczhleW8xMgloLjE3ZHA4dnUyCWguM3JkY3JqbjgAciExWmVXSGZwRFdLRDJHQlQzSElkM202dC1zaW00dG1ra1Q=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