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Review Paper: EulerNet: Adaptive Feature Interaction Learning via Euler's Formula for CTR Prediction</w:t>
      </w:r>
    </w:p>
    <w:p>
      <w:r>
        <w:rPr>
          <w:b/>
        </w:rPr>
        <w:t xml:space="preserve">ArXiv ID: </w:t>
      </w:r>
      <w:r>
        <w:t>2304.10711 (https://arxiv.org/abs/2304.10711)</w:t>
      </w:r>
      <w:r>
        <w:br/>
      </w:r>
      <w:r>
        <w:rPr>
          <w:b/>
        </w:rPr>
        <w:t xml:space="preserve">Năm: </w:t>
      </w:r>
      <w:r>
        <w:t>2023</w:t>
      </w:r>
      <w:r>
        <w:br/>
      </w:r>
      <w:r>
        <w:rPr>
          <w:b/>
        </w:rPr>
        <w:t xml:space="preserve">Nhóm: </w:t>
      </w:r>
      <w:r>
        <w:t>1 - Dự đoán tỷ lệ nhấp chuột (CTR) — Kiến trúc mô hình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Paper này đang nghiên cứu gì?</w:t>
      </w:r>
    </w:p>
    <w:p>
      <w:r>
        <w:t>Học tương tác bậc cao hiệu quả mà không cần thiết kế bậc tối đa trước</w:t>
      </w:r>
    </w:p>
    <w:p>
      <w:pPr>
        <w:pStyle w:val="Heading1"/>
      </w:pPr>
      <w:r>
        <w:t>2. Phương pháp sử dụng</w:t>
      </w:r>
    </w:p>
    <w:p>
      <w:r>
        <w:t>Không gian vectơ phức và công thức Euler, chuyển đổi lũy thừa tương tác thành kết hợp tuyến tính mô đun và pha</w:t>
      </w:r>
    </w:p>
    <w:p>
      <w:pPr>
        <w:pStyle w:val="Heading1"/>
      </w:pPr>
      <w:r>
        <w:t>3. Thành tựu đạt được</w:t>
      </w:r>
    </w:p>
    <w:p>
      <w:r>
        <w:t>Khung học tương tác thích ứng, kết hợp tương tác ngầm và tường minh, code mã nguồn mở</w:t>
      </w:r>
    </w:p>
    <w:p>
      <w:pPr>
        <w:pStyle w:val="Heading1"/>
      </w:pPr>
      <w:r>
        <w:t>4. Hạn chế</w:t>
      </w:r>
    </w:p>
    <w:p>
      <w:r>
        <w:t>Không rõ độ phức tạp tính toán chi tiết, khả năng mở rộng chưa chứng minh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