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DTI: Towards An Efficient LLM Training Paradigm for CTR Prediction</w:t>
      </w:r>
    </w:p>
    <w:p>
      <w:r>
        <w:rPr>
          <w:b/>
        </w:rPr>
        <w:t xml:space="preserve">ArXiv ID: </w:t>
      </w:r>
      <w:r>
        <w:t>2503.01001 (https://arxiv.org/abs/2503.01001)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inefficiency trong việc training LLMs cho CTR prediction:</w:t>
      </w:r>
    </w:p>
    <w:p>
      <w:pPr>
        <w:pStyle w:val="ListBullet"/>
      </w:pPr>
      <w:r>
        <w:t>High training costs khi apply LLMs vào ranking-based recommendation systems</w:t>
      </w:r>
    </w:p>
    <w:p>
      <w:pPr>
        <w:pStyle w:val="ListBullet"/>
      </w:pPr>
      <w:r>
        <w:t>Với large interaction sequences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Dynamic Target Isolation (DTI): Novel training paradigm</w:t>
      </w:r>
    </w:p>
    <w:p>
      <w:pPr>
        <w:pStyle w:val="ListBullet"/>
      </w:pPr>
      <w:r>
        <w:t>Structurally parallelize training của k (k &gt;&gt; 1) target interactions</w:t>
      </w:r>
    </w:p>
    <w:p>
      <w:pPr>
        <w:pStyle w:val="ListBullet"/>
      </w:pPr>
      <w:r>
        <w:t>Giải quyết 2 bottlenecks: hidden-state leakage &amp; positional bias overfitting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Training time reduction: 92% average (e.g., 70.5 hrs → 5.31 hrs)</w:t>
      </w:r>
    </w:p>
    <w:p>
      <w:pPr>
        <w:pStyle w:val="ListBullet"/>
      </w:pPr>
      <w:r>
        <w:t>CTR prediction performance maintained</w:t>
      </w:r>
    </w:p>
    <w:p>
      <w:pPr>
        <w:pStyle w:val="ListBullet"/>
      </w:pPr>
      <w:r>
        <w:t>Tested trên 3 public datasets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Sliding-window paradigm: O(mn²) complexity scales linearly với sequence length</w:t>
      </w:r>
    </w:p>
    <w:p>
      <w:pPr>
        <w:pStyle w:val="ListBullet"/>
      </w:pPr>
      <w:r>
        <w:t>DTI ban đầu bị giới hạn small k values</w:t>
      </w:r>
    </w:p>
    <w:p>
      <w:pPr>
        <w:pStyle w:val="ListBullet"/>
      </w:pPr>
      <w:r>
        <w:t>Bottleneck solutions enable better scalability nhưng phức tạp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