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HiLoMoE: Hierarchical Low-Rank Mixture of Experts for Efficient CTR Model Scaling</w:t>
      </w:r>
    </w:p>
    <w:p>
      <w:r>
        <w:rPr>
          <w:b/>
        </w:rPr>
        <w:t xml:space="preserve">ArXiv ID: </w:t>
      </w:r>
      <w:r>
        <w:t>2510.10432 (https://arxiv.org/abs/2510.10432)</w:t>
      </w:r>
      <w:r>
        <w:br/>
      </w:r>
      <w:r>
        <w:rPr>
          <w:b/>
        </w:rPr>
        <w:t xml:space="preserve">Năm: </w:t>
      </w:r>
      <w:r>
        <w:t>2025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Giải quyết scaling challenges trong CTR prediction:</w:t>
      </w:r>
    </w:p>
    <w:p>
      <w:pPr>
        <w:pStyle w:val="ListBullet"/>
      </w:pPr>
      <w:r>
        <w:t>Kết hợp vertical scaling (layer stacking) &amp; horizontal scaling (MoE)</w:t>
      </w:r>
    </w:p>
    <w:p>
      <w:pPr>
        <w:pStyle w:val="ListBullet"/>
      </w:pPr>
      <w:r>
        <w:t>Sequential layer-by-layer computation giới hạn efficiency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HiLoMoE framework:</w:t>
      </w:r>
    </w:p>
    <w:p>
      <w:pPr>
        <w:pStyle w:val="ListBullet"/>
      </w:pPr>
      <w:r>
        <w:t>Lightweight rank-1 experts cho parameter-efficient expansion</w:t>
      </w:r>
    </w:p>
    <w:p>
      <w:pPr>
        <w:pStyle w:val="ListBullet"/>
      </w:pPr>
      <w:r>
        <w:t>Multiple stacked MoE layers với hierarchical routing</w:t>
      </w:r>
    </w:p>
    <w:p>
      <w:pPr>
        <w:pStyle w:val="ListBullet"/>
      </w:pPr>
      <w:r>
        <w:t>Parallel execution: routing dựa trên prior layer scores</w:t>
      </w:r>
    </w:p>
    <w:p>
      <w:pPr>
        <w:pStyle w:val="ListBullet"/>
      </w:pPr>
      <w:r>
        <w:t>3-stage training: stable optimization &amp; expert diversity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Average: +0.20% AUC improvement</w:t>
      </w:r>
    </w:p>
    <w:p>
      <w:pPr>
        <w:pStyle w:val="ListBullet"/>
      </w:pPr>
      <w:r>
        <w:t>18.5% FLOPs reduction vs baseline non-MoE models</w:t>
      </w:r>
    </w:p>
    <w:p>
      <w:pPr>
        <w:pStyle w:val="ListBullet"/>
      </w:pPr>
      <w:r>
        <w:t>Better performance-efficiency tradeoffs</w:t>
      </w:r>
    </w:p>
    <w:p>
      <w:pPr>
        <w:pStyle w:val="ListBullet"/>
      </w:pPr>
      <w:r>
        <w:t>Tested trên 4 public datasets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Modest AUC improvement (0.20%) relative to computational savings</w:t>
      </w:r>
    </w:p>
    <w:p>
      <w:pPr>
        <w:pStyle w:val="ListBullet"/>
      </w:pPr>
      <w:r>
        <w:t>Hierarchical patterns assumption có thể không luôn đúng</w:t>
      </w:r>
    </w:p>
    <w:p>
      <w:pPr>
        <w:pStyle w:val="ListBullet"/>
      </w:pPr>
      <w:r>
        <w:t>Scalability với extremely large models chưa validate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