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Legend: Efficient Graph Embedding Training with GPU-SSD Memory Hierarchy</w:t>
      </w:r>
    </w:p>
    <w:p>
      <w:r>
        <w:rPr>
          <w:b/>
        </w:rPr>
        <w:t xml:space="preserve">ArXiv ID: </w:t>
      </w:r>
      <w:r>
        <w:t>2505.09258 (https://arxiv.org/abs/2505.09258)</w:t>
      </w:r>
      <w:r>
        <w:br/>
      </w:r>
      <w:r>
        <w:rPr>
          <w:b/>
        </w:rPr>
        <w:t xml:space="preserve">Năm: </w:t>
      </w:r>
      <w:r>
        <w:t>2025</w:t>
      </w:r>
      <w:r>
        <w:br/>
      </w:r>
      <w:r>
        <w:rPr>
          <w:b/>
        </w:rPr>
        <w:t xml:space="preserve">Nhóm: </w:t>
      </w:r>
      <w:r>
        <w:t>5 - Nén Embedding &amp; Nén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Giải quyết vấn đề mở rộng quy mô trong hệ thống graph embedding:</w:t>
      </w:r>
    </w:p>
    <w:p>
      <w:pPr>
        <w:pStyle w:val="ListBullet"/>
      </w:pPr>
      <w:r>
        <w:t>Hoặc sử dụng GPU memory khổng lồ hoặc chịu độ trễ I/O lớn</w:t>
      </w:r>
    </w:p>
    <w:p>
      <w:pPr>
        <w:pStyle w:val="ListBullet"/>
      </w:pPr>
      <w:r>
        <w:t>Cung cấp giải pháp tối ưu cho graph embedding tỷ độ (billion-scale)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Prefetch-friendly embedding-loading order</w:t>
      </w:r>
    </w:p>
    <w:p>
      <w:pPr>
        <w:pStyle w:val="ListBullet"/>
      </w:pPr>
      <w:r>
        <w:t>Custom GPU-SSD direct-access driver cho embedding access patterns</w:t>
      </w:r>
    </w:p>
    <w:p>
      <w:pPr>
        <w:pStyle w:val="ListBullet"/>
      </w:pPr>
      <w:r>
        <w:t>Parallel execution optimization: tối đa GPU utilization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Tăng tốc end-to-end workloads 4.8x so với state-of-the-art</w:t>
      </w:r>
    </w:p>
    <w:p>
      <w:pPr>
        <w:pStyle w:val="ListBullet"/>
      </w:pPr>
      <w:r>
        <w:t>Đạt hiệu suất tương đương competitor trên largest workloads với chỉ 1/4 số lượng GPUs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Trade-offs giữa CPU-GPU-SSD; khả năng mở rộng trên các cấu hình phần cứng khác chưa rõ</w:t>
      </w:r>
    </w:p>
    <w:p>
      <w:pPr>
        <w:pStyle w:val="ListBullet"/>
      </w:pPr>
      <w:r>
        <w:t>Có thể không tổng quát hóa cho các loại graph khác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