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Hindi Sentiment Monitor: Technical Summary</w:t>
      </w:r>
    </w:p>
    <w:p>
      <w:r>
        <w:t>Isha Joshi · Manikantha Kothamasu · Sowseelyatha Mutharaju · Muralidhar Reddy Nandi · Rohan Sabbani</w:t>
      </w:r>
    </w:p>
    <w:p>
      <w:pPr>
        <w:pStyle w:val="Heading2"/>
      </w:pPr>
      <w:r>
        <w:t>Problem</w:t>
      </w:r>
    </w:p>
    <w:p>
      <w:r>
        <w:t>Classify Hindi text as positive, neutral or negative so a brand can monitor how people feel about its products. Scope: Devanagari Hindi only (instructor-approved); Hinglish and mixed-script posts are future work.</w:t>
      </w:r>
    </w:p>
    <w:p>
      <w:pPr>
        <w:pStyle w:val="Heading2"/>
      </w:pPr>
      <w:r>
        <w:t>Data</w:t>
      </w:r>
    </w:p>
    <w:p>
      <w:r>
        <w:t>SentiHin-2500 (Hugging Face MLap/SentiHin-2500). Three classes. Deduplicated, then split 70/15/15 stratified (seed 42).</w:t>
      </w:r>
    </w:p>
    <w:p>
      <w:pPr>
        <w:pStyle w:val="Heading2"/>
      </w:pPr>
      <w:r>
        <w:t>Method</w:t>
      </w:r>
    </w:p>
    <w:p>
      <w:r>
        <w:t>Unicode normalization; TF-IDF word (1-2) + char (2-5) n-grams; Naive Bayes baseline and class-balanced Logistic Regression. A negation-aware variant was tuned on the dev split and evaluated once on test. google/muril-base-cased was then fine-tuned on a Colab GPU (single run) and scored 0.975.</w:t>
      </w:r>
    </w:p>
    <w:p>
      <w:pPr>
        <w:pStyle w:val="Heading2"/>
      </w:pPr>
      <w:r>
        <w:t>Results (test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Macro-F1</w:t>
            </w:r>
          </w:p>
        </w:tc>
        <w:tc>
          <w:tcPr>
            <w:tcW w:type="dxa" w:w="1728"/>
          </w:tcPr>
          <w:p>
            <w:r>
              <w:t>Neg F1</w:t>
            </w:r>
          </w:p>
        </w:tc>
        <w:tc>
          <w:tcPr>
            <w:tcW w:type="dxa" w:w="1728"/>
          </w:tcPr>
          <w:p>
            <w:r>
              <w:t>Neu F1</w:t>
            </w:r>
          </w:p>
        </w:tc>
        <w:tc>
          <w:tcPr>
            <w:tcW w:type="dxa" w:w="1728"/>
          </w:tcPr>
          <w:p>
            <w:r>
              <w:t>Pos F1</w:t>
            </w:r>
          </w:p>
        </w:tc>
      </w:tr>
      <w:tr>
        <w:tc>
          <w:tcPr>
            <w:tcW w:type="dxa" w:w="1728"/>
          </w:tcPr>
          <w:p>
            <w:r>
              <w:t>Naive Bayes (TF-IDF)</w:t>
            </w:r>
          </w:p>
        </w:tc>
        <w:tc>
          <w:tcPr>
            <w:tcW w:type="dxa" w:w="1728"/>
          </w:tcPr>
          <w:p>
            <w:r>
              <w:t>0.895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</w:tr>
      <w:tr>
        <w:tc>
          <w:tcPr>
            <w:tcW w:type="dxa" w:w="1728"/>
          </w:tcPr>
          <w:p>
            <w:r>
              <w:t>Logistic Regression (TF-IDF)</w:t>
            </w:r>
          </w:p>
        </w:tc>
        <w:tc>
          <w:tcPr>
            <w:tcW w:type="dxa" w:w="1728"/>
          </w:tcPr>
          <w:p>
            <w:r>
              <w:t>0.945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Fine-tuned google/muril-base-cased</w:t>
            </w:r>
          </w:p>
        </w:tc>
        <w:tc>
          <w:tcPr>
            <w:tcW w:type="dxa" w:w="1728"/>
          </w:tcPr>
          <w:p>
            <w:r>
              <w:t>0.975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LR + negation features (dev-tuned)</w:t>
            </w:r>
          </w:p>
        </w:tc>
        <w:tc>
          <w:tcPr>
            <w:tcW w:type="dxa" w:w="1728"/>
          </w:tcPr>
          <w:p>
            <w:r>
              <w:t>0.944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</w:tbl>
    <w:p>
      <w:r>
        <w:t>By script (baseline logistic regression): devanagari (n=375) macro-F1 0.945</w:t>
      </w:r>
    </w:p>
    <w:p>
      <w:pPr>
        <w:pStyle w:val="Heading2"/>
      </w:pPr>
      <w:r>
        <w:t>Limitations</w:t>
      </w:r>
    </w:p>
    <w:p>
      <w:r>
        <w:t>Dataset is short, templated, Devanagari-only (about 43% of test sentences closely match a training pattern), so scores are optimistic. Negation and rare sentiment words cause most errors; negation-aware features did not improve results (0.944 vs 0.945, overlapping 95% CIs). The fine-tuned MuRIL result is a single run without a confidence interval. Untested on Hinglish, sarcasm and long posts.</w:t>
      </w:r>
    </w:p>
    <w:p>
      <w:pPr>
        <w:pStyle w:val="Heading2"/>
      </w:pPr>
      <w:r>
        <w:t>Next steps</w:t>
      </w:r>
    </w:p>
    <w:p>
      <w:r>
        <w:t>More Hinglish data, aspect-level sentiment, human review of low-confidence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