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Default Extension="wdp" ContentType="image/vnd.ms-photo"/>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footer3.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23B38" w:rsidRDefault="00623B38" w:rsidP="00623B38">
      <w:pPr>
        <w:pStyle w:val="Heading1"/>
      </w:pPr>
      <w:bookmarkStart w:id="0" w:name="_GoBack"/>
      <w:bookmarkEnd w:id="0"/>
      <w:r>
        <w:t>General</w:t>
      </w:r>
    </w:p>
    <w:p w:rsidR="00851FCA" w:rsidRDefault="00623B38" w:rsidP="00623B38">
      <w:pPr>
        <w:pStyle w:val="Heading2"/>
      </w:pPr>
      <w:r>
        <w:t>Introduction and Intended Use (Informative)</w:t>
      </w:r>
    </w:p>
    <w:p w:rsidR="00851FCA" w:rsidRDefault="00623B38" w:rsidP="00623B38">
      <w:pPr>
        <w:pStyle w:val="Heading2"/>
      </w:pPr>
      <w:r>
        <w:t>References</w:t>
      </w:r>
    </w:p>
    <w:p w:rsidR="00623B38" w:rsidRPr="00623B38" w:rsidRDefault="00623B38" w:rsidP="00623B38">
      <w:r>
        <w:t>This standard should be interpreted in the context of the following NMRA Standards, Technical Notes, and Technical Information.</w:t>
      </w:r>
    </w:p>
    <w:p w:rsidR="00623B38" w:rsidRDefault="00623B38" w:rsidP="00623B38">
      <w:pPr>
        <w:pStyle w:val="Heading3"/>
      </w:pPr>
      <w:r>
        <w:t>Normative</w:t>
      </w:r>
    </w:p>
    <w:p w:rsidR="00623B38" w:rsidRDefault="00623B38" w:rsidP="00623B38">
      <w:pPr>
        <w:pStyle w:val="ListParagraph"/>
        <w:numPr>
          <w:ilvl w:val="0"/>
          <w:numId w:val="20"/>
        </w:numPr>
      </w:pPr>
      <w:r>
        <w:t>S-X.X.X</w:t>
      </w:r>
    </w:p>
    <w:p w:rsidR="00623B38" w:rsidRDefault="00623B38" w:rsidP="00623B38">
      <w:pPr>
        <w:pStyle w:val="Heading3"/>
      </w:pPr>
      <w:r>
        <w:t>Informative</w:t>
      </w:r>
    </w:p>
    <w:p w:rsidR="00623B38" w:rsidRDefault="00623B38" w:rsidP="00623B38">
      <w:pPr>
        <w:pStyle w:val="ListParagraph"/>
        <w:numPr>
          <w:ilvl w:val="0"/>
          <w:numId w:val="20"/>
        </w:numPr>
      </w:pPr>
      <w:r>
        <w:t>TN-X.X.X</w:t>
      </w:r>
    </w:p>
    <w:p w:rsidR="00623B38" w:rsidRDefault="00623B38" w:rsidP="00623B38">
      <w:pPr>
        <w:pStyle w:val="Heading2"/>
      </w:pPr>
      <w:r>
        <w:t>Terminology</w:t>
      </w:r>
    </w:p>
    <w:tbl>
      <w:tblPr>
        <w:tblStyle w:val="TableGrid"/>
        <w:tblW w:w="0" w:type="auto"/>
        <w:tblLook w:val="04A0" w:firstRow="1" w:lastRow="0" w:firstColumn="1" w:lastColumn="0" w:noHBand="0" w:noVBand="1"/>
      </w:tblPr>
      <w:tblGrid>
        <w:gridCol w:w="2268"/>
        <w:gridCol w:w="7596"/>
      </w:tblGrid>
      <w:tr w:rsidR="00627D4B" w:rsidTr="00A41607">
        <w:tc>
          <w:tcPr>
            <w:tcW w:w="2268" w:type="dxa"/>
            <w:shd w:val="clear" w:color="auto" w:fill="BFBFBF" w:themeFill="background1" w:themeFillShade="BF"/>
          </w:tcPr>
          <w:p w:rsidR="00627D4B" w:rsidRPr="00627D4B" w:rsidRDefault="00627D4B" w:rsidP="00627D4B">
            <w:pPr>
              <w:jc w:val="center"/>
              <w:rPr>
                <w:b/>
              </w:rPr>
            </w:pPr>
            <w:r w:rsidRPr="00627D4B">
              <w:rPr>
                <w:b/>
              </w:rPr>
              <w:t>Term</w:t>
            </w:r>
          </w:p>
        </w:tc>
        <w:tc>
          <w:tcPr>
            <w:tcW w:w="7596" w:type="dxa"/>
            <w:shd w:val="clear" w:color="auto" w:fill="BFBFBF" w:themeFill="background1" w:themeFillShade="BF"/>
          </w:tcPr>
          <w:p w:rsidR="00627D4B" w:rsidRPr="00627D4B" w:rsidRDefault="00627D4B" w:rsidP="00627D4B">
            <w:pPr>
              <w:jc w:val="center"/>
              <w:rPr>
                <w:b/>
              </w:rPr>
            </w:pPr>
            <w:r w:rsidRPr="00627D4B">
              <w:rPr>
                <w:b/>
              </w:rPr>
              <w:t>Definition</w:t>
            </w:r>
          </w:p>
        </w:tc>
      </w:tr>
      <w:tr w:rsidR="00627D4B" w:rsidTr="00627D4B">
        <w:tc>
          <w:tcPr>
            <w:tcW w:w="2268" w:type="dxa"/>
          </w:tcPr>
          <w:p w:rsidR="00627D4B" w:rsidRDefault="00627D4B" w:rsidP="00627D4B"/>
        </w:tc>
        <w:tc>
          <w:tcPr>
            <w:tcW w:w="7596" w:type="dxa"/>
          </w:tcPr>
          <w:p w:rsidR="00627D4B" w:rsidRDefault="00627D4B" w:rsidP="00627D4B"/>
        </w:tc>
      </w:tr>
      <w:tr w:rsidR="00627D4B" w:rsidTr="00627D4B">
        <w:tc>
          <w:tcPr>
            <w:tcW w:w="2268" w:type="dxa"/>
          </w:tcPr>
          <w:p w:rsidR="00627D4B" w:rsidRDefault="00627D4B" w:rsidP="00627D4B"/>
        </w:tc>
        <w:tc>
          <w:tcPr>
            <w:tcW w:w="7596" w:type="dxa"/>
          </w:tcPr>
          <w:p w:rsidR="00627D4B" w:rsidRDefault="00627D4B" w:rsidP="00627D4B"/>
        </w:tc>
      </w:tr>
      <w:tr w:rsidR="00627D4B" w:rsidTr="00627D4B">
        <w:tc>
          <w:tcPr>
            <w:tcW w:w="2268" w:type="dxa"/>
          </w:tcPr>
          <w:p w:rsidR="00627D4B" w:rsidRDefault="00627D4B" w:rsidP="00627D4B"/>
        </w:tc>
        <w:tc>
          <w:tcPr>
            <w:tcW w:w="7596" w:type="dxa"/>
          </w:tcPr>
          <w:p w:rsidR="00627D4B" w:rsidRDefault="00627D4B" w:rsidP="00627D4B"/>
        </w:tc>
      </w:tr>
      <w:tr w:rsidR="00627D4B" w:rsidTr="00627D4B">
        <w:tc>
          <w:tcPr>
            <w:tcW w:w="2268" w:type="dxa"/>
          </w:tcPr>
          <w:p w:rsidR="00627D4B" w:rsidRDefault="00627D4B" w:rsidP="00627D4B"/>
        </w:tc>
        <w:tc>
          <w:tcPr>
            <w:tcW w:w="7596" w:type="dxa"/>
          </w:tcPr>
          <w:p w:rsidR="00627D4B" w:rsidRDefault="00627D4B" w:rsidP="00627D4B"/>
        </w:tc>
      </w:tr>
      <w:tr w:rsidR="00627D4B" w:rsidTr="00627D4B">
        <w:tc>
          <w:tcPr>
            <w:tcW w:w="2268" w:type="dxa"/>
          </w:tcPr>
          <w:p w:rsidR="00627D4B" w:rsidRDefault="00627D4B" w:rsidP="00627D4B"/>
        </w:tc>
        <w:tc>
          <w:tcPr>
            <w:tcW w:w="7596" w:type="dxa"/>
          </w:tcPr>
          <w:p w:rsidR="00627D4B" w:rsidRDefault="00627D4B" w:rsidP="00627D4B"/>
        </w:tc>
      </w:tr>
    </w:tbl>
    <w:p w:rsidR="00627D4B" w:rsidRPr="00627D4B" w:rsidRDefault="00627D4B" w:rsidP="00627D4B"/>
    <w:p w:rsidR="00276555" w:rsidRDefault="00276555" w:rsidP="00276555">
      <w:pPr>
        <w:pStyle w:val="Heading1"/>
      </w:pPr>
      <w:r>
        <w:t>Document History</w:t>
      </w:r>
    </w:p>
    <w:tbl>
      <w:tblPr>
        <w:tblStyle w:val="TableGrid"/>
        <w:tblW w:w="0" w:type="auto"/>
        <w:tblLook w:val="04A0" w:firstRow="1" w:lastRow="0" w:firstColumn="1" w:lastColumn="0" w:noHBand="0" w:noVBand="1"/>
      </w:tblPr>
      <w:tblGrid>
        <w:gridCol w:w="1458"/>
        <w:gridCol w:w="8406"/>
      </w:tblGrid>
      <w:tr w:rsidR="00276555" w:rsidTr="00A41607">
        <w:tc>
          <w:tcPr>
            <w:tcW w:w="1458" w:type="dxa"/>
            <w:shd w:val="clear" w:color="auto" w:fill="BFBFBF" w:themeFill="background1" w:themeFillShade="BF"/>
          </w:tcPr>
          <w:p w:rsidR="00276555" w:rsidRPr="00276555" w:rsidRDefault="00276555" w:rsidP="00276555">
            <w:pPr>
              <w:rPr>
                <w:b/>
              </w:rPr>
            </w:pPr>
            <w:r w:rsidRPr="00276555">
              <w:rPr>
                <w:b/>
              </w:rPr>
              <w:t>Date</w:t>
            </w:r>
          </w:p>
        </w:tc>
        <w:tc>
          <w:tcPr>
            <w:tcW w:w="8406" w:type="dxa"/>
            <w:shd w:val="clear" w:color="auto" w:fill="BFBFBF" w:themeFill="background1" w:themeFillShade="BF"/>
          </w:tcPr>
          <w:p w:rsidR="00276555" w:rsidRPr="00276555" w:rsidRDefault="00276555" w:rsidP="00276555">
            <w:pPr>
              <w:rPr>
                <w:b/>
              </w:rPr>
            </w:pPr>
            <w:r w:rsidRPr="00276555">
              <w:rPr>
                <w:b/>
              </w:rPr>
              <w:t>Description</w:t>
            </w:r>
          </w:p>
        </w:tc>
      </w:tr>
      <w:tr w:rsidR="00276555" w:rsidTr="00276555">
        <w:tc>
          <w:tcPr>
            <w:tcW w:w="1458" w:type="dxa"/>
          </w:tcPr>
          <w:p w:rsidR="00276555" w:rsidRDefault="00276555" w:rsidP="00276555"/>
        </w:tc>
        <w:tc>
          <w:tcPr>
            <w:tcW w:w="8406" w:type="dxa"/>
          </w:tcPr>
          <w:p w:rsidR="00276555" w:rsidRDefault="00276555" w:rsidP="00276555">
            <w:r>
              <w:t>First Revision</w:t>
            </w:r>
          </w:p>
        </w:tc>
      </w:tr>
      <w:tr w:rsidR="00276555" w:rsidTr="00276555">
        <w:tc>
          <w:tcPr>
            <w:tcW w:w="1458" w:type="dxa"/>
          </w:tcPr>
          <w:p w:rsidR="00276555" w:rsidRDefault="00276555" w:rsidP="00276555"/>
        </w:tc>
        <w:tc>
          <w:tcPr>
            <w:tcW w:w="8406" w:type="dxa"/>
          </w:tcPr>
          <w:p w:rsidR="00276555" w:rsidRDefault="00276555" w:rsidP="00276555"/>
        </w:tc>
      </w:tr>
      <w:tr w:rsidR="00276555" w:rsidTr="00276555">
        <w:tc>
          <w:tcPr>
            <w:tcW w:w="1458" w:type="dxa"/>
          </w:tcPr>
          <w:p w:rsidR="00276555" w:rsidRDefault="00276555" w:rsidP="00276555"/>
        </w:tc>
        <w:tc>
          <w:tcPr>
            <w:tcW w:w="8406" w:type="dxa"/>
          </w:tcPr>
          <w:p w:rsidR="00276555" w:rsidRDefault="00276555" w:rsidP="00276555"/>
        </w:tc>
      </w:tr>
      <w:tr w:rsidR="00276555" w:rsidTr="00276555">
        <w:tc>
          <w:tcPr>
            <w:tcW w:w="1458" w:type="dxa"/>
          </w:tcPr>
          <w:p w:rsidR="00276555" w:rsidRDefault="00276555" w:rsidP="00276555"/>
        </w:tc>
        <w:tc>
          <w:tcPr>
            <w:tcW w:w="8406" w:type="dxa"/>
          </w:tcPr>
          <w:p w:rsidR="00276555" w:rsidRDefault="00276555" w:rsidP="00276555"/>
        </w:tc>
      </w:tr>
    </w:tbl>
    <w:p w:rsidR="00276555" w:rsidRPr="00276555" w:rsidRDefault="00276555" w:rsidP="00276555">
      <w:pPr>
        <w:sectPr w:rsidR="00276555" w:rsidRPr="00276555" w:rsidSect="00EC47B6">
          <w:footerReference w:type="even" r:id="rId10"/>
          <w:footerReference w:type="default" r:id="rId11"/>
          <w:headerReference w:type="first" r:id="rId12"/>
          <w:footerReference w:type="first" r:id="rId13"/>
          <w:pgSz w:w="12240" w:h="15840" w:code="1"/>
          <w:pgMar w:top="864" w:right="1440" w:bottom="864" w:left="1152" w:header="288" w:footer="648" w:gutter="0"/>
          <w:lnNumType w:countBy="5" w:restart="continuous"/>
          <w:cols w:space="720"/>
          <w:titlePg/>
          <w:docGrid w:linePitch="326"/>
        </w:sectPr>
      </w:pPr>
    </w:p>
    <w:p w:rsidR="008E667E" w:rsidRDefault="008E667E" w:rsidP="0044186D">
      <w:pPr>
        <w:autoSpaceDE w:val="0"/>
        <w:autoSpaceDN w:val="0"/>
        <w:adjustRightInd w:val="0"/>
        <w:spacing w:after="80"/>
        <w:rPr>
          <w:rFonts w:ascii="Arial" w:hAnsi="Arial" w:cs="Arial"/>
          <w:b/>
          <w:bCs/>
          <w:sz w:val="26"/>
          <w:szCs w:val="26"/>
        </w:rPr>
        <w:sectPr w:rsidR="008E667E" w:rsidSect="008E667E">
          <w:headerReference w:type="default" r:id="rId14"/>
          <w:pgSz w:w="12240" w:h="15840" w:code="1"/>
          <w:pgMar w:top="864" w:right="1440" w:bottom="864" w:left="1152" w:header="288" w:footer="648" w:gutter="0"/>
          <w:cols w:space="144"/>
          <w:docGrid w:linePitch="326"/>
        </w:sectPr>
      </w:pPr>
      <w:r w:rsidRPr="001A1300">
        <w:rPr>
          <w:rFonts w:ascii="Arial" w:hAnsi="Arial" w:cs="Arial"/>
          <w:b/>
          <w:bCs/>
          <w:sz w:val="26"/>
          <w:szCs w:val="26"/>
        </w:rPr>
        <w:lastRenderedPageBreak/>
        <w:t>Important Notices and Disclaimers Concerning NMRA Standards Documents</w:t>
      </w:r>
    </w:p>
    <w:p w:rsidR="00276555" w:rsidRPr="0082606B" w:rsidRDefault="00276555" w:rsidP="0044186D">
      <w:pPr>
        <w:autoSpaceDE w:val="0"/>
        <w:autoSpaceDN w:val="0"/>
        <w:adjustRightInd w:val="0"/>
        <w:spacing w:after="80"/>
        <w:rPr>
          <w:rFonts w:ascii="Arial Narrow" w:hAnsi="Arial Narrow" w:cs="TimesNewRomanPSMT"/>
          <w:sz w:val="17"/>
          <w:szCs w:val="17"/>
        </w:rPr>
      </w:pPr>
      <w:r w:rsidRPr="0082606B">
        <w:rPr>
          <w:rFonts w:ascii="Arial Narrow" w:hAnsi="Arial Narrow" w:cs="TimesNewRomanPSMT"/>
          <w:sz w:val="17"/>
          <w:szCs w:val="17"/>
        </w:rPr>
        <w:lastRenderedPageBreak/>
        <w:t>The Standards (S), Recommended Practices (RP), Technical Note (TN)</w:t>
      </w:r>
      <w:r w:rsidR="0044186D">
        <w:rPr>
          <w:rFonts w:ascii="Arial Narrow" w:hAnsi="Arial Narrow" w:cs="TimesNewRomanPSMT"/>
          <w:sz w:val="17"/>
          <w:szCs w:val="17"/>
        </w:rPr>
        <w:t>,</w:t>
      </w:r>
      <w:r w:rsidRPr="0082606B">
        <w:rPr>
          <w:rFonts w:ascii="Arial Narrow" w:hAnsi="Arial Narrow" w:cs="TimesNewRomanPSMT"/>
          <w:sz w:val="17"/>
          <w:szCs w:val="17"/>
        </w:rPr>
        <w:t xml:space="preserve"> and Technical Information (TI) documents of the National Model Railroad Association (“NMRA Standards documents”) are made available for use subject to important notices and legal disclaimers. These notices and disclaimers, or a reference to this page, appear in all standards and may be found under the heading "Important Notices and Disclaimers Concerning NMRA Standards Documents."</w:t>
      </w:r>
    </w:p>
    <w:p w:rsidR="00276555" w:rsidRPr="0082606B" w:rsidRDefault="00276555" w:rsidP="0044186D">
      <w:pPr>
        <w:autoSpaceDE w:val="0"/>
        <w:autoSpaceDN w:val="0"/>
        <w:adjustRightInd w:val="0"/>
        <w:spacing w:after="80"/>
        <w:rPr>
          <w:rFonts w:ascii="Arial Narrow" w:hAnsi="Arial Narrow" w:cs="TimesNewRomanPS-BoldMT"/>
          <w:b/>
          <w:bCs/>
          <w:sz w:val="17"/>
          <w:szCs w:val="17"/>
        </w:rPr>
      </w:pPr>
      <w:r w:rsidRPr="0082606B">
        <w:rPr>
          <w:rFonts w:ascii="Arial Narrow" w:hAnsi="Arial Narrow" w:cs="TimesNewRomanPS-BoldMT"/>
          <w:b/>
          <w:bCs/>
          <w:sz w:val="17"/>
          <w:szCs w:val="17"/>
        </w:rPr>
        <w:t>Notice and Disclaimer of Liability Concerning the Use of NMRA Standards Documents</w:t>
      </w:r>
    </w:p>
    <w:p w:rsidR="00276555" w:rsidRPr="0082606B" w:rsidRDefault="00276555" w:rsidP="0044186D">
      <w:pPr>
        <w:autoSpaceDE w:val="0"/>
        <w:autoSpaceDN w:val="0"/>
        <w:adjustRightInd w:val="0"/>
        <w:spacing w:after="80"/>
        <w:rPr>
          <w:rFonts w:ascii="Arial Narrow" w:hAnsi="Arial Narrow" w:cs="TimesNewRomanPSMT"/>
          <w:sz w:val="17"/>
          <w:szCs w:val="17"/>
        </w:rPr>
      </w:pPr>
      <w:r w:rsidRPr="0082606B">
        <w:rPr>
          <w:rFonts w:ascii="Arial Narrow" w:hAnsi="Arial Narrow" w:cs="TimesNewRomanPSMT"/>
          <w:sz w:val="17"/>
          <w:szCs w:val="17"/>
        </w:rPr>
        <w:t>NMRA Standards documents are developed within the Standards and Conformance Department of the NMRA in association with certain Working Groups, members, and representatives of manufacturers and sellers. NMRA develops its standards through a consensus development process, which brings together volunteers representing varied viewpoints and interests to achieve the final product. NMRA Standards documents are developed by volunteers with modeling, railroading, eng</w:t>
      </w:r>
      <w:r w:rsidR="0082606B">
        <w:rPr>
          <w:rFonts w:ascii="Arial Narrow" w:hAnsi="Arial Narrow" w:cs="TimesNewRomanPSMT"/>
          <w:sz w:val="17"/>
          <w:szCs w:val="17"/>
        </w:rPr>
        <w:t xml:space="preserve">ineering, and industry-based </w:t>
      </w:r>
      <w:r w:rsidRPr="0082606B">
        <w:rPr>
          <w:rFonts w:ascii="Arial Narrow" w:hAnsi="Arial Narrow" w:cs="TimesNewRomanPSMT"/>
          <w:sz w:val="17"/>
          <w:szCs w:val="17"/>
        </w:rPr>
        <w:t>expertise. Volunteers are not necessarily members of NMRA, and participate without compensation from NMRA.</w:t>
      </w:r>
    </w:p>
    <w:p w:rsidR="00276555" w:rsidRPr="0082606B" w:rsidRDefault="00276555" w:rsidP="0044186D">
      <w:pPr>
        <w:autoSpaceDE w:val="0"/>
        <w:autoSpaceDN w:val="0"/>
        <w:adjustRightInd w:val="0"/>
        <w:spacing w:after="80"/>
        <w:rPr>
          <w:rFonts w:ascii="Arial Narrow" w:hAnsi="Arial Narrow" w:cs="TimesNewRomanPSMT"/>
          <w:sz w:val="17"/>
          <w:szCs w:val="17"/>
        </w:rPr>
      </w:pPr>
      <w:r w:rsidRPr="0082606B">
        <w:rPr>
          <w:rFonts w:ascii="Arial Narrow" w:hAnsi="Arial Narrow" w:cs="TimesNewRomanPSMT"/>
          <w:sz w:val="17"/>
          <w:szCs w:val="17"/>
        </w:rPr>
        <w:t>NMRA does not warrant or represent the accuracy or completeness of the material contained in NMRA Standards documents, and expressly disclaims all warranties (express, implied and statutory) not included in this or any other document relating to the standard or recommended practice, including, but not limited to, the warranties of: merchantability; fitness for a particular purpose; non-infringement; and quality, accuracy, effectiveness, currency, or completeness of material. In addition, NMRA disclaims any and all conditions relating to results and workmanlike effort. In addition, NMRA does not warrant or represent that the use of</w:t>
      </w:r>
      <w:r w:rsidR="0082606B">
        <w:rPr>
          <w:rFonts w:ascii="Arial Narrow" w:hAnsi="Arial Narrow" w:cs="TimesNewRomanPSMT"/>
          <w:sz w:val="17"/>
          <w:szCs w:val="17"/>
        </w:rPr>
        <w:t xml:space="preserve"> the material contained in NMRA </w:t>
      </w:r>
      <w:r w:rsidRPr="0082606B">
        <w:rPr>
          <w:rFonts w:ascii="Arial Narrow" w:hAnsi="Arial Narrow" w:cs="TimesNewRomanPSMT"/>
          <w:sz w:val="17"/>
          <w:szCs w:val="17"/>
        </w:rPr>
        <w:t>Standards documents is free from patent infringement. NMRA Standards documents are supplied “AS IS” and “WITH ALL FAULTS.”</w:t>
      </w:r>
    </w:p>
    <w:p w:rsidR="00276555" w:rsidRPr="0082606B" w:rsidRDefault="00276555" w:rsidP="0044186D">
      <w:pPr>
        <w:autoSpaceDE w:val="0"/>
        <w:autoSpaceDN w:val="0"/>
        <w:adjustRightInd w:val="0"/>
        <w:spacing w:after="80"/>
        <w:rPr>
          <w:rFonts w:ascii="Arial Narrow" w:hAnsi="Arial Narrow" w:cs="TimesNewRomanPSMT"/>
          <w:sz w:val="17"/>
          <w:szCs w:val="17"/>
        </w:rPr>
      </w:pPr>
      <w:r w:rsidRPr="0082606B">
        <w:rPr>
          <w:rFonts w:ascii="Arial Narrow" w:hAnsi="Arial Narrow" w:cs="TimesNewRomanPSMT"/>
          <w:sz w:val="17"/>
          <w:szCs w:val="17"/>
        </w:rPr>
        <w:t>Use of NMRA Standards documents is wholly voluntary. The existence of an NMRA Standard or Recommended Practice does not imply that there are no other ways to produce, test, measure, purchase, market, or provide other goods and services related to the scope of the NMRA Standards documents. Furthermore, the viewpoint expressed at the time that NMRA approves or issues a Standard or Recommended Practice is subject to change brought about through developments in the state o</w:t>
      </w:r>
      <w:r w:rsidR="0082606B">
        <w:rPr>
          <w:rFonts w:ascii="Arial Narrow" w:hAnsi="Arial Narrow" w:cs="TimesNewRomanPSMT"/>
          <w:sz w:val="17"/>
          <w:szCs w:val="17"/>
        </w:rPr>
        <w:t xml:space="preserve">f the art and comments received </w:t>
      </w:r>
      <w:r w:rsidRPr="0082606B">
        <w:rPr>
          <w:rFonts w:ascii="Arial Narrow" w:hAnsi="Arial Narrow" w:cs="TimesNewRomanPSMT"/>
          <w:sz w:val="17"/>
          <w:szCs w:val="17"/>
        </w:rPr>
        <w:t>from users of NMRA Standards documents.</w:t>
      </w:r>
    </w:p>
    <w:p w:rsidR="00276555" w:rsidRPr="0082606B" w:rsidRDefault="00276555" w:rsidP="0044186D">
      <w:pPr>
        <w:autoSpaceDE w:val="0"/>
        <w:autoSpaceDN w:val="0"/>
        <w:adjustRightInd w:val="0"/>
        <w:spacing w:after="80"/>
        <w:rPr>
          <w:rFonts w:ascii="Arial Narrow" w:hAnsi="Arial Narrow" w:cs="TimesNewRomanPSMT"/>
          <w:sz w:val="17"/>
          <w:szCs w:val="17"/>
        </w:rPr>
      </w:pPr>
      <w:r w:rsidRPr="0082606B">
        <w:rPr>
          <w:rFonts w:ascii="Arial Narrow" w:hAnsi="Arial Narrow" w:cs="TimesNewRomanPSMT"/>
          <w:sz w:val="17"/>
          <w:szCs w:val="17"/>
        </w:rPr>
        <w:t>In publishing and making its standards available, NMRA is not suggesting or rendering professional or other services for, or on behalf of, any person or entity, nor is NMRA undertaking to perform any duty owed by any other person or entity to another. Any person utilizing any NMRA Standards document, should rely upon their own independent judgment in the exercise of reasonable care in any given circumstances or, as appropriate, seek the advice of a competent professional in determining the appropriateness of a given NMRA Standards documents.</w:t>
      </w:r>
    </w:p>
    <w:p w:rsidR="00276555" w:rsidRPr="0082606B" w:rsidRDefault="00276555" w:rsidP="0044186D">
      <w:pPr>
        <w:autoSpaceDE w:val="0"/>
        <w:autoSpaceDN w:val="0"/>
        <w:adjustRightInd w:val="0"/>
        <w:spacing w:after="80"/>
        <w:rPr>
          <w:rFonts w:ascii="Arial Narrow" w:hAnsi="Arial Narrow" w:cs="TimesNewRomanPSMT"/>
          <w:sz w:val="17"/>
          <w:szCs w:val="17"/>
        </w:rPr>
      </w:pPr>
      <w:r w:rsidRPr="0082606B">
        <w:rPr>
          <w:rFonts w:ascii="Arial Narrow" w:hAnsi="Arial Narrow" w:cs="TimesNewRomanPSMT"/>
          <w:sz w:val="17"/>
          <w:szCs w:val="17"/>
        </w:rPr>
        <w:t>IN NO EVENT SHALL NMRA BE LIABLE FOR ANY DIRECT, INDIRECT, INCIDENTAL, SPECIAL, EXEMPLARY, OR CONSEQUENTIAL DAMAGES (INCLUDING, BUT NOT LIMITED TO:</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THE NEED TO PROCURE SUBSTITUTE GOODS OR SERVICES; LOSS</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OF USE, DATA, OR PROFITS; OR BUSINESS INTERRUPTION)</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HOWEVER CAUSED AND ON ANY THEORY OF LIABILITY,</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WHETHER IN CONTRACT, STRICT LIABILITY, OR TORT</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(INCLUDING NEGLIGENCE OR OTHERWISE) ARISING IN ANY WAY</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OUT OF THE PUBLICATION, USE OF, OR RELIANCE UPON ANY</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STANDARD OR RECOMMENDED PRACTICE, EVEN IF ADVISED OF</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THE POSSIBILITY OF SUCH DAMAGE AND REGARDLESS OF</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WHETHER SUCH DAMAGE WAS FORESEEABLE.</w:t>
      </w:r>
    </w:p>
    <w:p w:rsidR="0082606B" w:rsidRPr="0082606B" w:rsidRDefault="0082606B" w:rsidP="0044186D">
      <w:pPr>
        <w:autoSpaceDE w:val="0"/>
        <w:autoSpaceDN w:val="0"/>
        <w:adjustRightInd w:val="0"/>
        <w:spacing w:after="80"/>
        <w:rPr>
          <w:rFonts w:ascii="Arial Narrow" w:hAnsi="Arial Narrow" w:cs="TimesNewRomanPSMT"/>
          <w:sz w:val="17"/>
          <w:szCs w:val="17"/>
        </w:rPr>
      </w:pPr>
    </w:p>
    <w:p w:rsidR="00276555" w:rsidRPr="0082606B" w:rsidRDefault="00FC26FC" w:rsidP="0044186D">
      <w:pPr>
        <w:autoSpaceDE w:val="0"/>
        <w:autoSpaceDN w:val="0"/>
        <w:adjustRightInd w:val="0"/>
        <w:spacing w:after="80"/>
        <w:rPr>
          <w:rFonts w:ascii="Arial Narrow" w:hAnsi="Arial Narrow" w:cs="TimesNewRomanPS-BoldMT"/>
          <w:b/>
          <w:bCs/>
          <w:sz w:val="17"/>
          <w:szCs w:val="17"/>
        </w:rPr>
      </w:pPr>
      <w:r>
        <w:rPr>
          <w:rFonts w:ascii="Arial Narrow" w:hAnsi="Arial Narrow" w:cs="TimesNewRomanPS-BoldMT"/>
          <w:b/>
          <w:bCs/>
          <w:sz w:val="17"/>
          <w:szCs w:val="17"/>
        </w:rPr>
        <w:br w:type="column"/>
      </w:r>
      <w:r w:rsidR="00276555" w:rsidRPr="0082606B">
        <w:rPr>
          <w:rFonts w:ascii="Arial Narrow" w:hAnsi="Arial Narrow" w:cs="TimesNewRomanPS-BoldMT"/>
          <w:b/>
          <w:bCs/>
          <w:sz w:val="17"/>
          <w:szCs w:val="17"/>
        </w:rPr>
        <w:lastRenderedPageBreak/>
        <w:t>Translations</w:t>
      </w:r>
    </w:p>
    <w:p w:rsidR="0082606B" w:rsidRPr="0082606B" w:rsidRDefault="00276555" w:rsidP="0044186D">
      <w:pPr>
        <w:autoSpaceDE w:val="0"/>
        <w:autoSpaceDN w:val="0"/>
        <w:adjustRightInd w:val="0"/>
        <w:spacing w:after="80"/>
        <w:rPr>
          <w:rFonts w:ascii="Arial Narrow" w:hAnsi="Arial Narrow" w:cs="TimesNewRomanPSMT"/>
          <w:sz w:val="17"/>
          <w:szCs w:val="17"/>
        </w:rPr>
      </w:pPr>
      <w:r w:rsidRPr="0082606B">
        <w:rPr>
          <w:rFonts w:ascii="Arial Narrow" w:hAnsi="Arial Narrow" w:cs="TimesNewRomanPSMT"/>
          <w:sz w:val="17"/>
          <w:szCs w:val="17"/>
        </w:rPr>
        <w:t>NMRA’s development of NMRA Standards documents involves the review</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of documents in English only. In the event that an NMRA Standards</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document is translated, only the English version published by NMRA is the</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approved NMRA Standards document.</w:t>
      </w:r>
    </w:p>
    <w:p w:rsidR="00276555" w:rsidRPr="0082606B" w:rsidRDefault="00276555" w:rsidP="0044186D">
      <w:pPr>
        <w:autoSpaceDE w:val="0"/>
        <w:autoSpaceDN w:val="0"/>
        <w:adjustRightInd w:val="0"/>
        <w:spacing w:after="80"/>
        <w:rPr>
          <w:rFonts w:ascii="Arial Narrow" w:hAnsi="Arial Narrow" w:cs="TimesNewRomanPS-BoldMT"/>
          <w:b/>
          <w:bCs/>
          <w:sz w:val="17"/>
          <w:szCs w:val="17"/>
        </w:rPr>
      </w:pPr>
      <w:r w:rsidRPr="0082606B">
        <w:rPr>
          <w:rFonts w:ascii="Arial Narrow" w:hAnsi="Arial Narrow" w:cs="TimesNewRomanPS-BoldMT"/>
          <w:b/>
          <w:bCs/>
          <w:sz w:val="17"/>
          <w:szCs w:val="17"/>
        </w:rPr>
        <w:t>Official Statements</w:t>
      </w:r>
    </w:p>
    <w:p w:rsidR="0082606B" w:rsidRPr="0082606B" w:rsidRDefault="00276555" w:rsidP="0044186D">
      <w:pPr>
        <w:autoSpaceDE w:val="0"/>
        <w:autoSpaceDN w:val="0"/>
        <w:adjustRightInd w:val="0"/>
        <w:spacing w:after="80"/>
        <w:rPr>
          <w:rFonts w:ascii="Arial Narrow" w:hAnsi="Arial Narrow" w:cs="TimesNewRomanPSMT"/>
          <w:sz w:val="17"/>
          <w:szCs w:val="17"/>
        </w:rPr>
      </w:pPr>
      <w:r w:rsidRPr="0082606B">
        <w:rPr>
          <w:rFonts w:ascii="Arial Narrow" w:hAnsi="Arial Narrow" w:cs="TimesNewRomanPSMT"/>
          <w:sz w:val="17"/>
          <w:szCs w:val="17"/>
        </w:rPr>
        <w:t>A statement, written or oral, that is not processed in accordance with NMRA</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policies for distribution of NMRA communications, or approved by the</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Board of Directors, an officer or committee chairperson, shall not be</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considered or inferred to be the official position of NMRA or any of its</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committees and shall not be considered to be, nor be relied upon as, a formal</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position of NMRA.</w:t>
      </w:r>
    </w:p>
    <w:p w:rsidR="00276555" w:rsidRPr="0082606B" w:rsidRDefault="00276555" w:rsidP="0044186D">
      <w:pPr>
        <w:autoSpaceDE w:val="0"/>
        <w:autoSpaceDN w:val="0"/>
        <w:adjustRightInd w:val="0"/>
        <w:spacing w:after="80"/>
        <w:rPr>
          <w:rFonts w:ascii="Arial Narrow" w:hAnsi="Arial Narrow" w:cs="TimesNewRomanPS-BoldMT"/>
          <w:b/>
          <w:bCs/>
          <w:sz w:val="17"/>
          <w:szCs w:val="17"/>
        </w:rPr>
      </w:pPr>
      <w:r w:rsidRPr="0082606B">
        <w:rPr>
          <w:rFonts w:ascii="Arial Narrow" w:hAnsi="Arial Narrow" w:cs="TimesNewRomanPS-BoldMT"/>
          <w:b/>
          <w:bCs/>
          <w:sz w:val="17"/>
          <w:szCs w:val="17"/>
        </w:rPr>
        <w:t>Comments on Standards</w:t>
      </w:r>
    </w:p>
    <w:p w:rsidR="0082606B" w:rsidRPr="0082606B" w:rsidRDefault="00276555" w:rsidP="0044186D">
      <w:pPr>
        <w:autoSpaceDE w:val="0"/>
        <w:autoSpaceDN w:val="0"/>
        <w:adjustRightInd w:val="0"/>
        <w:spacing w:after="80"/>
        <w:rPr>
          <w:rFonts w:ascii="Arial Narrow" w:hAnsi="Arial Narrow" w:cs="TimesNewRomanPS-BoldMT"/>
          <w:b/>
          <w:bCs/>
          <w:sz w:val="17"/>
          <w:szCs w:val="17"/>
        </w:rPr>
      </w:pPr>
      <w:r w:rsidRPr="0082606B">
        <w:rPr>
          <w:rFonts w:ascii="Arial Narrow" w:hAnsi="Arial Narrow" w:cs="TimesNewRomanPSMT"/>
          <w:sz w:val="17"/>
          <w:szCs w:val="17"/>
        </w:rPr>
        <w:t>Comments for revision of NMRA Standards documents are welcome from</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 xml:space="preserve">any interested party, regardless of membership. However, </w:t>
      </w:r>
      <w:r w:rsidRPr="0082606B">
        <w:rPr>
          <w:rFonts w:ascii="Arial Narrow" w:hAnsi="Arial Narrow" w:cs="TimesNewRomanPS-BoldMT"/>
          <w:b/>
          <w:bCs/>
          <w:sz w:val="17"/>
          <w:szCs w:val="17"/>
        </w:rPr>
        <w:t>NMRA does not</w:t>
      </w:r>
      <w:r w:rsidR="0082606B" w:rsidRPr="0082606B">
        <w:rPr>
          <w:rFonts w:ascii="Arial Narrow" w:hAnsi="Arial Narrow" w:cs="TimesNewRomanPS-BoldMT"/>
          <w:b/>
          <w:bCs/>
          <w:sz w:val="17"/>
          <w:szCs w:val="17"/>
        </w:rPr>
        <w:t xml:space="preserve"> </w:t>
      </w:r>
      <w:r w:rsidRPr="0082606B">
        <w:rPr>
          <w:rFonts w:ascii="Arial Narrow" w:hAnsi="Arial Narrow" w:cs="TimesNewRomanPS-BoldMT"/>
          <w:b/>
          <w:bCs/>
          <w:sz w:val="17"/>
          <w:szCs w:val="17"/>
        </w:rPr>
        <w:t>provide interpretations, consulting information, or advice pertaining to</w:t>
      </w:r>
      <w:r w:rsidR="0082606B" w:rsidRPr="0082606B">
        <w:rPr>
          <w:rFonts w:ascii="Arial Narrow" w:hAnsi="Arial Narrow" w:cs="TimesNewRomanPS-BoldMT"/>
          <w:b/>
          <w:bCs/>
          <w:sz w:val="17"/>
          <w:szCs w:val="17"/>
        </w:rPr>
        <w:t xml:space="preserve"> </w:t>
      </w:r>
      <w:r w:rsidRPr="0082606B">
        <w:rPr>
          <w:rFonts w:ascii="Arial Narrow" w:hAnsi="Arial Narrow" w:cs="TimesNewRomanPS-BoldMT"/>
          <w:b/>
          <w:bCs/>
          <w:sz w:val="17"/>
          <w:szCs w:val="17"/>
        </w:rPr>
        <w:t>NMRA Standards documents.</w:t>
      </w:r>
    </w:p>
    <w:p w:rsidR="0082606B" w:rsidRPr="0082606B" w:rsidRDefault="00276555" w:rsidP="0044186D">
      <w:pPr>
        <w:autoSpaceDE w:val="0"/>
        <w:autoSpaceDN w:val="0"/>
        <w:adjustRightInd w:val="0"/>
        <w:spacing w:after="80"/>
        <w:rPr>
          <w:rFonts w:ascii="Arial Narrow" w:hAnsi="Arial Narrow" w:cs="TimesNewRomanPSMT"/>
          <w:sz w:val="17"/>
          <w:szCs w:val="17"/>
        </w:rPr>
      </w:pPr>
      <w:r w:rsidRPr="0082606B">
        <w:rPr>
          <w:rFonts w:ascii="Arial Narrow" w:hAnsi="Arial Narrow" w:cs="TimesNewRomanPSMT"/>
          <w:sz w:val="17"/>
          <w:szCs w:val="17"/>
        </w:rPr>
        <w:t>Suggestions for changes in documents should be in the form of a proposed</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change of text, together with appropriate supporting comments. Since</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NMRA standards represent a consensus of concerned interests, it is</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important that any responses to comments and questions also receive the</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concurrence of a balance of interests. For this reason, NMRA, its</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departments, Working Groups or committees cannot provide an instant</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response to comments, or questions except in those cases where the matter</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has previously been addressed. For the same reason, NMRA does not</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respond to interpretation requests. Any person who would like to participate</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in evaluating comments or in revisions to NMRA Standards documents may</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request participation in the relevant NMRA working group.</w:t>
      </w:r>
    </w:p>
    <w:p w:rsidR="00276555" w:rsidRPr="0082606B" w:rsidRDefault="00276555" w:rsidP="0044186D">
      <w:pPr>
        <w:autoSpaceDE w:val="0"/>
        <w:autoSpaceDN w:val="0"/>
        <w:adjustRightInd w:val="0"/>
        <w:spacing w:after="80"/>
        <w:rPr>
          <w:rFonts w:ascii="Arial Narrow" w:hAnsi="Arial Narrow" w:cs="TimesNewRomanPS-BoldMT"/>
          <w:b/>
          <w:bCs/>
          <w:sz w:val="17"/>
          <w:szCs w:val="17"/>
        </w:rPr>
      </w:pPr>
      <w:r w:rsidRPr="0082606B">
        <w:rPr>
          <w:rFonts w:ascii="Arial Narrow" w:hAnsi="Arial Narrow" w:cs="TimesNewRomanPS-BoldMT"/>
          <w:b/>
          <w:bCs/>
          <w:sz w:val="17"/>
          <w:szCs w:val="17"/>
        </w:rPr>
        <w:t>Laws &amp; Regulations</w:t>
      </w:r>
    </w:p>
    <w:p w:rsidR="0082606B" w:rsidRPr="0082606B" w:rsidRDefault="00276555" w:rsidP="0044186D">
      <w:pPr>
        <w:autoSpaceDE w:val="0"/>
        <w:autoSpaceDN w:val="0"/>
        <w:adjustRightInd w:val="0"/>
        <w:spacing w:after="80"/>
        <w:rPr>
          <w:rFonts w:ascii="Arial Narrow" w:hAnsi="Arial Narrow" w:cs="TimesNewRomanPSMT"/>
          <w:sz w:val="17"/>
          <w:szCs w:val="17"/>
        </w:rPr>
      </w:pPr>
      <w:r w:rsidRPr="0082606B">
        <w:rPr>
          <w:rFonts w:ascii="Arial Narrow" w:hAnsi="Arial Narrow" w:cs="TimesNewRomanPSMT"/>
          <w:sz w:val="17"/>
          <w:szCs w:val="17"/>
        </w:rPr>
        <w:t>Users of NMRA Standards documents should consult all applicable laws and</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regulations. Compliance with the provisions of any NMRA Standards</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document does not constitute compliance to any applicable regulatory</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requirements. Implementers of the standard are responsible for observing or</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referring to the applicable regulatory requirements. NMRA does not, by the</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publication of NMRA Standards documents, intend to urge action that is not</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in compliance with applicable laws, and NMRA Standards documents may</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not be construed as doing so.</w:t>
      </w:r>
    </w:p>
    <w:p w:rsidR="00276555" w:rsidRPr="0082606B" w:rsidRDefault="00276555" w:rsidP="0044186D">
      <w:pPr>
        <w:autoSpaceDE w:val="0"/>
        <w:autoSpaceDN w:val="0"/>
        <w:adjustRightInd w:val="0"/>
        <w:spacing w:after="80"/>
        <w:rPr>
          <w:rFonts w:ascii="Arial Narrow" w:hAnsi="Arial Narrow" w:cs="TimesNewRomanPS-BoldMT"/>
          <w:b/>
          <w:bCs/>
          <w:sz w:val="17"/>
          <w:szCs w:val="17"/>
        </w:rPr>
      </w:pPr>
      <w:r w:rsidRPr="0082606B">
        <w:rPr>
          <w:rFonts w:ascii="Arial Narrow" w:hAnsi="Arial Narrow" w:cs="TimesNewRomanPS-BoldMT"/>
          <w:b/>
          <w:bCs/>
          <w:sz w:val="17"/>
          <w:szCs w:val="17"/>
        </w:rPr>
        <w:t>Copyrights</w:t>
      </w:r>
    </w:p>
    <w:p w:rsidR="0082606B" w:rsidRPr="0082606B" w:rsidRDefault="00276555" w:rsidP="0044186D">
      <w:pPr>
        <w:autoSpaceDE w:val="0"/>
        <w:autoSpaceDN w:val="0"/>
        <w:adjustRightInd w:val="0"/>
        <w:spacing w:after="80"/>
        <w:rPr>
          <w:rFonts w:ascii="Arial Narrow" w:hAnsi="Arial Narrow" w:cs="TimesNewRomanPSMT"/>
          <w:sz w:val="17"/>
          <w:szCs w:val="17"/>
        </w:rPr>
      </w:pPr>
      <w:r w:rsidRPr="0082606B">
        <w:rPr>
          <w:rFonts w:ascii="Arial Narrow" w:hAnsi="Arial Narrow" w:cs="TimesNewRomanPSMT"/>
          <w:sz w:val="17"/>
          <w:szCs w:val="17"/>
        </w:rPr>
        <w:t>NMRA Standards documents are copyrighted by NMRA under US and</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international copyright laws. They are made available by NMRA and are</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adopted for a wide variety of both public and private uses. These include</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both use, by reference, in laws and regulations, and use in private self</w:t>
      </w:r>
      <w:r w:rsidR="0082606B" w:rsidRPr="0082606B">
        <w:rPr>
          <w:rFonts w:ascii="Arial Narrow" w:hAnsi="Arial Narrow" w:cs="TimesNewRomanPSMT"/>
          <w:sz w:val="17"/>
          <w:szCs w:val="17"/>
        </w:rPr>
        <w:t>-</w:t>
      </w:r>
      <w:r w:rsidRPr="0082606B">
        <w:rPr>
          <w:rFonts w:ascii="Arial Narrow" w:hAnsi="Arial Narrow" w:cs="TimesNewRomanPSMT"/>
          <w:sz w:val="17"/>
          <w:szCs w:val="17"/>
        </w:rPr>
        <w:t>regulation,</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standardization, and the promotion of modeling, structural and</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engineering practices and methods. By making NMRA Standards documents</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available for use and adoption by public authorities and private users,</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NMRA does not waive any rights in copyright to the NMRA Standards</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documents.</w:t>
      </w:r>
    </w:p>
    <w:p w:rsidR="00276555" w:rsidRPr="0082606B" w:rsidRDefault="00276555" w:rsidP="0044186D">
      <w:pPr>
        <w:autoSpaceDE w:val="0"/>
        <w:autoSpaceDN w:val="0"/>
        <w:adjustRightInd w:val="0"/>
        <w:spacing w:after="80"/>
        <w:rPr>
          <w:rFonts w:ascii="Arial Narrow" w:hAnsi="Arial Narrow" w:cs="TimesNewRomanPS-BoldMT"/>
          <w:b/>
          <w:bCs/>
          <w:sz w:val="17"/>
          <w:szCs w:val="17"/>
        </w:rPr>
      </w:pPr>
      <w:r w:rsidRPr="0082606B">
        <w:rPr>
          <w:rFonts w:ascii="Arial Narrow" w:hAnsi="Arial Narrow" w:cs="TimesNewRomanPS-BoldMT"/>
          <w:b/>
          <w:bCs/>
          <w:sz w:val="17"/>
          <w:szCs w:val="17"/>
        </w:rPr>
        <w:t>IMPORTANT NOTICE</w:t>
      </w:r>
    </w:p>
    <w:p w:rsidR="002A46D5" w:rsidRPr="0082606B" w:rsidRDefault="00276555" w:rsidP="0044186D">
      <w:pPr>
        <w:autoSpaceDE w:val="0"/>
        <w:autoSpaceDN w:val="0"/>
        <w:adjustRightInd w:val="0"/>
        <w:spacing w:after="80"/>
        <w:rPr>
          <w:rFonts w:ascii="Arial Narrow" w:hAnsi="Arial Narrow"/>
          <w:sz w:val="17"/>
          <w:szCs w:val="17"/>
        </w:rPr>
      </w:pPr>
      <w:r w:rsidRPr="0082606B">
        <w:rPr>
          <w:rFonts w:ascii="Arial Narrow" w:hAnsi="Arial Narrow" w:cs="TimesNewRomanPSMT"/>
          <w:sz w:val="17"/>
          <w:szCs w:val="17"/>
        </w:rPr>
        <w:t>NMRA Standards documents do not guarantee or ensure safety, security,</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health, or environmental protection, or ensure against interference with or</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from other systems, devices or networks. NMRA Standards documents</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development activities consider research and information presented to the</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standards development group in developing any safety recommendations.</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Other information about safety p</w:t>
      </w:r>
      <w:r w:rsidR="0082606B" w:rsidRPr="0082606B">
        <w:rPr>
          <w:rFonts w:ascii="Arial Narrow" w:hAnsi="Arial Narrow" w:cs="TimesNewRomanPSMT"/>
          <w:sz w:val="17"/>
          <w:szCs w:val="17"/>
        </w:rPr>
        <w:t xml:space="preserve">ractices, changes in technology </w:t>
      </w:r>
      <w:r w:rsidRPr="0082606B">
        <w:rPr>
          <w:rFonts w:ascii="Arial Narrow" w:hAnsi="Arial Narrow" w:cs="TimesNewRomanPSMT"/>
          <w:sz w:val="17"/>
          <w:szCs w:val="17"/>
        </w:rPr>
        <w:t>or</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technology implementation, or impact by peripheral systems also may be</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pertinent to safety considerations during implementation of the standard.</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Implementers and users of NMRA Standards documents are responsible for</w:t>
      </w:r>
      <w:r w:rsidR="00FC26FC">
        <w:rPr>
          <w:rFonts w:ascii="Arial Narrow" w:hAnsi="Arial Narrow" w:cs="TimesNewRomanPSMT"/>
          <w:sz w:val="17"/>
          <w:szCs w:val="17"/>
        </w:rPr>
        <w:t xml:space="preserve"> </w:t>
      </w:r>
      <w:r w:rsidRPr="0082606B">
        <w:rPr>
          <w:rFonts w:ascii="Arial Narrow" w:hAnsi="Arial Narrow" w:cs="TimesNewRomanPSMT"/>
          <w:sz w:val="17"/>
          <w:szCs w:val="17"/>
        </w:rPr>
        <w:t>determining and complying with all appropriate safety, security,</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environmental, health, and interference protection practices and all</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applicable laws and regulations.</w:t>
      </w:r>
    </w:p>
    <w:sectPr w:rsidR="002A46D5" w:rsidRPr="0082606B" w:rsidSect="008E667E">
      <w:type w:val="continuous"/>
      <w:pgSz w:w="12240" w:h="15840" w:code="1"/>
      <w:pgMar w:top="864" w:right="1440" w:bottom="864" w:left="1152" w:header="288" w:footer="648" w:gutter="0"/>
      <w:cols w:num="2" w:space="144"/>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41635" w:rsidRDefault="00441635">
      <w:r>
        <w:separator/>
      </w:r>
    </w:p>
  </w:endnote>
  <w:endnote w:type="continuationSeparator" w:id="0">
    <w:p w:rsidR="00441635" w:rsidRDefault="0044163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imes">
    <w:altName w:val="Times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Bold">
    <w:panose1 w:val="020B0704020202020204"/>
    <w:charset w:val="00"/>
    <w:family w:val="auto"/>
    <w:pitch w:val="variable"/>
    <w:sig w:usb0="E0002AFF" w:usb1="C0007843" w:usb2="00000009" w:usb3="00000000" w:csb0="000001FF" w:csb1="00000000"/>
  </w:font>
  <w:font w:name="CG Times">
    <w:altName w:val="Times New Roman"/>
    <w:charset w:val="00"/>
    <w:family w:val="roman"/>
    <w:pitch w:val="variable"/>
    <w:sig w:usb0="00000003" w:usb1="00000000" w:usb2="00000000" w:usb3="00000000" w:csb0="00000001" w:csb1="00000000"/>
  </w:font>
  <w:font w:name="Arial Narrow">
    <w:panose1 w:val="020B0606020202030204"/>
    <w:charset w:val="00"/>
    <w:family w:val="swiss"/>
    <w:pitch w:val="variable"/>
    <w:sig w:usb0="00000287" w:usb1="00000800" w:usb2="00000000" w:usb3="00000000" w:csb0="0000009F" w:csb1="00000000"/>
  </w:font>
  <w:font w:name="TimesNewRomanPSMT">
    <w:panose1 w:val="00000000000000000000"/>
    <w:charset w:val="00"/>
    <w:family w:val="auto"/>
    <w:notTrueType/>
    <w:pitch w:val="default"/>
    <w:sig w:usb0="00000003" w:usb1="00000000" w:usb2="00000000" w:usb3="00000000" w:csb0="00000001" w:csb1="00000000"/>
  </w:font>
  <w:font w:name="TimesNewRomanPS-BoldMT">
    <w:panose1 w:val="00000000000000000000"/>
    <w:charset w:val="00"/>
    <w:family w:val="auto"/>
    <w:notTrueType/>
    <w:pitch w:val="default"/>
    <w:sig w:usb0="00000003" w:usb1="00000000" w:usb2="0000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000247B" w:usb2="00000009" w:usb3="00000000" w:csb0="000001FF" w:csb1="00000000"/>
  </w:font>
  <w:font w:name="MS Mincho">
    <w:altName w:val="MS Gothic"/>
    <w:panose1 w:val="02020609040205080304"/>
    <w:charset w:val="80"/>
    <w:family w:val="roman"/>
    <w:notTrueType/>
    <w:pitch w:val="fixed"/>
    <w:sig w:usb0="00000000" w:usb1="08070000" w:usb2="00000010" w:usb3="00000000" w:csb0="00020000"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730"/>
      <w:gridCol w:w="7134"/>
    </w:tblGrid>
    <w:tr w:rsidR="002A46D5" w:rsidTr="002A46D5">
      <w:tc>
        <w:tcPr>
          <w:tcW w:w="1384" w:type="pct"/>
        </w:tcPr>
        <w:p w:rsidR="002A46D5" w:rsidRDefault="002A46D5" w:rsidP="002A46D5">
          <w:pPr>
            <w:pStyle w:val="Footer"/>
          </w:pPr>
        </w:p>
      </w:tc>
      <w:tc>
        <w:tcPr>
          <w:tcW w:w="3616" w:type="pct"/>
        </w:tcPr>
        <w:p w:rsidR="002A46D5" w:rsidRDefault="00B97C75" w:rsidP="002A46D5">
          <w:pPr>
            <w:jc w:val="right"/>
          </w:pPr>
          <w:r>
            <w:fldChar w:fldCharType="begin"/>
          </w:r>
          <w:r>
            <w:instrText xml:space="preserve"> DOCPROPERTY "Company"  \* MERGEFORMAT </w:instrText>
          </w:r>
          <w:r>
            <w:fldChar w:fldCharType="separate"/>
          </w:r>
          <w:r w:rsidR="0044692D">
            <w:t xml:space="preserve">© </w:t>
          </w:r>
          <w:proofErr w:type="spellStart"/>
          <w:proofErr w:type="gramStart"/>
          <w:r w:rsidR="0044692D">
            <w:t>yyyy-yyyy</w:t>
          </w:r>
          <w:proofErr w:type="spellEnd"/>
          <w:proofErr w:type="gramEnd"/>
          <w:r w:rsidR="0044692D">
            <w:t xml:space="preserve"> National Model Railroad Association, Inc.</w:t>
          </w:r>
          <w:r>
            <w:fldChar w:fldCharType="end"/>
          </w:r>
        </w:p>
      </w:tc>
    </w:tr>
    <w:tr w:rsidR="002A46D5" w:rsidTr="002A46D5">
      <w:tc>
        <w:tcPr>
          <w:tcW w:w="1384" w:type="pct"/>
        </w:tcPr>
        <w:p w:rsidR="002A46D5" w:rsidRDefault="002A46D5" w:rsidP="002A46D5">
          <w:pPr>
            <w:pStyle w:val="Footer"/>
          </w:pPr>
          <w:r>
            <w:t xml:space="preserve">Page </w:t>
          </w:r>
          <w:r>
            <w:rPr>
              <w:rStyle w:val="PageNumber"/>
            </w:rPr>
            <w:fldChar w:fldCharType="begin"/>
          </w:r>
          <w:r>
            <w:rPr>
              <w:rStyle w:val="PageNumber"/>
            </w:rPr>
            <w:instrText xml:space="preserve"> PAGE </w:instrText>
          </w:r>
          <w:r>
            <w:rPr>
              <w:rStyle w:val="PageNumber"/>
            </w:rPr>
            <w:fldChar w:fldCharType="separate"/>
          </w:r>
          <w:r w:rsidR="00067F5F">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 MERGEFORMAT </w:instrText>
          </w:r>
          <w:r>
            <w:rPr>
              <w:rStyle w:val="PageNumber"/>
            </w:rPr>
            <w:fldChar w:fldCharType="separate"/>
          </w:r>
          <w:r w:rsidR="0044692D">
            <w:rPr>
              <w:rStyle w:val="PageNumber"/>
              <w:noProof/>
            </w:rPr>
            <w:t>2</w:t>
          </w:r>
          <w:r>
            <w:rPr>
              <w:rStyle w:val="PageNumber"/>
            </w:rPr>
            <w:fldChar w:fldCharType="end"/>
          </w:r>
        </w:p>
      </w:tc>
      <w:tc>
        <w:tcPr>
          <w:tcW w:w="3616" w:type="pct"/>
        </w:tcPr>
        <w:p w:rsidR="002A46D5" w:rsidRDefault="008A7B7C" w:rsidP="002A46D5">
          <w:pPr>
            <w:jc w:val="right"/>
          </w:pPr>
          <w:fldSimple w:instr=" TITLE  \* MERGEFORMAT ">
            <w:r w:rsidR="0044692D">
              <w:t>X-9.99.99</w:t>
            </w:r>
          </w:fldSimple>
          <w:r w:rsidR="002A46D5">
            <w:t xml:space="preserve"> </w:t>
          </w:r>
          <w:r w:rsidR="00B97C75">
            <w:fldChar w:fldCharType="begin"/>
          </w:r>
          <w:r w:rsidR="00B97C75">
            <w:instrText xml:space="preserve"> SUBJECT  \* MERGEFORMAT </w:instrText>
          </w:r>
          <w:r w:rsidR="00B97C75">
            <w:fldChar w:fldCharType="separate"/>
          </w:r>
          <w:r w:rsidR="0044692D">
            <w:t xml:space="preserve">Brief </w:t>
          </w:r>
          <w:proofErr w:type="spellStart"/>
          <w:r w:rsidR="0044692D">
            <w:t>Desc</w:t>
          </w:r>
          <w:proofErr w:type="spellEnd"/>
          <w:r w:rsidR="0044692D">
            <w:t>.</w:t>
          </w:r>
          <w:r w:rsidR="00B97C75">
            <w:fldChar w:fldCharType="end"/>
          </w:r>
        </w:p>
      </w:tc>
    </w:tr>
  </w:tbl>
  <w:p w:rsidR="00937078" w:rsidRPr="002A46D5" w:rsidRDefault="00937078" w:rsidP="002A46D5">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51FCA" w:rsidRDefault="00851FCA" w:rsidP="0044692D">
    <w:pPr>
      <w:spacing w:after="0"/>
    </w:pPr>
    <w:r>
      <w:fldChar w:fldCharType="begin"/>
    </w:r>
    <w:r>
      <w:instrText xml:space="preserve"> DOCPROPERTY "Company"  \* MERGEFORMAT </w:instrText>
    </w:r>
    <w:r>
      <w:fldChar w:fldCharType="separate"/>
    </w:r>
    <w:r w:rsidR="0044692D">
      <w:t xml:space="preserve">© </w:t>
    </w:r>
    <w:proofErr w:type="spellStart"/>
    <w:proofErr w:type="gramStart"/>
    <w:r w:rsidR="0044692D">
      <w:t>yyyy-yyyy</w:t>
    </w:r>
    <w:proofErr w:type="spellEnd"/>
    <w:proofErr w:type="gramEnd"/>
    <w:r w:rsidR="0044692D">
      <w:t xml:space="preserve"> National Model Railroad Association, Inc.</w:t>
    </w:r>
    <w:r>
      <w:fldChar w:fldCharType="end"/>
    </w:r>
  </w:p>
  <w:p w:rsidR="00937078" w:rsidRPr="002A46D5" w:rsidRDefault="00441635" w:rsidP="0044692D">
    <w:pPr>
      <w:pStyle w:val="Footer"/>
      <w:tabs>
        <w:tab w:val="clear" w:pos="4320"/>
        <w:tab w:val="clear" w:pos="8640"/>
      </w:tabs>
      <w:spacing w:after="0"/>
    </w:pPr>
    <w:r>
      <w:fldChar w:fldCharType="begin"/>
    </w:r>
    <w:r>
      <w:instrText xml:space="preserve"> TITLE  \* MERGEFORMAT </w:instrText>
    </w:r>
    <w:r>
      <w:fldChar w:fldCharType="separate"/>
    </w:r>
    <w:r w:rsidR="0044692D">
      <w:t>X-9.99.99</w:t>
    </w:r>
    <w:r>
      <w:fldChar w:fldCharType="end"/>
    </w:r>
    <w:r w:rsidR="00851FCA">
      <w:t xml:space="preserve"> </w:t>
    </w:r>
    <w:r w:rsidR="00851FCA">
      <w:fldChar w:fldCharType="begin"/>
    </w:r>
    <w:r w:rsidR="00851FCA">
      <w:instrText xml:space="preserve"> SUBJECT  \* MERGEFORMAT </w:instrText>
    </w:r>
    <w:r w:rsidR="00851FCA">
      <w:fldChar w:fldCharType="separate"/>
    </w:r>
    <w:r w:rsidR="0044692D">
      <w:t xml:space="preserve">Brief </w:t>
    </w:r>
    <w:proofErr w:type="spellStart"/>
    <w:r w:rsidR="0044692D">
      <w:t>Desc</w:t>
    </w:r>
    <w:proofErr w:type="spellEnd"/>
    <w:r w:rsidR="0044692D">
      <w:t>.</w:t>
    </w:r>
    <w:r w:rsidR="00851FCA">
      <w:fldChar w:fldCharType="end"/>
    </w:r>
    <w:r w:rsidR="00851FCA">
      <w:ptab w:relativeTo="margin" w:alignment="right" w:leader="none"/>
    </w:r>
    <w:r w:rsidR="00851FCA" w:rsidRPr="00851FCA">
      <w:t xml:space="preserve"> </w:t>
    </w:r>
    <w:r w:rsidR="00851FCA">
      <w:t xml:space="preserve">Page </w:t>
    </w:r>
    <w:r w:rsidR="00851FCA">
      <w:rPr>
        <w:rStyle w:val="PageNumber"/>
      </w:rPr>
      <w:fldChar w:fldCharType="begin"/>
    </w:r>
    <w:r w:rsidR="00851FCA">
      <w:rPr>
        <w:rStyle w:val="PageNumber"/>
      </w:rPr>
      <w:instrText xml:space="preserve"> PAGE </w:instrText>
    </w:r>
    <w:r w:rsidR="00851FCA">
      <w:rPr>
        <w:rStyle w:val="PageNumber"/>
      </w:rPr>
      <w:fldChar w:fldCharType="separate"/>
    </w:r>
    <w:r w:rsidR="009E4751">
      <w:rPr>
        <w:rStyle w:val="PageNumber"/>
        <w:noProof/>
      </w:rPr>
      <w:t>2</w:t>
    </w:r>
    <w:r w:rsidR="00851FCA">
      <w:rPr>
        <w:rStyle w:val="PageNumber"/>
      </w:rPr>
      <w:fldChar w:fldCharType="end"/>
    </w:r>
    <w:r w:rsidR="00851FCA">
      <w:rPr>
        <w:rStyle w:val="PageNumber"/>
      </w:rPr>
      <w:t xml:space="preserve"> of </w:t>
    </w:r>
    <w:r w:rsidR="00851FCA">
      <w:rPr>
        <w:rStyle w:val="PageNumber"/>
      </w:rPr>
      <w:fldChar w:fldCharType="begin"/>
    </w:r>
    <w:r w:rsidR="00851FCA">
      <w:rPr>
        <w:rStyle w:val="PageNumber"/>
      </w:rPr>
      <w:instrText xml:space="preserve"> NUMPAGES  \* MERGEFORMAT </w:instrText>
    </w:r>
    <w:r w:rsidR="00851FCA">
      <w:rPr>
        <w:rStyle w:val="PageNumber"/>
      </w:rPr>
      <w:fldChar w:fldCharType="separate"/>
    </w:r>
    <w:r w:rsidR="009E4751">
      <w:rPr>
        <w:rStyle w:val="PageNumber"/>
        <w:noProof/>
      </w:rPr>
      <w:t>2</w:t>
    </w:r>
    <w:r w:rsidR="00851FCA">
      <w:rPr>
        <w:rStyle w:val="PageNumber"/>
      </w:rPr>
      <w:fldChar w:fldCharType="end"/>
    </w:r>
    <w:r w:rsidR="00851FCA">
      <w:rPr>
        <w:rStyle w:val="PageNumber"/>
      </w:rPr>
      <w:t xml:space="preserve"> –</w:t>
    </w:r>
    <w:r w:rsidR="00486F08">
      <w:rPr>
        <w:rStyle w:val="PageNumber"/>
      </w:rPr>
      <w:t xml:space="preserve"> </w:t>
    </w:r>
    <w:sdt>
      <w:sdtPr>
        <w:rPr>
          <w:rStyle w:val="PageNumber"/>
        </w:rPr>
        <w:alias w:val="Publish Date"/>
        <w:tag w:val=""/>
        <w:id w:val="324172492"/>
        <w:placeholder>
          <w:docPart w:val="D6BF7E4C4C134A189D1C09939B7EA21C"/>
        </w:placeholder>
        <w:dataBinding w:prefixMappings="xmlns:ns0='http://schemas.microsoft.com/office/2006/coverPageProps' " w:xpath="/ns0:CoverPageProperties[1]/ns0:PublishDate[1]" w:storeItemID="{55AF091B-3C7A-41E3-B477-F2FDAA23CFDA}"/>
        <w:date w:fullDate="2020-09-09T00:00:00Z">
          <w:dateFormat w:val="MMM d, yyyy"/>
          <w:lid w:val="en-US"/>
          <w:storeMappedDataAs w:val="dateTime"/>
          <w:calendar w:val="gregorian"/>
        </w:date>
      </w:sdtPr>
      <w:sdtEndPr>
        <w:rPr>
          <w:rStyle w:val="PageNumber"/>
        </w:rPr>
      </w:sdtEndPr>
      <w:sdtContent>
        <w:r w:rsidR="00486F08">
          <w:rPr>
            <w:rStyle w:val="PageNumber"/>
          </w:rPr>
          <w:t>Sep 9, 2020</w:t>
        </w:r>
      </w:sdtContent>
    </w:sdt>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37078" w:rsidRDefault="00B97C75" w:rsidP="0044692D">
    <w:pPr>
      <w:spacing w:after="0"/>
    </w:pPr>
    <w:r>
      <w:fldChar w:fldCharType="begin"/>
    </w:r>
    <w:r>
      <w:instrText xml:space="preserve"> DOCPROPERTY "Company"  \* MERGEFORMAT </w:instrText>
    </w:r>
    <w:r>
      <w:fldChar w:fldCharType="separate"/>
    </w:r>
    <w:r w:rsidR="0044692D">
      <w:t xml:space="preserve">© </w:t>
    </w:r>
    <w:proofErr w:type="spellStart"/>
    <w:proofErr w:type="gramStart"/>
    <w:r w:rsidR="0044692D">
      <w:t>yyyy-yyyy</w:t>
    </w:r>
    <w:proofErr w:type="spellEnd"/>
    <w:proofErr w:type="gramEnd"/>
    <w:r w:rsidR="0044692D">
      <w:t xml:space="preserve"> National Model Railroad Association, Inc.</w:t>
    </w:r>
    <w:r>
      <w:fldChar w:fldCharType="end"/>
    </w:r>
  </w:p>
  <w:p w:rsidR="00851FCA" w:rsidRDefault="00441635" w:rsidP="0044692D">
    <w:pPr>
      <w:spacing w:after="0"/>
    </w:pPr>
    <w:r>
      <w:fldChar w:fldCharType="begin"/>
    </w:r>
    <w:r>
      <w:instrText xml:space="preserve"> TITLE  \* MERGEFORMAT </w:instrText>
    </w:r>
    <w:r>
      <w:fldChar w:fldCharType="separate"/>
    </w:r>
    <w:r w:rsidR="0044692D">
      <w:t>X-9.99.99</w:t>
    </w:r>
    <w:r>
      <w:fldChar w:fldCharType="end"/>
    </w:r>
    <w:r w:rsidR="00937078">
      <w:t xml:space="preserve"> </w:t>
    </w:r>
    <w:r w:rsidR="00B97C75">
      <w:fldChar w:fldCharType="begin"/>
    </w:r>
    <w:r w:rsidR="00B97C75">
      <w:instrText xml:space="preserve"> SUBJECT  \* MERGEFORMAT </w:instrText>
    </w:r>
    <w:r w:rsidR="00B97C75">
      <w:fldChar w:fldCharType="separate"/>
    </w:r>
    <w:r w:rsidR="0044692D">
      <w:t xml:space="preserve">Brief </w:t>
    </w:r>
    <w:proofErr w:type="spellStart"/>
    <w:r w:rsidR="0044692D">
      <w:t>Desc</w:t>
    </w:r>
    <w:proofErr w:type="spellEnd"/>
    <w:r w:rsidR="0044692D">
      <w:t>.</w:t>
    </w:r>
    <w:r w:rsidR="00B97C75">
      <w:fldChar w:fldCharType="end"/>
    </w:r>
    <w:r w:rsidR="00067F5F">
      <w:ptab w:relativeTo="margin" w:alignment="right" w:leader="none"/>
    </w:r>
    <w:r w:rsidR="00851FCA" w:rsidRPr="00851FCA">
      <w:t xml:space="preserve"> </w:t>
    </w:r>
    <w:r w:rsidR="00851FCA">
      <w:t xml:space="preserve">Page </w:t>
    </w:r>
    <w:r w:rsidR="00851FCA">
      <w:rPr>
        <w:rStyle w:val="PageNumber"/>
      </w:rPr>
      <w:fldChar w:fldCharType="begin"/>
    </w:r>
    <w:r w:rsidR="00851FCA">
      <w:rPr>
        <w:rStyle w:val="PageNumber"/>
      </w:rPr>
      <w:instrText xml:space="preserve"> PAGE </w:instrText>
    </w:r>
    <w:r w:rsidR="00851FCA">
      <w:rPr>
        <w:rStyle w:val="PageNumber"/>
      </w:rPr>
      <w:fldChar w:fldCharType="separate"/>
    </w:r>
    <w:r w:rsidR="009E4751">
      <w:rPr>
        <w:rStyle w:val="PageNumber"/>
        <w:noProof/>
      </w:rPr>
      <w:t>1</w:t>
    </w:r>
    <w:r w:rsidR="00851FCA">
      <w:rPr>
        <w:rStyle w:val="PageNumber"/>
      </w:rPr>
      <w:fldChar w:fldCharType="end"/>
    </w:r>
    <w:r w:rsidR="00851FCA">
      <w:rPr>
        <w:rStyle w:val="PageNumber"/>
      </w:rPr>
      <w:t xml:space="preserve"> of </w:t>
    </w:r>
    <w:r w:rsidR="00851FCA">
      <w:rPr>
        <w:rStyle w:val="PageNumber"/>
      </w:rPr>
      <w:fldChar w:fldCharType="begin"/>
    </w:r>
    <w:r w:rsidR="00851FCA">
      <w:rPr>
        <w:rStyle w:val="PageNumber"/>
      </w:rPr>
      <w:instrText xml:space="preserve"> NUMPAGES  \* MERGEFORMAT </w:instrText>
    </w:r>
    <w:r w:rsidR="00851FCA">
      <w:rPr>
        <w:rStyle w:val="PageNumber"/>
      </w:rPr>
      <w:fldChar w:fldCharType="separate"/>
    </w:r>
    <w:r w:rsidR="009E4751">
      <w:rPr>
        <w:rStyle w:val="PageNumber"/>
        <w:noProof/>
      </w:rPr>
      <w:t>2</w:t>
    </w:r>
    <w:r w:rsidR="00851FCA">
      <w:rPr>
        <w:rStyle w:val="PageNumber"/>
      </w:rPr>
      <w:fldChar w:fldCharType="end"/>
    </w:r>
    <w:r w:rsidR="00851FCA">
      <w:rPr>
        <w:rStyle w:val="PageNumber"/>
      </w:rPr>
      <w:t xml:space="preserve"> –</w:t>
    </w:r>
    <w:r w:rsidR="00A22650">
      <w:rPr>
        <w:rStyle w:val="PageNumber"/>
      </w:rPr>
      <w:t xml:space="preserve"> </w:t>
    </w:r>
    <w:sdt>
      <w:sdtPr>
        <w:rPr>
          <w:rStyle w:val="PageNumber"/>
        </w:rPr>
        <w:alias w:val="Publish Date"/>
        <w:tag w:val=""/>
        <w:id w:val="-824500248"/>
        <w:placeholder>
          <w:docPart w:val="71C3DA9340E4487E987B9522F4B8EB8B"/>
        </w:placeholder>
        <w:dataBinding w:prefixMappings="xmlns:ns0='http://schemas.microsoft.com/office/2006/coverPageProps' " w:xpath="/ns0:CoverPageProperties[1]/ns0:PublishDate[1]" w:storeItemID="{55AF091B-3C7A-41E3-B477-F2FDAA23CFDA}"/>
        <w:date w:fullDate="2020-09-09T00:00:00Z">
          <w:dateFormat w:val="MMM d, yyyy"/>
          <w:lid w:val="en-US"/>
          <w:storeMappedDataAs w:val="dateTime"/>
          <w:calendar w:val="gregorian"/>
        </w:date>
      </w:sdtPr>
      <w:sdtEndPr>
        <w:rPr>
          <w:rStyle w:val="PageNumber"/>
        </w:rPr>
      </w:sdtEndPr>
      <w:sdtContent>
        <w:r w:rsidR="00486F08">
          <w:rPr>
            <w:rStyle w:val="PageNumber"/>
          </w:rPr>
          <w:t>Sep 9, 2020</w:t>
        </w:r>
      </w:sdtContent>
    </w:sdt>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41635" w:rsidRDefault="00441635">
      <w:r>
        <w:separator/>
      </w:r>
    </w:p>
  </w:footnote>
  <w:footnote w:type="continuationSeparator" w:id="0">
    <w:p w:rsidR="00441635" w:rsidRDefault="00441635">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4982"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089"/>
      <w:gridCol w:w="277"/>
      <w:gridCol w:w="4828"/>
      <w:gridCol w:w="238"/>
      <w:gridCol w:w="1462"/>
      <w:gridCol w:w="1934"/>
    </w:tblGrid>
    <w:tr w:rsidR="00800DAA" w:rsidTr="003428C9">
      <w:tc>
        <w:tcPr>
          <w:tcW w:w="554" w:type="pct"/>
          <w:vMerge w:val="restart"/>
          <w:tcBorders>
            <w:top w:val="nil"/>
            <w:left w:val="nil"/>
            <w:right w:val="nil"/>
          </w:tcBorders>
        </w:tcPr>
        <w:p w:rsidR="00800DAA" w:rsidRDefault="00800DAA" w:rsidP="00152F81">
          <w:pPr>
            <w:tabs>
              <w:tab w:val="left" w:pos="-1066"/>
              <w:tab w:val="center" w:pos="270"/>
              <w:tab w:val="center" w:pos="1350"/>
              <w:tab w:val="center" w:pos="2430"/>
              <w:tab w:val="center" w:pos="3510"/>
              <w:tab w:val="center" w:pos="4590"/>
              <w:tab w:val="center" w:pos="5670"/>
              <w:tab w:val="center" w:pos="6750"/>
              <w:tab w:val="center" w:pos="7830"/>
              <w:tab w:val="center" w:pos="8910"/>
              <w:tab w:val="left" w:pos="9734"/>
              <w:tab w:val="left" w:pos="10454"/>
              <w:tab w:val="left" w:pos="11174"/>
              <w:tab w:val="left" w:pos="11894"/>
              <w:tab w:val="left" w:pos="12614"/>
              <w:tab w:val="left" w:pos="13334"/>
              <w:tab w:val="left" w:pos="14054"/>
              <w:tab w:val="left" w:pos="14774"/>
              <w:tab w:val="left" w:pos="15494"/>
              <w:tab w:val="left" w:pos="16214"/>
              <w:tab w:val="left" w:pos="16934"/>
              <w:tab w:val="left" w:pos="17654"/>
              <w:tab w:val="left" w:pos="18374"/>
              <w:tab w:val="left" w:pos="30240"/>
            </w:tabs>
            <w:suppressAutoHyphens/>
            <w:ind w:right="-872"/>
            <w:rPr>
              <w:rFonts w:ascii="CG Times" w:hAnsi="CG Times"/>
              <w:sz w:val="20"/>
            </w:rPr>
          </w:pPr>
          <w:r>
            <w:rPr>
              <w:noProof/>
            </w:rPr>
            <w:drawing>
              <wp:inline distT="0" distB="0" distL="0" distR="0" wp14:anchorId="14E07996" wp14:editId="02A52EF6">
                <wp:extent cx="552450" cy="581025"/>
                <wp:effectExtent l="0" t="0" r="6350" b="3175"/>
                <wp:docPr id="20" name="Picture 6" descr="nmra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nmra logo"/>
                        <pic:cNvPicPr>
                          <a:picLocks noChangeAspect="1" noChangeArrowheads="1"/>
                        </pic:cNvPicPr>
                      </pic:nvPicPr>
                      <pic:blipFill>
                        <a:blip r:embed="rId1">
                          <a:biLevel thresh="75000"/>
                          <a:extLst>
                            <a:ext uri="{BEBA8EAE-BF5A-486C-A8C5-ECC9F3942E4B}">
                              <a14:imgProps xmlns:a14="http://schemas.microsoft.com/office/drawing/2010/main">
                                <a14:imgLayer r:embed="rId2">
                                  <a14:imgEffect>
                                    <a14:saturation sat="130000"/>
                                  </a14:imgEffect>
                                </a14:imgLayer>
                              </a14:imgProps>
                            </a:ext>
                            <a:ext uri="{28A0092B-C50C-407E-A947-70E740481C1C}">
                              <a14:useLocalDpi xmlns:a14="http://schemas.microsoft.com/office/drawing/2010/main" val="0"/>
                            </a:ext>
                          </a:extLst>
                        </a:blip>
                        <a:srcRect/>
                        <a:stretch>
                          <a:fillRect/>
                        </a:stretch>
                      </pic:blipFill>
                      <pic:spPr bwMode="auto">
                        <a:xfrm>
                          <a:off x="0" y="0"/>
                          <a:ext cx="552450" cy="581025"/>
                        </a:xfrm>
                        <a:prstGeom prst="rect">
                          <a:avLst/>
                        </a:prstGeom>
                        <a:noFill/>
                        <a:ln>
                          <a:noFill/>
                        </a:ln>
                      </pic:spPr>
                    </pic:pic>
                  </a:graphicData>
                </a:graphic>
              </wp:inline>
            </w:drawing>
          </w:r>
        </w:p>
      </w:tc>
      <w:tc>
        <w:tcPr>
          <w:tcW w:w="141" w:type="pct"/>
          <w:tcBorders>
            <w:top w:val="nil"/>
            <w:left w:val="nil"/>
            <w:bottom w:val="nil"/>
            <w:right w:val="nil"/>
          </w:tcBorders>
        </w:tcPr>
        <w:p w:rsidR="00800DAA" w:rsidRDefault="00800DAA" w:rsidP="00152F81">
          <w:pPr>
            <w:tabs>
              <w:tab w:val="left" w:pos="-1066"/>
              <w:tab w:val="center" w:pos="270"/>
              <w:tab w:val="center" w:pos="1350"/>
              <w:tab w:val="center" w:pos="2430"/>
              <w:tab w:val="center" w:pos="3510"/>
              <w:tab w:val="center" w:pos="4590"/>
              <w:tab w:val="center" w:pos="5670"/>
              <w:tab w:val="center" w:pos="6750"/>
              <w:tab w:val="center" w:pos="7830"/>
              <w:tab w:val="center" w:pos="8910"/>
              <w:tab w:val="left" w:pos="9734"/>
              <w:tab w:val="left" w:pos="10454"/>
              <w:tab w:val="left" w:pos="11174"/>
              <w:tab w:val="left" w:pos="11894"/>
              <w:tab w:val="left" w:pos="12614"/>
              <w:tab w:val="left" w:pos="13334"/>
              <w:tab w:val="left" w:pos="14054"/>
              <w:tab w:val="left" w:pos="14774"/>
              <w:tab w:val="left" w:pos="15494"/>
              <w:tab w:val="left" w:pos="16214"/>
              <w:tab w:val="left" w:pos="16934"/>
              <w:tab w:val="left" w:pos="17654"/>
              <w:tab w:val="left" w:pos="18374"/>
              <w:tab w:val="left" w:pos="30240"/>
            </w:tabs>
            <w:suppressAutoHyphens/>
            <w:ind w:right="-872"/>
            <w:rPr>
              <w:rFonts w:ascii="CG Times" w:hAnsi="CG Times"/>
              <w:sz w:val="20"/>
            </w:rPr>
          </w:pPr>
        </w:p>
      </w:tc>
      <w:tc>
        <w:tcPr>
          <w:tcW w:w="2456" w:type="pct"/>
          <w:tcBorders>
            <w:top w:val="nil"/>
            <w:left w:val="nil"/>
            <w:bottom w:val="nil"/>
            <w:right w:val="nil"/>
          </w:tcBorders>
          <w:vAlign w:val="center"/>
        </w:tcPr>
        <w:p w:rsidR="00800DAA" w:rsidRDefault="00800DAA" w:rsidP="00152F81">
          <w:pPr>
            <w:tabs>
              <w:tab w:val="left" w:pos="-1066"/>
              <w:tab w:val="center" w:pos="270"/>
              <w:tab w:val="center" w:pos="1350"/>
              <w:tab w:val="center" w:pos="2430"/>
              <w:tab w:val="center" w:pos="3510"/>
              <w:tab w:val="center" w:pos="4590"/>
              <w:tab w:val="center" w:pos="5670"/>
              <w:tab w:val="center" w:pos="6750"/>
              <w:tab w:val="center" w:pos="7830"/>
              <w:tab w:val="center" w:pos="8910"/>
              <w:tab w:val="left" w:pos="9734"/>
              <w:tab w:val="left" w:pos="10454"/>
              <w:tab w:val="left" w:pos="11174"/>
              <w:tab w:val="left" w:pos="11894"/>
              <w:tab w:val="left" w:pos="12614"/>
              <w:tab w:val="left" w:pos="13334"/>
              <w:tab w:val="left" w:pos="14054"/>
              <w:tab w:val="left" w:pos="14774"/>
              <w:tab w:val="left" w:pos="15494"/>
              <w:tab w:val="left" w:pos="16214"/>
              <w:tab w:val="left" w:pos="16934"/>
              <w:tab w:val="left" w:pos="17654"/>
              <w:tab w:val="left" w:pos="18374"/>
              <w:tab w:val="left" w:pos="30240"/>
            </w:tabs>
            <w:suppressAutoHyphens/>
            <w:ind w:right="-872"/>
            <w:rPr>
              <w:rFonts w:ascii="CG Times" w:hAnsi="CG Times"/>
              <w:sz w:val="20"/>
            </w:rPr>
          </w:pPr>
        </w:p>
      </w:tc>
      <w:tc>
        <w:tcPr>
          <w:tcW w:w="121" w:type="pct"/>
          <w:tcBorders>
            <w:top w:val="nil"/>
            <w:left w:val="nil"/>
            <w:bottom w:val="nil"/>
          </w:tcBorders>
        </w:tcPr>
        <w:p w:rsidR="00800DAA" w:rsidRDefault="00800DAA" w:rsidP="00851FCA"/>
      </w:tc>
      <w:tc>
        <w:tcPr>
          <w:tcW w:w="1728" w:type="pct"/>
          <w:gridSpan w:val="2"/>
          <w:vAlign w:val="center"/>
        </w:tcPr>
        <w:p w:rsidR="00800DAA" w:rsidRPr="00851FCA" w:rsidRDefault="00800DAA" w:rsidP="003428C9">
          <w:pPr>
            <w:pStyle w:val="Heading4"/>
            <w:numPr>
              <w:ilvl w:val="0"/>
              <w:numId w:val="0"/>
            </w:numPr>
            <w:spacing w:before="0" w:after="0"/>
            <w:jc w:val="center"/>
            <w:rPr>
              <w:rStyle w:val="Strong"/>
            </w:rPr>
          </w:pPr>
          <w:r w:rsidRPr="00851FCA">
            <w:rPr>
              <w:rStyle w:val="Strong"/>
            </w:rPr>
            <w:t xml:space="preserve">NMRA </w:t>
          </w:r>
          <w:r w:rsidR="003428C9">
            <w:rPr>
              <w:rStyle w:val="Strong"/>
            </w:rPr>
            <w:t>&lt;Document Type&gt;</w:t>
          </w:r>
        </w:p>
      </w:tc>
    </w:tr>
    <w:tr w:rsidR="00800DAA" w:rsidTr="003428C9">
      <w:tc>
        <w:tcPr>
          <w:tcW w:w="554" w:type="pct"/>
          <w:vMerge/>
          <w:tcBorders>
            <w:left w:val="nil"/>
            <w:right w:val="nil"/>
          </w:tcBorders>
        </w:tcPr>
        <w:p w:rsidR="00800DAA" w:rsidRDefault="00800DAA">
          <w:pPr>
            <w:tabs>
              <w:tab w:val="left" w:pos="-1066"/>
              <w:tab w:val="center" w:pos="270"/>
              <w:tab w:val="center" w:pos="1350"/>
              <w:tab w:val="center" w:pos="2430"/>
              <w:tab w:val="center" w:pos="3510"/>
              <w:tab w:val="center" w:pos="4590"/>
              <w:tab w:val="center" w:pos="5670"/>
              <w:tab w:val="center" w:pos="6750"/>
              <w:tab w:val="center" w:pos="7830"/>
              <w:tab w:val="center" w:pos="8910"/>
              <w:tab w:val="left" w:pos="9734"/>
              <w:tab w:val="left" w:pos="10454"/>
              <w:tab w:val="left" w:pos="11174"/>
              <w:tab w:val="left" w:pos="11894"/>
              <w:tab w:val="left" w:pos="12614"/>
              <w:tab w:val="left" w:pos="13334"/>
              <w:tab w:val="left" w:pos="14054"/>
              <w:tab w:val="left" w:pos="14774"/>
              <w:tab w:val="left" w:pos="15494"/>
              <w:tab w:val="left" w:pos="16214"/>
              <w:tab w:val="left" w:pos="16934"/>
              <w:tab w:val="left" w:pos="17654"/>
              <w:tab w:val="left" w:pos="18374"/>
              <w:tab w:val="left" w:pos="30240"/>
            </w:tabs>
            <w:suppressAutoHyphens/>
            <w:rPr>
              <w:sz w:val="16"/>
            </w:rPr>
          </w:pPr>
        </w:p>
      </w:tc>
      <w:tc>
        <w:tcPr>
          <w:tcW w:w="141" w:type="pct"/>
          <w:tcBorders>
            <w:top w:val="nil"/>
            <w:left w:val="nil"/>
            <w:bottom w:val="nil"/>
            <w:right w:val="nil"/>
          </w:tcBorders>
        </w:tcPr>
        <w:p w:rsidR="00800DAA" w:rsidRDefault="00800DAA">
          <w:pPr>
            <w:tabs>
              <w:tab w:val="left" w:pos="-1066"/>
              <w:tab w:val="center" w:pos="270"/>
              <w:tab w:val="center" w:pos="1350"/>
              <w:tab w:val="center" w:pos="2430"/>
              <w:tab w:val="center" w:pos="3510"/>
              <w:tab w:val="center" w:pos="4590"/>
              <w:tab w:val="center" w:pos="5670"/>
              <w:tab w:val="center" w:pos="6750"/>
              <w:tab w:val="center" w:pos="7830"/>
              <w:tab w:val="center" w:pos="8910"/>
              <w:tab w:val="left" w:pos="9734"/>
              <w:tab w:val="left" w:pos="10454"/>
              <w:tab w:val="left" w:pos="11174"/>
              <w:tab w:val="left" w:pos="11894"/>
              <w:tab w:val="left" w:pos="12614"/>
              <w:tab w:val="left" w:pos="13334"/>
              <w:tab w:val="left" w:pos="14054"/>
              <w:tab w:val="left" w:pos="14774"/>
              <w:tab w:val="left" w:pos="15494"/>
              <w:tab w:val="left" w:pos="16214"/>
              <w:tab w:val="left" w:pos="16934"/>
              <w:tab w:val="left" w:pos="17654"/>
              <w:tab w:val="left" w:pos="18374"/>
              <w:tab w:val="left" w:pos="30240"/>
            </w:tabs>
            <w:suppressAutoHyphens/>
            <w:rPr>
              <w:sz w:val="16"/>
            </w:rPr>
          </w:pPr>
        </w:p>
      </w:tc>
      <w:tc>
        <w:tcPr>
          <w:tcW w:w="2456" w:type="pct"/>
          <w:tcBorders>
            <w:top w:val="nil"/>
            <w:left w:val="nil"/>
            <w:bottom w:val="nil"/>
            <w:right w:val="nil"/>
          </w:tcBorders>
          <w:vAlign w:val="center"/>
        </w:tcPr>
        <w:p w:rsidR="00800DAA" w:rsidRDefault="00800DAA">
          <w:pPr>
            <w:tabs>
              <w:tab w:val="left" w:pos="-1066"/>
              <w:tab w:val="center" w:pos="270"/>
              <w:tab w:val="center" w:pos="1350"/>
              <w:tab w:val="center" w:pos="2430"/>
              <w:tab w:val="center" w:pos="3510"/>
              <w:tab w:val="center" w:pos="4590"/>
              <w:tab w:val="center" w:pos="5670"/>
              <w:tab w:val="center" w:pos="6750"/>
              <w:tab w:val="center" w:pos="7830"/>
              <w:tab w:val="center" w:pos="8910"/>
              <w:tab w:val="left" w:pos="9734"/>
              <w:tab w:val="left" w:pos="10454"/>
              <w:tab w:val="left" w:pos="11174"/>
              <w:tab w:val="left" w:pos="11894"/>
              <w:tab w:val="left" w:pos="12614"/>
              <w:tab w:val="left" w:pos="13334"/>
              <w:tab w:val="left" w:pos="14054"/>
              <w:tab w:val="left" w:pos="14774"/>
              <w:tab w:val="left" w:pos="15494"/>
              <w:tab w:val="left" w:pos="16214"/>
              <w:tab w:val="left" w:pos="16934"/>
              <w:tab w:val="left" w:pos="17654"/>
              <w:tab w:val="left" w:pos="18374"/>
              <w:tab w:val="left" w:pos="30240"/>
            </w:tabs>
            <w:suppressAutoHyphens/>
            <w:rPr>
              <w:rFonts w:ascii="CG Times" w:hAnsi="CG Times"/>
              <w:sz w:val="16"/>
            </w:rPr>
          </w:pPr>
        </w:p>
      </w:tc>
      <w:tc>
        <w:tcPr>
          <w:tcW w:w="121" w:type="pct"/>
          <w:tcBorders>
            <w:top w:val="nil"/>
            <w:left w:val="nil"/>
            <w:bottom w:val="nil"/>
          </w:tcBorders>
        </w:tcPr>
        <w:p w:rsidR="00800DAA" w:rsidRDefault="00800DAA" w:rsidP="00152F81"/>
      </w:tc>
      <w:tc>
        <w:tcPr>
          <w:tcW w:w="1728" w:type="pct"/>
          <w:gridSpan w:val="2"/>
          <w:vAlign w:val="center"/>
        </w:tcPr>
        <w:p w:rsidR="00800DAA" w:rsidRDefault="00B97C75" w:rsidP="00851FCA">
          <w:pPr>
            <w:jc w:val="center"/>
          </w:pPr>
          <w:r>
            <w:fldChar w:fldCharType="begin"/>
          </w:r>
          <w:r>
            <w:instrText xml:space="preserve"> SUBJECT  \* MERGEFORMAT </w:instrText>
          </w:r>
          <w:r>
            <w:fldChar w:fldCharType="separate"/>
          </w:r>
          <w:r w:rsidR="0044692D">
            <w:t xml:space="preserve">Brief </w:t>
          </w:r>
          <w:proofErr w:type="spellStart"/>
          <w:r w:rsidR="0044692D">
            <w:t>Desc</w:t>
          </w:r>
          <w:proofErr w:type="spellEnd"/>
          <w:r w:rsidR="0044692D">
            <w:t>.</w:t>
          </w:r>
          <w:r>
            <w:fldChar w:fldCharType="end"/>
          </w:r>
        </w:p>
      </w:tc>
    </w:tr>
    <w:tr w:rsidR="00800DAA" w:rsidTr="003428C9">
      <w:tc>
        <w:tcPr>
          <w:tcW w:w="554" w:type="pct"/>
          <w:vMerge/>
          <w:tcBorders>
            <w:left w:val="nil"/>
            <w:bottom w:val="nil"/>
            <w:right w:val="nil"/>
          </w:tcBorders>
        </w:tcPr>
        <w:p w:rsidR="00800DAA" w:rsidRDefault="00800DAA">
          <w:pPr>
            <w:tabs>
              <w:tab w:val="left" w:pos="-1066"/>
              <w:tab w:val="center" w:pos="270"/>
              <w:tab w:val="center" w:pos="1350"/>
              <w:tab w:val="center" w:pos="2430"/>
              <w:tab w:val="center" w:pos="3510"/>
              <w:tab w:val="center" w:pos="4590"/>
              <w:tab w:val="center" w:pos="5670"/>
              <w:tab w:val="center" w:pos="6750"/>
              <w:tab w:val="center" w:pos="7830"/>
              <w:tab w:val="center" w:pos="8910"/>
              <w:tab w:val="left" w:pos="9734"/>
              <w:tab w:val="left" w:pos="10454"/>
              <w:tab w:val="left" w:pos="11174"/>
              <w:tab w:val="left" w:pos="11894"/>
              <w:tab w:val="left" w:pos="12614"/>
              <w:tab w:val="left" w:pos="13334"/>
              <w:tab w:val="left" w:pos="14054"/>
              <w:tab w:val="left" w:pos="14774"/>
              <w:tab w:val="left" w:pos="15494"/>
              <w:tab w:val="left" w:pos="16214"/>
              <w:tab w:val="left" w:pos="16934"/>
              <w:tab w:val="left" w:pos="17654"/>
              <w:tab w:val="left" w:pos="18374"/>
              <w:tab w:val="left" w:pos="30240"/>
            </w:tabs>
            <w:suppressAutoHyphens/>
            <w:rPr>
              <w:sz w:val="16"/>
            </w:rPr>
          </w:pPr>
        </w:p>
      </w:tc>
      <w:tc>
        <w:tcPr>
          <w:tcW w:w="141" w:type="pct"/>
          <w:tcBorders>
            <w:top w:val="nil"/>
            <w:left w:val="nil"/>
            <w:bottom w:val="nil"/>
            <w:right w:val="nil"/>
          </w:tcBorders>
        </w:tcPr>
        <w:p w:rsidR="00800DAA" w:rsidRDefault="00800DAA">
          <w:pPr>
            <w:tabs>
              <w:tab w:val="left" w:pos="-1066"/>
              <w:tab w:val="center" w:pos="270"/>
              <w:tab w:val="center" w:pos="1350"/>
              <w:tab w:val="center" w:pos="2430"/>
              <w:tab w:val="center" w:pos="3510"/>
              <w:tab w:val="center" w:pos="4590"/>
              <w:tab w:val="center" w:pos="5670"/>
              <w:tab w:val="center" w:pos="6750"/>
              <w:tab w:val="center" w:pos="7830"/>
              <w:tab w:val="center" w:pos="8910"/>
              <w:tab w:val="left" w:pos="9734"/>
              <w:tab w:val="left" w:pos="10454"/>
              <w:tab w:val="left" w:pos="11174"/>
              <w:tab w:val="left" w:pos="11894"/>
              <w:tab w:val="left" w:pos="12614"/>
              <w:tab w:val="left" w:pos="13334"/>
              <w:tab w:val="left" w:pos="14054"/>
              <w:tab w:val="left" w:pos="14774"/>
              <w:tab w:val="left" w:pos="15494"/>
              <w:tab w:val="left" w:pos="16214"/>
              <w:tab w:val="left" w:pos="16934"/>
              <w:tab w:val="left" w:pos="17654"/>
              <w:tab w:val="left" w:pos="18374"/>
              <w:tab w:val="left" w:pos="30240"/>
            </w:tabs>
            <w:suppressAutoHyphens/>
            <w:rPr>
              <w:sz w:val="16"/>
            </w:rPr>
          </w:pPr>
        </w:p>
      </w:tc>
      <w:tc>
        <w:tcPr>
          <w:tcW w:w="2456" w:type="pct"/>
          <w:tcBorders>
            <w:top w:val="nil"/>
            <w:left w:val="nil"/>
            <w:bottom w:val="nil"/>
            <w:right w:val="nil"/>
          </w:tcBorders>
          <w:vAlign w:val="center"/>
        </w:tcPr>
        <w:p w:rsidR="00800DAA" w:rsidRDefault="0097522D">
          <w:pPr>
            <w:tabs>
              <w:tab w:val="left" w:pos="-1066"/>
              <w:tab w:val="center" w:pos="270"/>
              <w:tab w:val="center" w:pos="1350"/>
              <w:tab w:val="center" w:pos="2430"/>
              <w:tab w:val="center" w:pos="3510"/>
              <w:tab w:val="center" w:pos="4590"/>
              <w:tab w:val="center" w:pos="5670"/>
              <w:tab w:val="center" w:pos="6750"/>
              <w:tab w:val="center" w:pos="7830"/>
              <w:tab w:val="center" w:pos="8910"/>
              <w:tab w:val="left" w:pos="9734"/>
              <w:tab w:val="left" w:pos="10454"/>
              <w:tab w:val="left" w:pos="11174"/>
              <w:tab w:val="left" w:pos="11894"/>
              <w:tab w:val="left" w:pos="12614"/>
              <w:tab w:val="left" w:pos="13334"/>
              <w:tab w:val="left" w:pos="14054"/>
              <w:tab w:val="left" w:pos="14774"/>
              <w:tab w:val="left" w:pos="15494"/>
              <w:tab w:val="left" w:pos="16214"/>
              <w:tab w:val="left" w:pos="16934"/>
              <w:tab w:val="left" w:pos="17654"/>
              <w:tab w:val="left" w:pos="18374"/>
              <w:tab w:val="left" w:pos="30240"/>
            </w:tabs>
            <w:suppressAutoHyphens/>
            <w:rPr>
              <w:rFonts w:ascii="CG Times" w:hAnsi="CG Times"/>
              <w:sz w:val="16"/>
            </w:rPr>
          </w:pPr>
          <w:r>
            <w:rPr>
              <w:sz w:val="16"/>
            </w:rPr>
            <w:t xml:space="preserve">[Optional] </w:t>
          </w:r>
          <w:r w:rsidR="00800DAA">
            <w:rPr>
              <w:sz w:val="16"/>
            </w:rPr>
            <w:t>Authors of this revision; include prior authors if minor revisions</w:t>
          </w:r>
        </w:p>
      </w:tc>
      <w:tc>
        <w:tcPr>
          <w:tcW w:w="121" w:type="pct"/>
          <w:tcBorders>
            <w:top w:val="nil"/>
            <w:left w:val="nil"/>
            <w:bottom w:val="nil"/>
          </w:tcBorders>
        </w:tcPr>
        <w:p w:rsidR="00800DAA" w:rsidRDefault="00800DAA">
          <w:pPr>
            <w:tabs>
              <w:tab w:val="left" w:pos="-1066"/>
              <w:tab w:val="center" w:pos="270"/>
              <w:tab w:val="center" w:pos="1350"/>
              <w:tab w:val="center" w:pos="2430"/>
              <w:tab w:val="center" w:pos="3510"/>
              <w:tab w:val="center" w:pos="4590"/>
              <w:tab w:val="center" w:pos="5670"/>
              <w:tab w:val="center" w:pos="6750"/>
              <w:tab w:val="center" w:pos="7830"/>
              <w:tab w:val="center" w:pos="8910"/>
              <w:tab w:val="left" w:pos="9734"/>
              <w:tab w:val="left" w:pos="10454"/>
              <w:tab w:val="left" w:pos="11174"/>
              <w:tab w:val="left" w:pos="11894"/>
              <w:tab w:val="left" w:pos="12614"/>
              <w:tab w:val="left" w:pos="13334"/>
              <w:tab w:val="left" w:pos="14054"/>
              <w:tab w:val="left" w:pos="14774"/>
              <w:tab w:val="left" w:pos="15494"/>
              <w:tab w:val="left" w:pos="16214"/>
              <w:tab w:val="left" w:pos="16934"/>
              <w:tab w:val="left" w:pos="17654"/>
              <w:tab w:val="left" w:pos="18374"/>
              <w:tab w:val="left" w:pos="30240"/>
            </w:tabs>
            <w:suppressAutoHyphens/>
            <w:rPr>
              <w:sz w:val="20"/>
            </w:rPr>
          </w:pPr>
        </w:p>
      </w:tc>
      <w:sdt>
        <w:sdtPr>
          <w:rPr>
            <w:rFonts w:ascii="CG Times" w:hAnsi="CG Times"/>
            <w:sz w:val="20"/>
          </w:rPr>
          <w:alias w:val="Publish Date"/>
          <w:tag w:val=""/>
          <w:id w:val="1853835996"/>
          <w:placeholder>
            <w:docPart w:val="E9DE03A72A504A589BCA6E7F48C7C18F"/>
          </w:placeholder>
          <w:dataBinding w:prefixMappings="xmlns:ns0='http://schemas.microsoft.com/office/2006/coverPageProps' " w:xpath="/ns0:CoverPageProperties[1]/ns0:PublishDate[1]" w:storeItemID="{55AF091B-3C7A-41E3-B477-F2FDAA23CFDA}"/>
          <w:date w:fullDate="2020-09-09T00:00:00Z">
            <w:dateFormat w:val="MMM d, yyyy"/>
            <w:lid w:val="en-US"/>
            <w:storeMappedDataAs w:val="dateTime"/>
            <w:calendar w:val="gregorian"/>
          </w:date>
        </w:sdtPr>
        <w:sdtEndPr/>
        <w:sdtContent>
          <w:tc>
            <w:tcPr>
              <w:tcW w:w="744" w:type="pct"/>
              <w:vAlign w:val="center"/>
            </w:tcPr>
            <w:p w:rsidR="00800DAA" w:rsidRDefault="00486F08">
              <w:pPr>
                <w:tabs>
                  <w:tab w:val="left" w:pos="-1066"/>
                  <w:tab w:val="center" w:pos="270"/>
                  <w:tab w:val="center" w:pos="1350"/>
                  <w:tab w:val="center" w:pos="2430"/>
                  <w:tab w:val="center" w:pos="3510"/>
                  <w:tab w:val="center" w:pos="4590"/>
                  <w:tab w:val="center" w:pos="5670"/>
                  <w:tab w:val="center" w:pos="6750"/>
                  <w:tab w:val="center" w:pos="7830"/>
                  <w:tab w:val="center" w:pos="8910"/>
                  <w:tab w:val="left" w:pos="9734"/>
                  <w:tab w:val="left" w:pos="10454"/>
                  <w:tab w:val="left" w:pos="11174"/>
                  <w:tab w:val="left" w:pos="11894"/>
                  <w:tab w:val="left" w:pos="12614"/>
                  <w:tab w:val="left" w:pos="13334"/>
                  <w:tab w:val="left" w:pos="14054"/>
                  <w:tab w:val="left" w:pos="14774"/>
                  <w:tab w:val="left" w:pos="15494"/>
                  <w:tab w:val="left" w:pos="16214"/>
                  <w:tab w:val="left" w:pos="16934"/>
                  <w:tab w:val="left" w:pos="17654"/>
                  <w:tab w:val="left" w:pos="18374"/>
                  <w:tab w:val="left" w:pos="30240"/>
                </w:tabs>
                <w:suppressAutoHyphens/>
                <w:rPr>
                  <w:rFonts w:ascii="CG Times" w:hAnsi="CG Times"/>
                  <w:sz w:val="20"/>
                </w:rPr>
              </w:pPr>
              <w:r>
                <w:rPr>
                  <w:rFonts w:ascii="CG Times" w:hAnsi="CG Times"/>
                  <w:sz w:val="20"/>
                </w:rPr>
                <w:t>Sep 9, 2020</w:t>
              </w:r>
            </w:p>
          </w:tc>
        </w:sdtContent>
      </w:sdt>
      <w:tc>
        <w:tcPr>
          <w:tcW w:w="984" w:type="pct"/>
          <w:vAlign w:val="center"/>
        </w:tcPr>
        <w:p w:rsidR="00800DAA" w:rsidRDefault="00441635" w:rsidP="00851FCA">
          <w:pPr>
            <w:rPr>
              <w:rFonts w:ascii="CG Times" w:hAnsi="CG Times"/>
            </w:rPr>
          </w:pPr>
          <w:r>
            <w:fldChar w:fldCharType="begin"/>
          </w:r>
          <w:r>
            <w:instrText xml:space="preserve"> TITLE  \* MERGEFORMAT </w:instrText>
          </w:r>
          <w:r>
            <w:fldChar w:fldCharType="separate"/>
          </w:r>
          <w:r w:rsidR="0044692D">
            <w:t>X-9.99.99</w:t>
          </w:r>
          <w:r>
            <w:fldChar w:fldCharType="end"/>
          </w:r>
        </w:p>
      </w:tc>
    </w:tr>
  </w:tbl>
  <w:p w:rsidR="00937078" w:rsidRDefault="00937078">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E51BF" w:rsidRPr="008E667E" w:rsidRDefault="009E51BF" w:rsidP="008E667E">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4F2A88DE"/>
    <w:lvl w:ilvl="0">
      <w:start w:val="1"/>
      <w:numFmt w:val="decimal"/>
      <w:pStyle w:val="ListNumber5"/>
      <w:lvlText w:val="%1."/>
      <w:lvlJc w:val="left"/>
      <w:pPr>
        <w:tabs>
          <w:tab w:val="num" w:pos="1800"/>
        </w:tabs>
        <w:ind w:left="1800" w:hanging="360"/>
      </w:pPr>
    </w:lvl>
  </w:abstractNum>
  <w:abstractNum w:abstractNumId="1">
    <w:nsid w:val="FFFFFF7D"/>
    <w:multiLevelType w:val="singleLevel"/>
    <w:tmpl w:val="C192836E"/>
    <w:lvl w:ilvl="0">
      <w:start w:val="1"/>
      <w:numFmt w:val="decimal"/>
      <w:pStyle w:val="ListNumber4"/>
      <w:lvlText w:val="%1."/>
      <w:lvlJc w:val="left"/>
      <w:pPr>
        <w:tabs>
          <w:tab w:val="num" w:pos="1440"/>
        </w:tabs>
        <w:ind w:left="1440" w:hanging="360"/>
      </w:pPr>
    </w:lvl>
  </w:abstractNum>
  <w:abstractNum w:abstractNumId="2">
    <w:nsid w:val="FFFFFF7E"/>
    <w:multiLevelType w:val="singleLevel"/>
    <w:tmpl w:val="E9C85B04"/>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182220A6"/>
    <w:lvl w:ilvl="0">
      <w:start w:val="1"/>
      <w:numFmt w:val="decimal"/>
      <w:pStyle w:val="ListNumber2"/>
      <w:lvlText w:val="%1."/>
      <w:lvlJc w:val="left"/>
      <w:pPr>
        <w:tabs>
          <w:tab w:val="num" w:pos="720"/>
        </w:tabs>
        <w:ind w:left="720" w:hanging="360"/>
      </w:pPr>
    </w:lvl>
  </w:abstractNum>
  <w:abstractNum w:abstractNumId="4">
    <w:nsid w:val="FFFFFF80"/>
    <w:multiLevelType w:val="singleLevel"/>
    <w:tmpl w:val="61382E62"/>
    <w:lvl w:ilvl="0">
      <w:start w:val="1"/>
      <w:numFmt w:val="bullet"/>
      <w:pStyle w:val="ListBullet5"/>
      <w:lvlText w:val=""/>
      <w:lvlJc w:val="left"/>
      <w:pPr>
        <w:tabs>
          <w:tab w:val="num" w:pos="1800"/>
        </w:tabs>
        <w:ind w:left="1800" w:hanging="360"/>
      </w:pPr>
      <w:rPr>
        <w:rFonts w:ascii="Symbol" w:hAnsi="Symbol" w:hint="default"/>
      </w:rPr>
    </w:lvl>
  </w:abstractNum>
  <w:abstractNum w:abstractNumId="5">
    <w:nsid w:val="FFFFFF81"/>
    <w:multiLevelType w:val="singleLevel"/>
    <w:tmpl w:val="2D36FE90"/>
    <w:lvl w:ilvl="0">
      <w:start w:val="1"/>
      <w:numFmt w:val="bullet"/>
      <w:pStyle w:val="ListBullet4"/>
      <w:lvlText w:val=""/>
      <w:lvlJc w:val="left"/>
      <w:pPr>
        <w:tabs>
          <w:tab w:val="num" w:pos="1440"/>
        </w:tabs>
        <w:ind w:left="1440" w:hanging="360"/>
      </w:pPr>
      <w:rPr>
        <w:rFonts w:ascii="Symbol" w:hAnsi="Symbol" w:hint="default"/>
      </w:rPr>
    </w:lvl>
  </w:abstractNum>
  <w:abstractNum w:abstractNumId="6">
    <w:nsid w:val="FFFFFF82"/>
    <w:multiLevelType w:val="singleLevel"/>
    <w:tmpl w:val="61BE54E4"/>
    <w:lvl w:ilvl="0">
      <w:start w:val="1"/>
      <w:numFmt w:val="bullet"/>
      <w:pStyle w:val="ListBullet3"/>
      <w:lvlText w:val=""/>
      <w:lvlJc w:val="left"/>
      <w:pPr>
        <w:tabs>
          <w:tab w:val="num" w:pos="1080"/>
        </w:tabs>
        <w:ind w:left="1080" w:hanging="360"/>
      </w:pPr>
      <w:rPr>
        <w:rFonts w:ascii="Symbol" w:hAnsi="Symbol" w:hint="default"/>
      </w:rPr>
    </w:lvl>
  </w:abstractNum>
  <w:abstractNum w:abstractNumId="7">
    <w:nsid w:val="FFFFFF83"/>
    <w:multiLevelType w:val="singleLevel"/>
    <w:tmpl w:val="DF2EA586"/>
    <w:lvl w:ilvl="0">
      <w:start w:val="1"/>
      <w:numFmt w:val="bullet"/>
      <w:pStyle w:val="ListBullet2"/>
      <w:lvlText w:val=""/>
      <w:lvlJc w:val="left"/>
      <w:pPr>
        <w:tabs>
          <w:tab w:val="num" w:pos="720"/>
        </w:tabs>
        <w:ind w:left="720" w:hanging="360"/>
      </w:pPr>
      <w:rPr>
        <w:rFonts w:ascii="Symbol" w:hAnsi="Symbol" w:hint="default"/>
      </w:rPr>
    </w:lvl>
  </w:abstractNum>
  <w:abstractNum w:abstractNumId="8">
    <w:nsid w:val="FFFFFF88"/>
    <w:multiLevelType w:val="singleLevel"/>
    <w:tmpl w:val="B85ACB6C"/>
    <w:lvl w:ilvl="0">
      <w:start w:val="1"/>
      <w:numFmt w:val="decimal"/>
      <w:pStyle w:val="ListNumber"/>
      <w:lvlText w:val="%1."/>
      <w:lvlJc w:val="left"/>
      <w:pPr>
        <w:tabs>
          <w:tab w:val="num" w:pos="360"/>
        </w:tabs>
        <w:ind w:left="360" w:hanging="360"/>
      </w:pPr>
    </w:lvl>
  </w:abstractNum>
  <w:abstractNum w:abstractNumId="9">
    <w:nsid w:val="FFFFFF89"/>
    <w:multiLevelType w:val="singleLevel"/>
    <w:tmpl w:val="CBE469C4"/>
    <w:lvl w:ilvl="0">
      <w:start w:val="1"/>
      <w:numFmt w:val="bullet"/>
      <w:pStyle w:val="ListBullet"/>
      <w:lvlText w:val=""/>
      <w:lvlJc w:val="left"/>
      <w:pPr>
        <w:tabs>
          <w:tab w:val="num" w:pos="360"/>
        </w:tabs>
        <w:ind w:left="360" w:hanging="360"/>
      </w:pPr>
      <w:rPr>
        <w:rFonts w:ascii="Symbol" w:hAnsi="Symbol" w:hint="default"/>
      </w:rPr>
    </w:lvl>
  </w:abstractNum>
  <w:abstractNum w:abstractNumId="10">
    <w:nsid w:val="FFFFFFFE"/>
    <w:multiLevelType w:val="singleLevel"/>
    <w:tmpl w:val="FFFFFFFF"/>
    <w:lvl w:ilvl="0">
      <w:numFmt w:val="decimal"/>
      <w:lvlText w:val="*"/>
      <w:lvlJc w:val="left"/>
    </w:lvl>
  </w:abstractNum>
  <w:abstractNum w:abstractNumId="11">
    <w:nsid w:val="1AC05FBF"/>
    <w:multiLevelType w:val="singleLevel"/>
    <w:tmpl w:val="DA884720"/>
    <w:lvl w:ilvl="0">
      <w:start w:val="1"/>
      <w:numFmt w:val="decimal"/>
      <w:lvlText w:val="%1) "/>
      <w:legacy w:legacy="1" w:legacySpace="0" w:legacyIndent="360"/>
      <w:lvlJc w:val="left"/>
      <w:pPr>
        <w:ind w:left="630" w:hanging="360"/>
      </w:pPr>
      <w:rPr>
        <w:rFonts w:ascii="Times New Roman" w:hAnsi="Times New Roman" w:hint="default"/>
        <w:b w:val="0"/>
        <w:i w:val="0"/>
        <w:sz w:val="24"/>
        <w:u w:val="none"/>
      </w:rPr>
    </w:lvl>
  </w:abstractNum>
  <w:abstractNum w:abstractNumId="12">
    <w:nsid w:val="2DB82509"/>
    <w:multiLevelType w:val="singleLevel"/>
    <w:tmpl w:val="04090001"/>
    <w:lvl w:ilvl="0">
      <w:start w:val="5"/>
      <w:numFmt w:val="bullet"/>
      <w:lvlText w:val=""/>
      <w:lvlJc w:val="left"/>
      <w:pPr>
        <w:tabs>
          <w:tab w:val="num" w:pos="360"/>
        </w:tabs>
        <w:ind w:left="360" w:hanging="360"/>
      </w:pPr>
      <w:rPr>
        <w:rFonts w:ascii="Symbol" w:hAnsi="Symbol" w:hint="default"/>
      </w:rPr>
    </w:lvl>
  </w:abstractNum>
  <w:abstractNum w:abstractNumId="13">
    <w:nsid w:val="40D607EC"/>
    <w:multiLevelType w:val="singleLevel"/>
    <w:tmpl w:val="40E273BC"/>
    <w:lvl w:ilvl="0">
      <w:start w:val="1"/>
      <w:numFmt w:val="decimal"/>
      <w:lvlText w:val="%1."/>
      <w:legacy w:legacy="1" w:legacySpace="0" w:legacyIndent="360"/>
      <w:lvlJc w:val="left"/>
      <w:pPr>
        <w:ind w:left="1440" w:hanging="360"/>
      </w:pPr>
    </w:lvl>
  </w:abstractNum>
  <w:abstractNum w:abstractNumId="14">
    <w:nsid w:val="46520B59"/>
    <w:multiLevelType w:val="singleLevel"/>
    <w:tmpl w:val="0409000F"/>
    <w:lvl w:ilvl="0">
      <w:start w:val="1"/>
      <w:numFmt w:val="decimal"/>
      <w:lvlText w:val="%1."/>
      <w:lvlJc w:val="left"/>
      <w:pPr>
        <w:tabs>
          <w:tab w:val="num" w:pos="360"/>
        </w:tabs>
        <w:ind w:left="360" w:hanging="360"/>
      </w:pPr>
      <w:rPr>
        <w:rFonts w:hint="default"/>
      </w:rPr>
    </w:lvl>
  </w:abstractNum>
  <w:abstractNum w:abstractNumId="15">
    <w:nsid w:val="474E3515"/>
    <w:multiLevelType w:val="hybridMultilevel"/>
    <w:tmpl w:val="C8666D0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nsid w:val="510906A6"/>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7">
    <w:nsid w:val="64FE2F4B"/>
    <w:multiLevelType w:val="multilevel"/>
    <w:tmpl w:val="3238173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nsid w:val="68D049E6"/>
    <w:multiLevelType w:val="multilevel"/>
    <w:tmpl w:val="04090025"/>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9">
    <w:nsid w:val="7D6E41E9"/>
    <w:multiLevelType w:val="singleLevel"/>
    <w:tmpl w:val="B03A3A72"/>
    <w:lvl w:ilvl="0">
      <w:start w:val="1"/>
      <w:numFmt w:val="upperLetter"/>
      <w:lvlText w:val="%1."/>
      <w:lvlJc w:val="left"/>
      <w:pPr>
        <w:tabs>
          <w:tab w:val="num" w:pos="375"/>
        </w:tabs>
        <w:ind w:left="375" w:hanging="375"/>
      </w:pPr>
      <w:rPr>
        <w:rFonts w:hint="default"/>
      </w:rPr>
    </w:lvl>
  </w:abstractNum>
  <w:num w:numId="1">
    <w:abstractNumId w:val="10"/>
    <w:lvlOverride w:ilvl="0">
      <w:lvl w:ilvl="0">
        <w:start w:val="1"/>
        <w:numFmt w:val="bullet"/>
        <w:lvlText w:val=""/>
        <w:legacy w:legacy="1" w:legacySpace="0" w:legacyIndent="360"/>
        <w:lvlJc w:val="left"/>
        <w:pPr>
          <w:ind w:left="648" w:hanging="360"/>
        </w:pPr>
        <w:rPr>
          <w:rFonts w:ascii="Symbol" w:hAnsi="Symbol" w:hint="default"/>
        </w:rPr>
      </w:lvl>
    </w:lvlOverride>
  </w:num>
  <w:num w:numId="2">
    <w:abstractNumId w:val="11"/>
  </w:num>
  <w:num w:numId="3">
    <w:abstractNumId w:val="12"/>
  </w:num>
  <w:num w:numId="4">
    <w:abstractNumId w:val="13"/>
  </w:num>
  <w:num w:numId="5">
    <w:abstractNumId w:val="19"/>
  </w:num>
  <w:num w:numId="6">
    <w:abstractNumId w:val="16"/>
  </w:num>
  <w:num w:numId="7">
    <w:abstractNumId w:val="9"/>
  </w:num>
  <w:num w:numId="8">
    <w:abstractNumId w:val="7"/>
  </w:num>
  <w:num w:numId="9">
    <w:abstractNumId w:val="6"/>
  </w:num>
  <w:num w:numId="10">
    <w:abstractNumId w:val="5"/>
  </w:num>
  <w:num w:numId="11">
    <w:abstractNumId w:val="4"/>
  </w:num>
  <w:num w:numId="12">
    <w:abstractNumId w:val="8"/>
  </w:num>
  <w:num w:numId="13">
    <w:abstractNumId w:val="3"/>
  </w:num>
  <w:num w:numId="14">
    <w:abstractNumId w:val="2"/>
  </w:num>
  <w:num w:numId="15">
    <w:abstractNumId w:val="1"/>
  </w:num>
  <w:num w:numId="16">
    <w:abstractNumId w:val="0"/>
  </w:num>
  <w:num w:numId="17">
    <w:abstractNumId w:val="14"/>
  </w:num>
  <w:num w:numId="18">
    <w:abstractNumId w:val="17"/>
  </w:num>
  <w:num w:numId="19">
    <w:abstractNumId w:val="18"/>
  </w:num>
  <w:num w:numId="20">
    <w:abstractNumId w:val="1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70"/>
  <w:embedSystemFonts/>
  <w:proofState w:spelling="clean" w:grammar="clean"/>
  <w:stylePaneFormatFilter w:val="0000" w:allStyles="0"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720"/>
  <w:displayHorizontalDrawingGridEvery w:val="0"/>
  <w:displayVerticalDrawingGridEvery w:val="0"/>
  <w:doNotUseMarginsForDrawingGridOrigin/>
  <w:noPunctuationKerning/>
  <w:characterSpacingControl w:val="doNotCompress"/>
  <w:hdrShapeDefaults>
    <o:shapedefaults v:ext="edit" spidmax="2049"/>
  </w:hdrShapeDefaults>
  <w:footnotePr>
    <w:footnote w:id="-1"/>
    <w:footnote w:id="0"/>
  </w:footnotePr>
  <w:endnotePr>
    <w:pos w:val="sectEnd"/>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76555"/>
    <w:rsid w:val="00005AA2"/>
    <w:rsid w:val="000556E9"/>
    <w:rsid w:val="00067F5F"/>
    <w:rsid w:val="000A008E"/>
    <w:rsid w:val="000B53FB"/>
    <w:rsid w:val="0011715A"/>
    <w:rsid w:val="001418C6"/>
    <w:rsid w:val="00141B22"/>
    <w:rsid w:val="00152F81"/>
    <w:rsid w:val="00166EE5"/>
    <w:rsid w:val="0019474D"/>
    <w:rsid w:val="001A1300"/>
    <w:rsid w:val="001E03BC"/>
    <w:rsid w:val="001F517C"/>
    <w:rsid w:val="0022554F"/>
    <w:rsid w:val="00276555"/>
    <w:rsid w:val="002A058D"/>
    <w:rsid w:val="002A46D5"/>
    <w:rsid w:val="003428C9"/>
    <w:rsid w:val="003652CB"/>
    <w:rsid w:val="0039569D"/>
    <w:rsid w:val="00441635"/>
    <w:rsid w:val="0044186D"/>
    <w:rsid w:val="0044692D"/>
    <w:rsid w:val="00486F08"/>
    <w:rsid w:val="00623B38"/>
    <w:rsid w:val="00627D4B"/>
    <w:rsid w:val="00643AF9"/>
    <w:rsid w:val="00686F5E"/>
    <w:rsid w:val="007D32FF"/>
    <w:rsid w:val="00800DAA"/>
    <w:rsid w:val="0082606B"/>
    <w:rsid w:val="00851FCA"/>
    <w:rsid w:val="008802F1"/>
    <w:rsid w:val="008A7B7C"/>
    <w:rsid w:val="008E667E"/>
    <w:rsid w:val="009010F3"/>
    <w:rsid w:val="00937078"/>
    <w:rsid w:val="0097522D"/>
    <w:rsid w:val="009870A1"/>
    <w:rsid w:val="009E4751"/>
    <w:rsid w:val="009E51BF"/>
    <w:rsid w:val="00A22650"/>
    <w:rsid w:val="00A41607"/>
    <w:rsid w:val="00A50314"/>
    <w:rsid w:val="00B14525"/>
    <w:rsid w:val="00B57674"/>
    <w:rsid w:val="00B97C75"/>
    <w:rsid w:val="00BF381A"/>
    <w:rsid w:val="00C17D43"/>
    <w:rsid w:val="00C3636A"/>
    <w:rsid w:val="00C42899"/>
    <w:rsid w:val="00C72046"/>
    <w:rsid w:val="00C90D91"/>
    <w:rsid w:val="00D31FA4"/>
    <w:rsid w:val="00E31D47"/>
    <w:rsid w:val="00EA0AE8"/>
    <w:rsid w:val="00EC47B6"/>
    <w:rsid w:val="00EC7602"/>
    <w:rsid w:val="00F40E66"/>
    <w:rsid w:val="00F53BC0"/>
    <w:rsid w:val="00F71897"/>
    <w:rsid w:val="00F7685D"/>
    <w:rsid w:val="00FB16DC"/>
    <w:rsid w:val="00FB29D7"/>
    <w:rsid w:val="00FC01ED"/>
    <w:rsid w:val="00FC26FC"/>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oNotEmbedSmartTag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1" w:defUnhideWhenUsed="1" w:defQFormat="0" w:count="267">
    <w:lsdException w:name="Normal" w:semiHidden="0" w:unhideWhenUsed="0" w:qFormat="1"/>
    <w:lsdException w:name="heading 1" w:semiHidden="0" w:unhideWhenUsed="0" w:qFormat="1"/>
    <w:lsdException w:name="heading 2" w:semiHidden="0" w:unhideWhenUsed="0" w:qFormat="1"/>
    <w:lsdException w:name="heading 3" w:semiHidden="0" w:unhideWhenUsed="0" w:qFormat="1"/>
    <w:lsdException w:name="heading 4" w:semiHidden="0" w:unhideWhenUsed="0" w:qFormat="1"/>
    <w:lsdException w:name="heading 5" w:semiHidden="0" w:unhideWhenUsed="0" w:qFormat="1"/>
    <w:lsdException w:name="heading 6" w:qFormat="1"/>
    <w:lsdException w:name="heading 7" w:semiHidden="0" w:unhideWhenUsed="0" w:qFormat="1"/>
    <w:lsdException w:name="heading 8" w:semiHidden="0" w:unhideWhenUsed="0" w:qFormat="1"/>
    <w:lsdException w:name="heading 9" w:semiHidden="0" w:unhideWhenUsed="0" w:qFormat="1"/>
    <w:lsdException w:name="index 1" w:semiHidden="0" w:unhideWhenUsed="0"/>
    <w:lsdException w:name="index 2" w:semiHidden="0" w:unhideWhenUsed="0"/>
    <w:lsdException w:name="caption" w:qFormat="1"/>
    <w:lsdException w:name="List Bullet 2" w:semiHidden="0" w:unhideWhenUsed="0"/>
    <w:lsdException w:name="List Bullet 5" w:semiHidden="0" w:unhideWhenUsed="0"/>
    <w:lsdException w:name="List Number 2" w:semiHidden="0" w:unhideWhenUsed="0"/>
    <w:lsdException w:name="Title" w:semiHidden="0" w:unhideWhenUsed="0" w:qFormat="1"/>
    <w:lsdException w:name="Subtitle" w:semiHidden="0" w:unhideWhenUsed="0" w:qFormat="1"/>
    <w:lsdException w:name="Note Heading" w:semiHidden="0" w:unhideWhenUsed="0"/>
    <w:lsdException w:name="Body Text 2" w:semiHidden="0" w:unhideWhenUsed="0"/>
    <w:lsdException w:name="Body Text 3" w:semiHidden="0" w:unhideWhenUsed="0"/>
    <w:lsdException w:name="Body Text Indent 2" w:semiHidden="0" w:unhideWhenUsed="0"/>
    <w:lsdException w:name="Strong" w:semiHidden="0" w:unhideWhenUsed="0" w:qFormat="1"/>
    <w:lsdException w:name="Emphasis" w:semiHidden="0" w:unhideWhenUsed="0" w:qFormat="1"/>
    <w:lsdException w:name="Table Grid" w:semiHidden="0" w:unhideWhenUsed="0"/>
    <w:lsdException w:name="Placeholder Text" w:uiPriority="99"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4186D"/>
    <w:pPr>
      <w:spacing w:after="120"/>
    </w:pPr>
    <w:rPr>
      <w:sz w:val="24"/>
    </w:rPr>
  </w:style>
  <w:style w:type="paragraph" w:styleId="Heading1">
    <w:name w:val="heading 1"/>
    <w:basedOn w:val="Normal"/>
    <w:next w:val="Normal"/>
    <w:qFormat/>
    <w:pPr>
      <w:keepNext/>
      <w:numPr>
        <w:numId w:val="19"/>
      </w:numPr>
      <w:spacing w:before="240" w:after="60"/>
      <w:outlineLvl w:val="0"/>
    </w:pPr>
    <w:rPr>
      <w:rFonts w:ascii="Arial" w:hAnsi="Arial"/>
      <w:b/>
      <w:kern w:val="32"/>
      <w:sz w:val="32"/>
      <w:szCs w:val="32"/>
    </w:rPr>
  </w:style>
  <w:style w:type="paragraph" w:styleId="Heading2">
    <w:name w:val="heading 2"/>
    <w:basedOn w:val="Normal"/>
    <w:next w:val="Normal"/>
    <w:qFormat/>
    <w:rsid w:val="00643AF9"/>
    <w:pPr>
      <w:keepNext/>
      <w:numPr>
        <w:ilvl w:val="1"/>
        <w:numId w:val="19"/>
      </w:numPr>
      <w:spacing w:before="240" w:after="60"/>
      <w:outlineLvl w:val="1"/>
    </w:pPr>
    <w:rPr>
      <w:rFonts w:ascii="Arial" w:hAnsi="Arial"/>
      <w:b/>
      <w:sz w:val="28"/>
      <w:szCs w:val="28"/>
    </w:rPr>
  </w:style>
  <w:style w:type="paragraph" w:styleId="Heading3">
    <w:name w:val="heading 3"/>
    <w:basedOn w:val="Normal"/>
    <w:next w:val="Normal"/>
    <w:qFormat/>
    <w:rsid w:val="00643AF9"/>
    <w:pPr>
      <w:keepNext/>
      <w:numPr>
        <w:ilvl w:val="2"/>
        <w:numId w:val="19"/>
      </w:numPr>
      <w:spacing w:before="240" w:after="60"/>
      <w:outlineLvl w:val="2"/>
    </w:pPr>
    <w:rPr>
      <w:rFonts w:ascii="Arial" w:hAnsi="Arial"/>
      <w:b/>
      <w:color w:val="000000"/>
    </w:rPr>
  </w:style>
  <w:style w:type="paragraph" w:styleId="Heading4">
    <w:name w:val="heading 4"/>
    <w:basedOn w:val="Normal"/>
    <w:next w:val="Normal"/>
    <w:qFormat/>
    <w:rsid w:val="002A058D"/>
    <w:pPr>
      <w:keepNext/>
      <w:numPr>
        <w:ilvl w:val="3"/>
        <w:numId w:val="19"/>
      </w:numPr>
      <w:spacing w:before="240" w:after="60"/>
      <w:ind w:left="1008" w:hanging="1008"/>
      <w:outlineLvl w:val="3"/>
    </w:pPr>
    <w:rPr>
      <w:rFonts w:ascii="Arial" w:hAnsi="Arial"/>
      <w:b/>
    </w:rPr>
  </w:style>
  <w:style w:type="paragraph" w:styleId="Heading5">
    <w:name w:val="heading 5"/>
    <w:basedOn w:val="Normal"/>
    <w:next w:val="Normal"/>
    <w:qFormat/>
    <w:rsid w:val="002A058D"/>
    <w:pPr>
      <w:keepNext/>
      <w:numPr>
        <w:ilvl w:val="4"/>
        <w:numId w:val="19"/>
      </w:numPr>
      <w:spacing w:before="240" w:after="60"/>
      <w:ind w:left="1152" w:hanging="1152"/>
      <w:outlineLvl w:val="4"/>
    </w:pPr>
    <w:rPr>
      <w:rFonts w:ascii="Arial" w:hAnsi="Arial"/>
      <w:b/>
      <w:color w:val="000000"/>
    </w:rPr>
  </w:style>
  <w:style w:type="paragraph" w:styleId="Heading6">
    <w:name w:val="heading 6"/>
    <w:basedOn w:val="Normal"/>
    <w:next w:val="Normal"/>
    <w:qFormat/>
    <w:rsid w:val="002A058D"/>
    <w:pPr>
      <w:keepNext/>
      <w:numPr>
        <w:ilvl w:val="5"/>
        <w:numId w:val="19"/>
      </w:numPr>
      <w:spacing w:before="240" w:after="60"/>
      <w:ind w:left="1440" w:hanging="1440"/>
      <w:outlineLvl w:val="5"/>
    </w:pPr>
    <w:rPr>
      <w:rFonts w:ascii="Arial" w:hAnsi="Arial"/>
      <w:b/>
      <w:color w:val="000000"/>
    </w:rPr>
  </w:style>
  <w:style w:type="paragraph" w:styleId="Heading7">
    <w:name w:val="heading 7"/>
    <w:basedOn w:val="Normal"/>
    <w:next w:val="Normal"/>
    <w:qFormat/>
    <w:rsid w:val="002A058D"/>
    <w:pPr>
      <w:keepNext/>
      <w:numPr>
        <w:ilvl w:val="6"/>
        <w:numId w:val="19"/>
      </w:numPr>
      <w:spacing w:before="240" w:after="60"/>
      <w:ind w:left="1584" w:hanging="1584"/>
      <w:outlineLvl w:val="6"/>
    </w:pPr>
    <w:rPr>
      <w:rFonts w:ascii="Arial" w:hAnsi="Arial"/>
      <w:b/>
      <w:color w:val="000000"/>
    </w:rPr>
  </w:style>
  <w:style w:type="paragraph" w:styleId="Heading8">
    <w:name w:val="heading 8"/>
    <w:basedOn w:val="Normal"/>
    <w:next w:val="Normal"/>
    <w:qFormat/>
    <w:rsid w:val="002A058D"/>
    <w:pPr>
      <w:keepNext/>
      <w:numPr>
        <w:ilvl w:val="7"/>
        <w:numId w:val="19"/>
      </w:numPr>
      <w:spacing w:before="240" w:after="60"/>
      <w:ind w:left="1872" w:hanging="1872"/>
      <w:outlineLvl w:val="7"/>
    </w:pPr>
    <w:rPr>
      <w:rFonts w:ascii="Arial" w:hAnsi="Arial"/>
      <w:b/>
      <w:color w:val="000000"/>
    </w:rPr>
  </w:style>
  <w:style w:type="paragraph" w:styleId="Heading9">
    <w:name w:val="heading 9"/>
    <w:basedOn w:val="Normal"/>
    <w:next w:val="Normal"/>
    <w:qFormat/>
    <w:rsid w:val="002A058D"/>
    <w:pPr>
      <w:keepNext/>
      <w:numPr>
        <w:ilvl w:val="8"/>
        <w:numId w:val="19"/>
      </w:numPr>
      <w:spacing w:before="240" w:after="60"/>
      <w:ind w:left="2016" w:hanging="2016"/>
      <w:outlineLvl w:val="8"/>
    </w:pPr>
    <w:rPr>
      <w:rFonts w:ascii="Arial" w:hAnsi="Arial"/>
      <w:b/>
      <w:color w:val="00000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autoRedefine/>
    <w:qFormat/>
    <w:rsid w:val="00EC47B6"/>
    <w:pPr>
      <w:spacing w:before="120"/>
      <w:jc w:val="center"/>
    </w:pPr>
    <w:rPr>
      <w:b/>
    </w:rPr>
  </w:style>
  <w:style w:type="character" w:styleId="LineNumber">
    <w:name w:val="line number"/>
    <w:basedOn w:val="DefaultParagraphFont"/>
  </w:style>
  <w:style w:type="paragraph" w:styleId="Header">
    <w:name w:val="header"/>
    <w:basedOn w:val="Normal"/>
    <w:pPr>
      <w:tabs>
        <w:tab w:val="center" w:pos="4320"/>
        <w:tab w:val="right" w:pos="8640"/>
      </w:tabs>
    </w:pPr>
  </w:style>
  <w:style w:type="paragraph" w:styleId="Footer">
    <w:name w:val="footer"/>
    <w:basedOn w:val="Normal"/>
    <w:semiHidden/>
    <w:pPr>
      <w:tabs>
        <w:tab w:val="center" w:pos="4320"/>
        <w:tab w:val="right" w:pos="8640"/>
      </w:tabs>
    </w:pPr>
  </w:style>
  <w:style w:type="paragraph" w:customStyle="1" w:styleId="TitleCover">
    <w:name w:val="Title Cover"/>
    <w:basedOn w:val="Normal"/>
    <w:next w:val="Normal"/>
    <w:pPr>
      <w:keepNext/>
      <w:keepLines/>
      <w:spacing w:before="720" w:after="160"/>
      <w:jc w:val="center"/>
    </w:pPr>
    <w:rPr>
      <w:rFonts w:ascii="Arial" w:hAnsi="Arial"/>
      <w:b/>
      <w:color w:val="000000"/>
      <w:kern w:val="28"/>
      <w:sz w:val="48"/>
    </w:rPr>
  </w:style>
  <w:style w:type="paragraph" w:customStyle="1" w:styleId="Exception">
    <w:name w:val="Exception"/>
    <w:basedOn w:val="Normal"/>
    <w:next w:val="Normal"/>
    <w:pPr>
      <w:spacing w:before="120"/>
      <w:ind w:left="720" w:right="720"/>
      <w:jc w:val="both"/>
    </w:pPr>
    <w:rPr>
      <w:i/>
    </w:rPr>
  </w:style>
  <w:style w:type="character" w:styleId="FootnoteReference">
    <w:name w:val="footnote reference"/>
    <w:basedOn w:val="DefaultParagraphFont"/>
    <w:rPr>
      <w:position w:val="6"/>
      <w:sz w:val="16"/>
    </w:rPr>
  </w:style>
  <w:style w:type="character" w:styleId="PageNumber">
    <w:name w:val="page number"/>
    <w:basedOn w:val="DefaultParagraphFont"/>
  </w:style>
  <w:style w:type="paragraph" w:customStyle="1" w:styleId="INDENT">
    <w:name w:val="INDENT"/>
    <w:basedOn w:val="HANGINGINDENT"/>
    <w:pPr>
      <w:spacing w:before="100" w:after="100"/>
      <w:ind w:left="288" w:firstLine="0"/>
    </w:pPr>
  </w:style>
  <w:style w:type="paragraph" w:customStyle="1" w:styleId="HANGINGINDENT">
    <w:name w:val="HANGING INDENT"/>
    <w:basedOn w:val="Normal"/>
    <w:pPr>
      <w:ind w:left="720" w:hanging="720"/>
    </w:pPr>
    <w:rPr>
      <w:color w:val="000000"/>
      <w:sz w:val="20"/>
    </w:rPr>
  </w:style>
  <w:style w:type="paragraph" w:styleId="FootnoteText">
    <w:name w:val="footnote text"/>
    <w:basedOn w:val="Normal"/>
    <w:next w:val="Normal"/>
    <w:rPr>
      <w:rFonts w:ascii="Times" w:hAnsi="Times"/>
      <w:color w:val="000000"/>
      <w:sz w:val="20"/>
    </w:rPr>
  </w:style>
  <w:style w:type="character" w:styleId="CommentReference">
    <w:name w:val="annotation reference"/>
    <w:basedOn w:val="DefaultParagraphFont"/>
    <w:rPr>
      <w:sz w:val="16"/>
    </w:rPr>
  </w:style>
  <w:style w:type="paragraph" w:styleId="CommentText">
    <w:name w:val="annotation text"/>
    <w:basedOn w:val="Normal"/>
    <w:rPr>
      <w:color w:val="000000"/>
      <w:sz w:val="20"/>
    </w:rPr>
  </w:style>
  <w:style w:type="paragraph" w:customStyle="1" w:styleId="H4">
    <w:name w:val="H4"/>
    <w:basedOn w:val="Normal"/>
    <w:next w:val="Normal"/>
    <w:pPr>
      <w:keepNext/>
      <w:widowControl w:val="0"/>
      <w:spacing w:before="100" w:after="100"/>
      <w:outlineLvl w:val="4"/>
    </w:pPr>
    <w:rPr>
      <w:b/>
      <w:snapToGrid w:val="0"/>
    </w:rPr>
  </w:style>
  <w:style w:type="paragraph" w:customStyle="1" w:styleId="Preformatted">
    <w:name w:val="Preformatted"/>
    <w:basedOn w:val="Normal"/>
    <w:pPr>
      <w:widowControl w:val="0"/>
      <w:tabs>
        <w:tab w:val="left" w:pos="0"/>
        <w:tab w:val="left" w:pos="959"/>
        <w:tab w:val="left" w:pos="1918"/>
        <w:tab w:val="left" w:pos="2877"/>
        <w:tab w:val="left" w:pos="3836"/>
        <w:tab w:val="left" w:pos="4795"/>
        <w:tab w:val="left" w:pos="5754"/>
        <w:tab w:val="left" w:pos="6713"/>
        <w:tab w:val="left" w:pos="7672"/>
        <w:tab w:val="left" w:pos="8631"/>
        <w:tab w:val="left" w:pos="9590"/>
      </w:tabs>
    </w:pPr>
    <w:rPr>
      <w:rFonts w:ascii="Courier New" w:hAnsi="Courier New"/>
      <w:snapToGrid w:val="0"/>
      <w:sz w:val="20"/>
    </w:rPr>
  </w:style>
  <w:style w:type="character" w:styleId="Hyperlink">
    <w:name w:val="Hyperlink"/>
    <w:basedOn w:val="DefaultParagraphFont"/>
    <w:rPr>
      <w:color w:val="0000FF"/>
      <w:u w:val="single"/>
    </w:rPr>
  </w:style>
  <w:style w:type="paragraph" w:customStyle="1" w:styleId="Text2">
    <w:name w:val="Text 2"/>
    <w:basedOn w:val="Normal"/>
    <w:pPr>
      <w:ind w:left="720" w:firstLine="18"/>
    </w:pPr>
    <w:rPr>
      <w:sz w:val="20"/>
    </w:rPr>
  </w:style>
  <w:style w:type="paragraph" w:styleId="List2">
    <w:name w:val="List 2"/>
    <w:basedOn w:val="Normal"/>
    <w:pPr>
      <w:spacing w:after="240"/>
      <w:ind w:left="1080" w:hanging="360"/>
    </w:pPr>
    <w:rPr>
      <w:sz w:val="20"/>
    </w:rPr>
  </w:style>
  <w:style w:type="paragraph" w:customStyle="1" w:styleId="AreasOfConcern">
    <w:name w:val="AreasOfConcern"/>
    <w:basedOn w:val="Normal"/>
    <w:rPr>
      <w:color w:val="0000FF"/>
      <w:sz w:val="20"/>
      <w:u w:val="dotted"/>
    </w:rPr>
  </w:style>
  <w:style w:type="paragraph" w:styleId="BlockText">
    <w:name w:val="Block Text"/>
    <w:basedOn w:val="Normal"/>
    <w:pPr>
      <w:ind w:left="1440" w:right="1440"/>
    </w:pPr>
    <w:rPr>
      <w:color w:val="000000"/>
      <w:sz w:val="20"/>
    </w:rPr>
  </w:style>
  <w:style w:type="paragraph" w:styleId="BodyText">
    <w:name w:val="Body Text"/>
    <w:basedOn w:val="Normal"/>
    <w:rPr>
      <w:color w:val="000000"/>
      <w:sz w:val="20"/>
    </w:rPr>
  </w:style>
  <w:style w:type="paragraph" w:styleId="BodyText2">
    <w:name w:val="Body Text 2"/>
    <w:basedOn w:val="Normal"/>
    <w:pPr>
      <w:spacing w:line="480" w:lineRule="auto"/>
    </w:pPr>
    <w:rPr>
      <w:color w:val="000000"/>
      <w:sz w:val="20"/>
    </w:rPr>
  </w:style>
  <w:style w:type="paragraph" w:styleId="BodyText3">
    <w:name w:val="Body Text 3"/>
    <w:basedOn w:val="Normal"/>
    <w:rPr>
      <w:color w:val="000000"/>
      <w:sz w:val="16"/>
    </w:rPr>
  </w:style>
  <w:style w:type="paragraph" w:styleId="BodyTextFirstIndent">
    <w:name w:val="Body Text First Indent"/>
    <w:basedOn w:val="BodyText"/>
    <w:pPr>
      <w:ind w:firstLine="210"/>
    </w:pPr>
  </w:style>
  <w:style w:type="paragraph" w:styleId="BodyTextIndent">
    <w:name w:val="Body Text Indent"/>
    <w:basedOn w:val="Normal"/>
    <w:pPr>
      <w:ind w:left="360"/>
    </w:pPr>
    <w:rPr>
      <w:color w:val="000000"/>
      <w:sz w:val="20"/>
    </w:rPr>
  </w:style>
  <w:style w:type="paragraph" w:styleId="BodyTextFirstIndent2">
    <w:name w:val="Body Text First Indent 2"/>
    <w:basedOn w:val="BodyTextIndent"/>
    <w:pPr>
      <w:ind w:firstLine="210"/>
    </w:pPr>
  </w:style>
  <w:style w:type="paragraph" w:styleId="BodyTextIndent2">
    <w:name w:val="Body Text Indent 2"/>
    <w:basedOn w:val="Normal"/>
    <w:pPr>
      <w:spacing w:line="480" w:lineRule="auto"/>
      <w:ind w:left="360"/>
    </w:pPr>
    <w:rPr>
      <w:color w:val="000000"/>
      <w:sz w:val="20"/>
    </w:rPr>
  </w:style>
  <w:style w:type="paragraph" w:styleId="BodyTextIndent3">
    <w:name w:val="Body Text Indent 3"/>
    <w:basedOn w:val="Normal"/>
    <w:pPr>
      <w:ind w:left="360"/>
    </w:pPr>
    <w:rPr>
      <w:color w:val="000000"/>
      <w:sz w:val="16"/>
    </w:rPr>
  </w:style>
  <w:style w:type="paragraph" w:styleId="Closing">
    <w:name w:val="Closing"/>
    <w:basedOn w:val="Normal"/>
    <w:pPr>
      <w:ind w:left="4320"/>
    </w:pPr>
    <w:rPr>
      <w:color w:val="000000"/>
      <w:sz w:val="20"/>
    </w:rPr>
  </w:style>
  <w:style w:type="paragraph" w:styleId="Date">
    <w:name w:val="Date"/>
    <w:basedOn w:val="Normal"/>
    <w:next w:val="Normal"/>
    <w:rPr>
      <w:color w:val="000000"/>
      <w:sz w:val="20"/>
    </w:rPr>
  </w:style>
  <w:style w:type="paragraph" w:styleId="DocumentMap">
    <w:name w:val="Document Map"/>
    <w:basedOn w:val="Normal"/>
    <w:pPr>
      <w:shd w:val="clear" w:color="auto" w:fill="000080"/>
    </w:pPr>
    <w:rPr>
      <w:rFonts w:ascii="Tahoma" w:hAnsi="Tahoma"/>
      <w:color w:val="000000"/>
      <w:sz w:val="20"/>
    </w:rPr>
  </w:style>
  <w:style w:type="paragraph" w:styleId="EndnoteText">
    <w:name w:val="endnote text"/>
    <w:basedOn w:val="Normal"/>
    <w:rPr>
      <w:color w:val="000000"/>
      <w:sz w:val="20"/>
    </w:rPr>
  </w:style>
  <w:style w:type="paragraph" w:styleId="EnvelopeAddress">
    <w:name w:val="envelope address"/>
    <w:basedOn w:val="Normal"/>
    <w:pPr>
      <w:framePr w:w="7920" w:h="1980" w:hRule="exact" w:hSpace="180" w:wrap="auto" w:hAnchor="page" w:xAlign="center" w:yAlign="bottom"/>
      <w:ind w:left="2880"/>
    </w:pPr>
    <w:rPr>
      <w:rFonts w:ascii="Arial" w:hAnsi="Arial"/>
      <w:color w:val="000000"/>
    </w:rPr>
  </w:style>
  <w:style w:type="paragraph" w:styleId="EnvelopeReturn">
    <w:name w:val="envelope return"/>
    <w:basedOn w:val="Normal"/>
    <w:rPr>
      <w:rFonts w:ascii="Arial" w:hAnsi="Arial"/>
      <w:color w:val="000000"/>
      <w:sz w:val="20"/>
    </w:rPr>
  </w:style>
  <w:style w:type="paragraph" w:styleId="Index1">
    <w:name w:val="index 1"/>
    <w:basedOn w:val="Normal"/>
    <w:next w:val="Normal"/>
    <w:autoRedefine/>
    <w:pPr>
      <w:ind w:left="200" w:hanging="200"/>
    </w:pPr>
    <w:rPr>
      <w:color w:val="000000"/>
      <w:sz w:val="20"/>
    </w:rPr>
  </w:style>
  <w:style w:type="paragraph" w:styleId="Index2">
    <w:name w:val="index 2"/>
    <w:basedOn w:val="Normal"/>
    <w:next w:val="Normal"/>
    <w:autoRedefine/>
    <w:pPr>
      <w:ind w:left="400" w:hanging="200"/>
    </w:pPr>
    <w:rPr>
      <w:color w:val="000000"/>
      <w:sz w:val="20"/>
    </w:rPr>
  </w:style>
  <w:style w:type="paragraph" w:styleId="Index3">
    <w:name w:val="index 3"/>
    <w:basedOn w:val="Normal"/>
    <w:next w:val="Normal"/>
    <w:autoRedefine/>
    <w:pPr>
      <w:ind w:left="600" w:hanging="200"/>
    </w:pPr>
    <w:rPr>
      <w:color w:val="000000"/>
      <w:sz w:val="20"/>
    </w:rPr>
  </w:style>
  <w:style w:type="paragraph" w:styleId="Index4">
    <w:name w:val="index 4"/>
    <w:basedOn w:val="Normal"/>
    <w:next w:val="Normal"/>
    <w:autoRedefine/>
    <w:pPr>
      <w:ind w:left="800" w:hanging="200"/>
    </w:pPr>
    <w:rPr>
      <w:color w:val="000000"/>
      <w:sz w:val="20"/>
    </w:rPr>
  </w:style>
  <w:style w:type="paragraph" w:styleId="Index5">
    <w:name w:val="index 5"/>
    <w:basedOn w:val="Normal"/>
    <w:next w:val="Normal"/>
    <w:autoRedefine/>
    <w:pPr>
      <w:ind w:left="1000" w:hanging="200"/>
    </w:pPr>
    <w:rPr>
      <w:color w:val="000000"/>
      <w:sz w:val="20"/>
    </w:rPr>
  </w:style>
  <w:style w:type="paragraph" w:styleId="Index6">
    <w:name w:val="index 6"/>
    <w:basedOn w:val="Normal"/>
    <w:next w:val="Normal"/>
    <w:autoRedefine/>
    <w:pPr>
      <w:ind w:left="1200" w:hanging="200"/>
    </w:pPr>
    <w:rPr>
      <w:color w:val="000000"/>
      <w:sz w:val="20"/>
    </w:rPr>
  </w:style>
  <w:style w:type="paragraph" w:styleId="Index7">
    <w:name w:val="index 7"/>
    <w:basedOn w:val="Normal"/>
    <w:next w:val="Normal"/>
    <w:autoRedefine/>
    <w:pPr>
      <w:ind w:left="1400" w:hanging="200"/>
    </w:pPr>
    <w:rPr>
      <w:color w:val="000000"/>
      <w:sz w:val="20"/>
    </w:rPr>
  </w:style>
  <w:style w:type="paragraph" w:styleId="Index8">
    <w:name w:val="index 8"/>
    <w:basedOn w:val="Normal"/>
    <w:next w:val="Normal"/>
    <w:autoRedefine/>
    <w:pPr>
      <w:ind w:left="1600" w:hanging="200"/>
    </w:pPr>
    <w:rPr>
      <w:color w:val="000000"/>
      <w:sz w:val="20"/>
    </w:rPr>
  </w:style>
  <w:style w:type="paragraph" w:styleId="Index9">
    <w:name w:val="index 9"/>
    <w:basedOn w:val="Normal"/>
    <w:next w:val="Normal"/>
    <w:autoRedefine/>
    <w:pPr>
      <w:ind w:left="1800" w:hanging="200"/>
    </w:pPr>
    <w:rPr>
      <w:color w:val="000000"/>
      <w:sz w:val="20"/>
    </w:rPr>
  </w:style>
  <w:style w:type="paragraph" w:styleId="IndexHeading">
    <w:name w:val="index heading"/>
    <w:basedOn w:val="Normal"/>
    <w:next w:val="Index1"/>
    <w:rPr>
      <w:rFonts w:ascii="Arial" w:hAnsi="Arial"/>
      <w:b/>
      <w:color w:val="000000"/>
      <w:sz w:val="20"/>
    </w:rPr>
  </w:style>
  <w:style w:type="paragraph" w:styleId="List">
    <w:name w:val="List"/>
    <w:basedOn w:val="Normal"/>
    <w:pPr>
      <w:ind w:left="360" w:hanging="360"/>
    </w:pPr>
    <w:rPr>
      <w:color w:val="000000"/>
      <w:sz w:val="20"/>
    </w:rPr>
  </w:style>
  <w:style w:type="paragraph" w:styleId="List3">
    <w:name w:val="List 3"/>
    <w:basedOn w:val="Normal"/>
    <w:pPr>
      <w:ind w:left="1080" w:hanging="360"/>
    </w:pPr>
    <w:rPr>
      <w:color w:val="000000"/>
      <w:sz w:val="20"/>
    </w:rPr>
  </w:style>
  <w:style w:type="paragraph" w:styleId="List4">
    <w:name w:val="List 4"/>
    <w:basedOn w:val="Normal"/>
    <w:pPr>
      <w:ind w:left="1440" w:hanging="360"/>
    </w:pPr>
    <w:rPr>
      <w:color w:val="000000"/>
      <w:sz w:val="20"/>
    </w:rPr>
  </w:style>
  <w:style w:type="paragraph" w:styleId="List5">
    <w:name w:val="List 5"/>
    <w:basedOn w:val="Normal"/>
    <w:pPr>
      <w:ind w:left="1800" w:hanging="360"/>
    </w:pPr>
    <w:rPr>
      <w:color w:val="000000"/>
      <w:sz w:val="20"/>
    </w:rPr>
  </w:style>
  <w:style w:type="paragraph" w:styleId="ListBullet">
    <w:name w:val="List Bullet"/>
    <w:basedOn w:val="Normal"/>
    <w:autoRedefine/>
    <w:pPr>
      <w:numPr>
        <w:numId w:val="7"/>
      </w:numPr>
    </w:pPr>
    <w:rPr>
      <w:color w:val="000000"/>
      <w:sz w:val="20"/>
    </w:rPr>
  </w:style>
  <w:style w:type="paragraph" w:styleId="ListBullet2">
    <w:name w:val="List Bullet 2"/>
    <w:basedOn w:val="Normal"/>
    <w:autoRedefine/>
    <w:pPr>
      <w:numPr>
        <w:numId w:val="8"/>
      </w:numPr>
    </w:pPr>
    <w:rPr>
      <w:color w:val="000000"/>
      <w:sz w:val="20"/>
    </w:rPr>
  </w:style>
  <w:style w:type="paragraph" w:styleId="ListBullet3">
    <w:name w:val="List Bullet 3"/>
    <w:basedOn w:val="Normal"/>
    <w:autoRedefine/>
    <w:pPr>
      <w:numPr>
        <w:numId w:val="9"/>
      </w:numPr>
    </w:pPr>
    <w:rPr>
      <w:color w:val="000000"/>
      <w:sz w:val="20"/>
    </w:rPr>
  </w:style>
  <w:style w:type="paragraph" w:styleId="ListBullet4">
    <w:name w:val="List Bullet 4"/>
    <w:basedOn w:val="Normal"/>
    <w:autoRedefine/>
    <w:pPr>
      <w:numPr>
        <w:numId w:val="10"/>
      </w:numPr>
    </w:pPr>
    <w:rPr>
      <w:color w:val="000000"/>
      <w:sz w:val="20"/>
    </w:rPr>
  </w:style>
  <w:style w:type="paragraph" w:styleId="ListBullet5">
    <w:name w:val="List Bullet 5"/>
    <w:basedOn w:val="Normal"/>
    <w:autoRedefine/>
    <w:pPr>
      <w:numPr>
        <w:numId w:val="11"/>
      </w:numPr>
    </w:pPr>
    <w:rPr>
      <w:color w:val="000000"/>
      <w:sz w:val="20"/>
    </w:rPr>
  </w:style>
  <w:style w:type="paragraph" w:styleId="ListContinue">
    <w:name w:val="List Continue"/>
    <w:basedOn w:val="Normal"/>
    <w:pPr>
      <w:ind w:left="360"/>
    </w:pPr>
    <w:rPr>
      <w:color w:val="000000"/>
      <w:sz w:val="20"/>
    </w:rPr>
  </w:style>
  <w:style w:type="paragraph" w:styleId="ListContinue2">
    <w:name w:val="List Continue 2"/>
    <w:basedOn w:val="Normal"/>
    <w:pPr>
      <w:ind w:left="720"/>
    </w:pPr>
    <w:rPr>
      <w:color w:val="000000"/>
      <w:sz w:val="20"/>
    </w:rPr>
  </w:style>
  <w:style w:type="paragraph" w:styleId="ListContinue3">
    <w:name w:val="List Continue 3"/>
    <w:basedOn w:val="Normal"/>
    <w:pPr>
      <w:ind w:left="1080"/>
    </w:pPr>
    <w:rPr>
      <w:color w:val="000000"/>
      <w:sz w:val="20"/>
    </w:rPr>
  </w:style>
  <w:style w:type="paragraph" w:styleId="ListContinue4">
    <w:name w:val="List Continue 4"/>
    <w:basedOn w:val="Normal"/>
    <w:pPr>
      <w:ind w:left="1440"/>
    </w:pPr>
    <w:rPr>
      <w:color w:val="000000"/>
      <w:sz w:val="20"/>
    </w:rPr>
  </w:style>
  <w:style w:type="paragraph" w:styleId="ListContinue5">
    <w:name w:val="List Continue 5"/>
    <w:basedOn w:val="Normal"/>
    <w:pPr>
      <w:ind w:left="1800"/>
    </w:pPr>
    <w:rPr>
      <w:color w:val="000000"/>
      <w:sz w:val="20"/>
    </w:rPr>
  </w:style>
  <w:style w:type="paragraph" w:styleId="ListNumber">
    <w:name w:val="List Number"/>
    <w:basedOn w:val="Normal"/>
    <w:pPr>
      <w:numPr>
        <w:numId w:val="12"/>
      </w:numPr>
    </w:pPr>
    <w:rPr>
      <w:color w:val="000000"/>
      <w:sz w:val="20"/>
    </w:rPr>
  </w:style>
  <w:style w:type="paragraph" w:styleId="ListNumber2">
    <w:name w:val="List Number 2"/>
    <w:basedOn w:val="Normal"/>
    <w:pPr>
      <w:numPr>
        <w:numId w:val="13"/>
      </w:numPr>
    </w:pPr>
    <w:rPr>
      <w:color w:val="000000"/>
      <w:sz w:val="20"/>
    </w:rPr>
  </w:style>
  <w:style w:type="paragraph" w:styleId="ListNumber3">
    <w:name w:val="List Number 3"/>
    <w:basedOn w:val="Normal"/>
    <w:pPr>
      <w:numPr>
        <w:numId w:val="14"/>
      </w:numPr>
    </w:pPr>
    <w:rPr>
      <w:color w:val="000000"/>
      <w:sz w:val="20"/>
    </w:rPr>
  </w:style>
  <w:style w:type="paragraph" w:styleId="ListNumber4">
    <w:name w:val="List Number 4"/>
    <w:basedOn w:val="Normal"/>
    <w:pPr>
      <w:numPr>
        <w:numId w:val="15"/>
      </w:numPr>
    </w:pPr>
    <w:rPr>
      <w:color w:val="000000"/>
      <w:sz w:val="20"/>
    </w:rPr>
  </w:style>
  <w:style w:type="paragraph" w:styleId="ListNumber5">
    <w:name w:val="List Number 5"/>
    <w:basedOn w:val="Normal"/>
    <w:pPr>
      <w:numPr>
        <w:numId w:val="16"/>
      </w:numPr>
    </w:pPr>
    <w:rPr>
      <w:color w:val="000000"/>
      <w:sz w:val="20"/>
    </w:rPr>
  </w:style>
  <w:style w:type="paragraph" w:styleId="MacroText">
    <w:name w:val="macro"/>
    <w:pPr>
      <w:tabs>
        <w:tab w:val="left" w:pos="480"/>
        <w:tab w:val="left" w:pos="960"/>
        <w:tab w:val="left" w:pos="1440"/>
        <w:tab w:val="left" w:pos="1920"/>
        <w:tab w:val="left" w:pos="2400"/>
        <w:tab w:val="left" w:pos="2880"/>
        <w:tab w:val="left" w:pos="3360"/>
        <w:tab w:val="left" w:pos="3840"/>
        <w:tab w:val="left" w:pos="4320"/>
      </w:tabs>
    </w:pPr>
    <w:rPr>
      <w:rFonts w:ascii="Courier New" w:hAnsi="Courier New"/>
      <w:color w:val="000000"/>
    </w:rPr>
  </w:style>
  <w:style w:type="paragraph" w:styleId="MessageHeader">
    <w:name w:val="Message Header"/>
    <w:basedOn w:val="Normal"/>
    <w:pPr>
      <w:pBdr>
        <w:top w:val="single" w:sz="6" w:space="1" w:color="auto"/>
        <w:left w:val="single" w:sz="6" w:space="1" w:color="auto"/>
        <w:bottom w:val="single" w:sz="6" w:space="1" w:color="auto"/>
        <w:right w:val="single" w:sz="6" w:space="1" w:color="auto"/>
      </w:pBdr>
      <w:shd w:val="pct20" w:color="auto" w:fill="auto"/>
      <w:ind w:left="1080" w:hanging="1080"/>
    </w:pPr>
    <w:rPr>
      <w:rFonts w:ascii="Arial" w:hAnsi="Arial"/>
      <w:color w:val="000000"/>
    </w:rPr>
  </w:style>
  <w:style w:type="paragraph" w:styleId="NormalIndent">
    <w:name w:val="Normal Indent"/>
    <w:basedOn w:val="Normal"/>
    <w:pPr>
      <w:ind w:left="720"/>
    </w:pPr>
    <w:rPr>
      <w:color w:val="000000"/>
      <w:sz w:val="20"/>
    </w:rPr>
  </w:style>
  <w:style w:type="paragraph" w:styleId="NoteHeading">
    <w:name w:val="Note Heading"/>
    <w:basedOn w:val="Normal"/>
    <w:next w:val="Normal"/>
    <w:rPr>
      <w:color w:val="000000"/>
      <w:sz w:val="20"/>
    </w:rPr>
  </w:style>
  <w:style w:type="paragraph" w:styleId="PlainText">
    <w:name w:val="Plain Text"/>
    <w:basedOn w:val="Normal"/>
    <w:rPr>
      <w:rFonts w:ascii="Courier New" w:hAnsi="Courier New"/>
      <w:color w:val="000000"/>
      <w:sz w:val="20"/>
    </w:rPr>
  </w:style>
  <w:style w:type="paragraph" w:styleId="Salutation">
    <w:name w:val="Salutation"/>
    <w:basedOn w:val="Normal"/>
    <w:next w:val="Normal"/>
    <w:rPr>
      <w:color w:val="000000"/>
      <w:sz w:val="20"/>
    </w:rPr>
  </w:style>
  <w:style w:type="paragraph" w:styleId="Signature">
    <w:name w:val="Signature"/>
    <w:basedOn w:val="Normal"/>
    <w:pPr>
      <w:ind w:left="4320"/>
    </w:pPr>
    <w:rPr>
      <w:color w:val="000000"/>
      <w:sz w:val="20"/>
    </w:rPr>
  </w:style>
  <w:style w:type="paragraph" w:styleId="Subtitle">
    <w:name w:val="Subtitle"/>
    <w:basedOn w:val="Normal"/>
    <w:qFormat/>
    <w:pPr>
      <w:spacing w:after="60"/>
      <w:jc w:val="center"/>
      <w:outlineLvl w:val="1"/>
    </w:pPr>
    <w:rPr>
      <w:rFonts w:ascii="Arial" w:hAnsi="Arial"/>
      <w:color w:val="000000"/>
    </w:rPr>
  </w:style>
  <w:style w:type="paragraph" w:styleId="TableofAuthorities">
    <w:name w:val="table of authorities"/>
    <w:basedOn w:val="Normal"/>
    <w:next w:val="Normal"/>
    <w:pPr>
      <w:ind w:left="200" w:hanging="200"/>
    </w:pPr>
    <w:rPr>
      <w:color w:val="000000"/>
      <w:sz w:val="20"/>
    </w:rPr>
  </w:style>
  <w:style w:type="paragraph" w:styleId="TableofFigures">
    <w:name w:val="table of figures"/>
    <w:basedOn w:val="Normal"/>
    <w:next w:val="Normal"/>
    <w:pPr>
      <w:ind w:left="400" w:hanging="400"/>
    </w:pPr>
    <w:rPr>
      <w:color w:val="000000"/>
      <w:sz w:val="20"/>
    </w:rPr>
  </w:style>
  <w:style w:type="paragraph" w:styleId="Title">
    <w:name w:val="Title"/>
    <w:basedOn w:val="Normal"/>
    <w:qFormat/>
    <w:pPr>
      <w:spacing w:before="240" w:after="60"/>
      <w:jc w:val="center"/>
      <w:outlineLvl w:val="0"/>
    </w:pPr>
    <w:rPr>
      <w:rFonts w:ascii="Arial" w:hAnsi="Arial"/>
      <w:b/>
      <w:color w:val="000000"/>
      <w:kern w:val="28"/>
      <w:sz w:val="32"/>
    </w:rPr>
  </w:style>
  <w:style w:type="paragraph" w:styleId="TOAHeading">
    <w:name w:val="toa heading"/>
    <w:basedOn w:val="Normal"/>
    <w:next w:val="Normal"/>
    <w:pPr>
      <w:spacing w:before="120"/>
    </w:pPr>
    <w:rPr>
      <w:rFonts w:ascii="Arial" w:hAnsi="Arial"/>
      <w:b/>
      <w:color w:val="000000"/>
    </w:rPr>
  </w:style>
  <w:style w:type="paragraph" w:styleId="TOC1">
    <w:name w:val="toc 1"/>
    <w:basedOn w:val="Normal"/>
    <w:next w:val="Normal"/>
    <w:autoRedefine/>
    <w:rPr>
      <w:color w:val="000000"/>
      <w:sz w:val="20"/>
    </w:rPr>
  </w:style>
  <w:style w:type="paragraph" w:styleId="TOC2">
    <w:name w:val="toc 2"/>
    <w:basedOn w:val="Normal"/>
    <w:next w:val="Normal"/>
    <w:autoRedefine/>
    <w:pPr>
      <w:ind w:left="200"/>
    </w:pPr>
    <w:rPr>
      <w:color w:val="000000"/>
      <w:sz w:val="20"/>
    </w:rPr>
  </w:style>
  <w:style w:type="paragraph" w:styleId="TOC3">
    <w:name w:val="toc 3"/>
    <w:basedOn w:val="Normal"/>
    <w:next w:val="Normal"/>
    <w:autoRedefine/>
    <w:pPr>
      <w:ind w:left="400"/>
    </w:pPr>
    <w:rPr>
      <w:color w:val="000000"/>
      <w:sz w:val="20"/>
    </w:rPr>
  </w:style>
  <w:style w:type="paragraph" w:styleId="TOC4">
    <w:name w:val="toc 4"/>
    <w:basedOn w:val="Normal"/>
    <w:next w:val="Normal"/>
    <w:autoRedefine/>
    <w:pPr>
      <w:ind w:left="600"/>
    </w:pPr>
    <w:rPr>
      <w:color w:val="000000"/>
      <w:sz w:val="20"/>
    </w:rPr>
  </w:style>
  <w:style w:type="paragraph" w:styleId="TOC5">
    <w:name w:val="toc 5"/>
    <w:basedOn w:val="Normal"/>
    <w:next w:val="Normal"/>
    <w:autoRedefine/>
    <w:pPr>
      <w:ind w:left="800"/>
    </w:pPr>
    <w:rPr>
      <w:color w:val="000000"/>
      <w:sz w:val="20"/>
    </w:rPr>
  </w:style>
  <w:style w:type="paragraph" w:styleId="TOC6">
    <w:name w:val="toc 6"/>
    <w:basedOn w:val="Normal"/>
    <w:next w:val="Normal"/>
    <w:autoRedefine/>
    <w:pPr>
      <w:ind w:left="1000"/>
    </w:pPr>
    <w:rPr>
      <w:color w:val="000000"/>
      <w:sz w:val="20"/>
    </w:rPr>
  </w:style>
  <w:style w:type="paragraph" w:styleId="TOC7">
    <w:name w:val="toc 7"/>
    <w:basedOn w:val="Normal"/>
    <w:next w:val="Normal"/>
    <w:autoRedefine/>
    <w:pPr>
      <w:ind w:left="1200"/>
    </w:pPr>
    <w:rPr>
      <w:color w:val="000000"/>
      <w:sz w:val="20"/>
    </w:rPr>
  </w:style>
  <w:style w:type="paragraph" w:styleId="TOC8">
    <w:name w:val="toc 8"/>
    <w:basedOn w:val="Normal"/>
    <w:next w:val="Normal"/>
    <w:autoRedefine/>
    <w:pPr>
      <w:ind w:left="1400"/>
    </w:pPr>
    <w:rPr>
      <w:color w:val="000000"/>
      <w:sz w:val="20"/>
    </w:rPr>
  </w:style>
  <w:style w:type="paragraph" w:styleId="TOC9">
    <w:name w:val="toc 9"/>
    <w:basedOn w:val="Normal"/>
    <w:next w:val="Normal"/>
    <w:autoRedefine/>
    <w:pPr>
      <w:ind w:left="1600"/>
    </w:pPr>
    <w:rPr>
      <w:color w:val="000000"/>
      <w:sz w:val="20"/>
    </w:rPr>
  </w:style>
  <w:style w:type="character" w:styleId="FollowedHyperlink">
    <w:name w:val="FollowedHyperlink"/>
    <w:basedOn w:val="DefaultParagraphFont"/>
    <w:rPr>
      <w:color w:val="800080"/>
      <w:u w:val="single"/>
    </w:rPr>
  </w:style>
  <w:style w:type="paragraph" w:customStyle="1" w:styleId="xl24">
    <w:name w:val="xl24"/>
    <w:basedOn w:val="Normal"/>
    <w:pPr>
      <w:pBdr>
        <w:top w:val="single" w:sz="4" w:space="0" w:color="auto"/>
        <w:bottom w:val="single" w:sz="4" w:space="0" w:color="auto"/>
        <w:right w:val="single" w:sz="4" w:space="0" w:color="auto"/>
      </w:pBdr>
      <w:shd w:val="clear" w:color="auto" w:fill="C0C0C0"/>
      <w:spacing w:before="100" w:beforeAutospacing="1" w:after="100" w:afterAutospacing="1"/>
      <w:jc w:val="center"/>
      <w:textAlignment w:val="center"/>
    </w:pPr>
    <w:rPr>
      <w:rFonts w:ascii="Arial" w:hAnsi="Arial"/>
      <w:b/>
      <w:sz w:val="16"/>
    </w:rPr>
  </w:style>
  <w:style w:type="paragraph" w:customStyle="1" w:styleId="xl25">
    <w:name w:val="xl25"/>
    <w:basedOn w:val="Normal"/>
    <w:pPr>
      <w:pBdr>
        <w:top w:val="single" w:sz="4" w:space="0" w:color="auto"/>
        <w:left w:val="single" w:sz="4" w:space="0" w:color="auto"/>
        <w:bottom w:val="single" w:sz="4" w:space="0" w:color="auto"/>
        <w:right w:val="single" w:sz="4" w:space="0" w:color="auto"/>
      </w:pBdr>
      <w:shd w:val="clear" w:color="auto" w:fill="C0C0C0"/>
      <w:spacing w:before="100" w:beforeAutospacing="1" w:after="100" w:afterAutospacing="1"/>
      <w:jc w:val="center"/>
      <w:textAlignment w:val="center"/>
    </w:pPr>
    <w:rPr>
      <w:rFonts w:ascii="Arial Bold" w:hAnsi="Arial Bold"/>
      <w:b/>
      <w:sz w:val="18"/>
    </w:rPr>
  </w:style>
  <w:style w:type="paragraph" w:customStyle="1" w:styleId="xl26">
    <w:name w:val="xl26"/>
    <w:basedOn w:val="Normal"/>
    <w:pPr>
      <w:pBdr>
        <w:left w:val="single" w:sz="4" w:space="0" w:color="auto"/>
        <w:right w:val="single" w:sz="4" w:space="0" w:color="auto"/>
      </w:pBdr>
      <w:shd w:val="clear" w:color="auto" w:fill="C0C0C0"/>
      <w:spacing w:before="100" w:beforeAutospacing="1" w:after="100" w:afterAutospacing="1"/>
      <w:jc w:val="center"/>
      <w:textAlignment w:val="center"/>
    </w:pPr>
    <w:rPr>
      <w:rFonts w:ascii="Arial Bold" w:hAnsi="Arial Bold"/>
      <w:b/>
      <w:sz w:val="18"/>
    </w:rPr>
  </w:style>
  <w:style w:type="paragraph" w:customStyle="1" w:styleId="xl27">
    <w:name w:val="xl27"/>
    <w:basedOn w:val="Normal"/>
    <w:pPr>
      <w:pBdr>
        <w:left w:val="single" w:sz="4" w:space="0" w:color="auto"/>
        <w:bottom w:val="single" w:sz="4" w:space="0" w:color="auto"/>
        <w:right w:val="single" w:sz="4" w:space="0" w:color="auto"/>
      </w:pBdr>
      <w:shd w:val="clear" w:color="auto" w:fill="C0C0C0"/>
      <w:spacing w:before="100" w:beforeAutospacing="1" w:after="100" w:afterAutospacing="1"/>
      <w:jc w:val="center"/>
      <w:textAlignment w:val="center"/>
    </w:pPr>
    <w:rPr>
      <w:rFonts w:ascii="Arial Bold" w:hAnsi="Arial Bold"/>
      <w:b/>
      <w:sz w:val="18"/>
    </w:rPr>
  </w:style>
  <w:style w:type="paragraph" w:customStyle="1" w:styleId="xl28">
    <w:name w:val="xl28"/>
    <w:basedOn w:val="Normal"/>
    <w:pPr>
      <w:pBdr>
        <w:left w:val="single" w:sz="4" w:space="0" w:color="auto"/>
        <w:bottom w:val="single" w:sz="4" w:space="0" w:color="auto"/>
        <w:right w:val="single" w:sz="4" w:space="0" w:color="auto"/>
      </w:pBdr>
      <w:shd w:val="clear" w:color="auto" w:fill="C0C0C0"/>
      <w:spacing w:before="100" w:beforeAutospacing="1" w:after="100" w:afterAutospacing="1"/>
      <w:jc w:val="center"/>
      <w:textAlignment w:val="center"/>
    </w:pPr>
    <w:rPr>
      <w:rFonts w:ascii="Arial Bold" w:hAnsi="Arial Bold"/>
      <w:sz w:val="18"/>
    </w:rPr>
  </w:style>
  <w:style w:type="paragraph" w:customStyle="1" w:styleId="xl29">
    <w:name w:val="xl29"/>
    <w:basedOn w:val="Normal"/>
    <w:pPr>
      <w:pBdr>
        <w:left w:val="single" w:sz="4" w:space="0" w:color="auto"/>
        <w:right w:val="single" w:sz="4" w:space="0" w:color="auto"/>
      </w:pBdr>
      <w:shd w:val="clear" w:color="auto" w:fill="C0C0C0"/>
      <w:spacing w:before="100" w:beforeAutospacing="1" w:after="100" w:afterAutospacing="1"/>
      <w:jc w:val="center"/>
      <w:textAlignment w:val="center"/>
    </w:pPr>
    <w:rPr>
      <w:rFonts w:ascii="Arial Bold" w:hAnsi="Arial Bold"/>
      <w:b/>
      <w:sz w:val="18"/>
    </w:rPr>
  </w:style>
  <w:style w:type="paragraph" w:customStyle="1" w:styleId="xl30">
    <w:name w:val="xl30"/>
    <w:basedOn w:val="Normal"/>
    <w:pPr>
      <w:pBdr>
        <w:right w:val="single" w:sz="4" w:space="0" w:color="auto"/>
      </w:pBdr>
      <w:spacing w:before="100" w:beforeAutospacing="1" w:after="100" w:afterAutospacing="1"/>
      <w:jc w:val="center"/>
      <w:textAlignment w:val="center"/>
    </w:pPr>
    <w:rPr>
      <w:rFonts w:ascii="Arial" w:hAnsi="Arial"/>
      <w:sz w:val="18"/>
    </w:rPr>
  </w:style>
  <w:style w:type="paragraph" w:customStyle="1" w:styleId="xl31">
    <w:name w:val="xl31"/>
    <w:basedOn w:val="Normal"/>
    <w:pPr>
      <w:pBdr>
        <w:bottom w:val="single" w:sz="4" w:space="0" w:color="auto"/>
        <w:right w:val="single" w:sz="4" w:space="0" w:color="auto"/>
      </w:pBdr>
      <w:spacing w:before="100" w:beforeAutospacing="1" w:after="100" w:afterAutospacing="1"/>
      <w:jc w:val="center"/>
      <w:textAlignment w:val="center"/>
    </w:pPr>
    <w:rPr>
      <w:rFonts w:ascii="Arial" w:hAnsi="Arial"/>
      <w:sz w:val="18"/>
    </w:rPr>
  </w:style>
  <w:style w:type="paragraph" w:customStyle="1" w:styleId="xl32">
    <w:name w:val="xl32"/>
    <w:basedOn w:val="Normal"/>
    <w:pPr>
      <w:pBdr>
        <w:right w:val="single" w:sz="4" w:space="0" w:color="auto"/>
      </w:pBdr>
      <w:spacing w:before="100" w:beforeAutospacing="1" w:after="100" w:afterAutospacing="1"/>
      <w:jc w:val="center"/>
      <w:textAlignment w:val="center"/>
    </w:pPr>
    <w:rPr>
      <w:rFonts w:ascii="Arial" w:hAnsi="Arial"/>
      <w:sz w:val="18"/>
    </w:rPr>
  </w:style>
  <w:style w:type="paragraph" w:customStyle="1" w:styleId="xl33">
    <w:name w:val="xl33"/>
    <w:basedOn w:val="Normal"/>
    <w:pPr>
      <w:pBdr>
        <w:bottom w:val="single" w:sz="4" w:space="0" w:color="auto"/>
        <w:right w:val="single" w:sz="4" w:space="0" w:color="auto"/>
      </w:pBdr>
      <w:spacing w:before="100" w:beforeAutospacing="1" w:after="100" w:afterAutospacing="1"/>
      <w:jc w:val="center"/>
      <w:textAlignment w:val="center"/>
    </w:pPr>
    <w:rPr>
      <w:rFonts w:ascii="Arial" w:hAnsi="Arial"/>
      <w:sz w:val="18"/>
    </w:rPr>
  </w:style>
  <w:style w:type="table" w:styleId="TableGrid">
    <w:name w:val="Table Grid"/>
    <w:basedOn w:val="TableNormal"/>
    <w:rsid w:val="002A46D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semiHidden/>
    <w:unhideWhenUsed/>
    <w:rsid w:val="00F7685D"/>
    <w:rPr>
      <w:rFonts w:ascii="Tahoma" w:hAnsi="Tahoma" w:cs="Tahoma"/>
      <w:sz w:val="16"/>
      <w:szCs w:val="16"/>
    </w:rPr>
  </w:style>
  <w:style w:type="character" w:customStyle="1" w:styleId="BalloonTextChar">
    <w:name w:val="Balloon Text Char"/>
    <w:basedOn w:val="DefaultParagraphFont"/>
    <w:link w:val="BalloonText"/>
    <w:semiHidden/>
    <w:rsid w:val="00F7685D"/>
    <w:rPr>
      <w:rFonts w:ascii="Tahoma" w:hAnsi="Tahoma" w:cs="Tahoma"/>
      <w:sz w:val="16"/>
      <w:szCs w:val="16"/>
    </w:rPr>
  </w:style>
  <w:style w:type="character" w:styleId="Strong">
    <w:name w:val="Strong"/>
    <w:basedOn w:val="DefaultParagraphFont"/>
    <w:qFormat/>
    <w:rsid w:val="00851FCA"/>
    <w:rPr>
      <w:b/>
      <w:bCs/>
    </w:rPr>
  </w:style>
  <w:style w:type="paragraph" w:styleId="ListParagraph">
    <w:name w:val="List Paragraph"/>
    <w:basedOn w:val="Normal"/>
    <w:uiPriority w:val="34"/>
    <w:qFormat/>
    <w:rsid w:val="00623B38"/>
    <w:pPr>
      <w:ind w:left="720"/>
      <w:contextualSpacing/>
    </w:pPr>
  </w:style>
  <w:style w:type="character" w:styleId="PlaceholderText">
    <w:name w:val="Placeholder Text"/>
    <w:basedOn w:val="DefaultParagraphFont"/>
    <w:uiPriority w:val="99"/>
    <w:semiHidden/>
    <w:rsid w:val="00A22650"/>
    <w:rPr>
      <w:color w:val="80808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1" w:defUnhideWhenUsed="1" w:defQFormat="0" w:count="267">
    <w:lsdException w:name="Normal" w:semiHidden="0" w:unhideWhenUsed="0" w:qFormat="1"/>
    <w:lsdException w:name="heading 1" w:semiHidden="0" w:unhideWhenUsed="0" w:qFormat="1"/>
    <w:lsdException w:name="heading 2" w:semiHidden="0" w:unhideWhenUsed="0" w:qFormat="1"/>
    <w:lsdException w:name="heading 3" w:semiHidden="0" w:unhideWhenUsed="0" w:qFormat="1"/>
    <w:lsdException w:name="heading 4" w:semiHidden="0" w:unhideWhenUsed="0" w:qFormat="1"/>
    <w:lsdException w:name="heading 5" w:semiHidden="0" w:unhideWhenUsed="0" w:qFormat="1"/>
    <w:lsdException w:name="heading 6" w:qFormat="1"/>
    <w:lsdException w:name="heading 7" w:semiHidden="0" w:unhideWhenUsed="0" w:qFormat="1"/>
    <w:lsdException w:name="heading 8" w:semiHidden="0" w:unhideWhenUsed="0" w:qFormat="1"/>
    <w:lsdException w:name="heading 9" w:semiHidden="0" w:unhideWhenUsed="0" w:qFormat="1"/>
    <w:lsdException w:name="index 1" w:semiHidden="0" w:unhideWhenUsed="0"/>
    <w:lsdException w:name="index 2" w:semiHidden="0" w:unhideWhenUsed="0"/>
    <w:lsdException w:name="caption" w:qFormat="1"/>
    <w:lsdException w:name="List Bullet 2" w:semiHidden="0" w:unhideWhenUsed="0"/>
    <w:lsdException w:name="List Bullet 5" w:semiHidden="0" w:unhideWhenUsed="0"/>
    <w:lsdException w:name="List Number 2" w:semiHidden="0" w:unhideWhenUsed="0"/>
    <w:lsdException w:name="Title" w:semiHidden="0" w:unhideWhenUsed="0" w:qFormat="1"/>
    <w:lsdException w:name="Subtitle" w:semiHidden="0" w:unhideWhenUsed="0" w:qFormat="1"/>
    <w:lsdException w:name="Note Heading" w:semiHidden="0" w:unhideWhenUsed="0"/>
    <w:lsdException w:name="Body Text 2" w:semiHidden="0" w:unhideWhenUsed="0"/>
    <w:lsdException w:name="Body Text 3" w:semiHidden="0" w:unhideWhenUsed="0"/>
    <w:lsdException w:name="Body Text Indent 2" w:semiHidden="0" w:unhideWhenUsed="0"/>
    <w:lsdException w:name="Strong" w:semiHidden="0" w:unhideWhenUsed="0" w:qFormat="1"/>
    <w:lsdException w:name="Emphasis" w:semiHidden="0" w:unhideWhenUsed="0" w:qFormat="1"/>
    <w:lsdException w:name="Table Grid" w:semiHidden="0" w:unhideWhenUsed="0"/>
    <w:lsdException w:name="Placeholder Text" w:uiPriority="99"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4186D"/>
    <w:pPr>
      <w:spacing w:after="120"/>
    </w:pPr>
    <w:rPr>
      <w:sz w:val="24"/>
    </w:rPr>
  </w:style>
  <w:style w:type="paragraph" w:styleId="Heading1">
    <w:name w:val="heading 1"/>
    <w:basedOn w:val="Normal"/>
    <w:next w:val="Normal"/>
    <w:qFormat/>
    <w:pPr>
      <w:keepNext/>
      <w:numPr>
        <w:numId w:val="19"/>
      </w:numPr>
      <w:spacing w:before="240" w:after="60"/>
      <w:outlineLvl w:val="0"/>
    </w:pPr>
    <w:rPr>
      <w:rFonts w:ascii="Arial" w:hAnsi="Arial"/>
      <w:b/>
      <w:kern w:val="32"/>
      <w:sz w:val="32"/>
      <w:szCs w:val="32"/>
    </w:rPr>
  </w:style>
  <w:style w:type="paragraph" w:styleId="Heading2">
    <w:name w:val="heading 2"/>
    <w:basedOn w:val="Normal"/>
    <w:next w:val="Normal"/>
    <w:qFormat/>
    <w:rsid w:val="00643AF9"/>
    <w:pPr>
      <w:keepNext/>
      <w:numPr>
        <w:ilvl w:val="1"/>
        <w:numId w:val="19"/>
      </w:numPr>
      <w:spacing w:before="240" w:after="60"/>
      <w:outlineLvl w:val="1"/>
    </w:pPr>
    <w:rPr>
      <w:rFonts w:ascii="Arial" w:hAnsi="Arial"/>
      <w:b/>
      <w:sz w:val="28"/>
      <w:szCs w:val="28"/>
    </w:rPr>
  </w:style>
  <w:style w:type="paragraph" w:styleId="Heading3">
    <w:name w:val="heading 3"/>
    <w:basedOn w:val="Normal"/>
    <w:next w:val="Normal"/>
    <w:qFormat/>
    <w:rsid w:val="00643AF9"/>
    <w:pPr>
      <w:keepNext/>
      <w:numPr>
        <w:ilvl w:val="2"/>
        <w:numId w:val="19"/>
      </w:numPr>
      <w:spacing w:before="240" w:after="60"/>
      <w:outlineLvl w:val="2"/>
    </w:pPr>
    <w:rPr>
      <w:rFonts w:ascii="Arial" w:hAnsi="Arial"/>
      <w:b/>
      <w:color w:val="000000"/>
    </w:rPr>
  </w:style>
  <w:style w:type="paragraph" w:styleId="Heading4">
    <w:name w:val="heading 4"/>
    <w:basedOn w:val="Normal"/>
    <w:next w:val="Normal"/>
    <w:qFormat/>
    <w:rsid w:val="002A058D"/>
    <w:pPr>
      <w:keepNext/>
      <w:numPr>
        <w:ilvl w:val="3"/>
        <w:numId w:val="19"/>
      </w:numPr>
      <w:spacing w:before="240" w:after="60"/>
      <w:ind w:left="1008" w:hanging="1008"/>
      <w:outlineLvl w:val="3"/>
    </w:pPr>
    <w:rPr>
      <w:rFonts w:ascii="Arial" w:hAnsi="Arial"/>
      <w:b/>
    </w:rPr>
  </w:style>
  <w:style w:type="paragraph" w:styleId="Heading5">
    <w:name w:val="heading 5"/>
    <w:basedOn w:val="Normal"/>
    <w:next w:val="Normal"/>
    <w:qFormat/>
    <w:rsid w:val="002A058D"/>
    <w:pPr>
      <w:keepNext/>
      <w:numPr>
        <w:ilvl w:val="4"/>
        <w:numId w:val="19"/>
      </w:numPr>
      <w:spacing w:before="240" w:after="60"/>
      <w:ind w:left="1152" w:hanging="1152"/>
      <w:outlineLvl w:val="4"/>
    </w:pPr>
    <w:rPr>
      <w:rFonts w:ascii="Arial" w:hAnsi="Arial"/>
      <w:b/>
      <w:color w:val="000000"/>
    </w:rPr>
  </w:style>
  <w:style w:type="paragraph" w:styleId="Heading6">
    <w:name w:val="heading 6"/>
    <w:basedOn w:val="Normal"/>
    <w:next w:val="Normal"/>
    <w:qFormat/>
    <w:rsid w:val="002A058D"/>
    <w:pPr>
      <w:keepNext/>
      <w:numPr>
        <w:ilvl w:val="5"/>
        <w:numId w:val="19"/>
      </w:numPr>
      <w:spacing w:before="240" w:after="60"/>
      <w:ind w:left="1440" w:hanging="1440"/>
      <w:outlineLvl w:val="5"/>
    </w:pPr>
    <w:rPr>
      <w:rFonts w:ascii="Arial" w:hAnsi="Arial"/>
      <w:b/>
      <w:color w:val="000000"/>
    </w:rPr>
  </w:style>
  <w:style w:type="paragraph" w:styleId="Heading7">
    <w:name w:val="heading 7"/>
    <w:basedOn w:val="Normal"/>
    <w:next w:val="Normal"/>
    <w:qFormat/>
    <w:rsid w:val="002A058D"/>
    <w:pPr>
      <w:keepNext/>
      <w:numPr>
        <w:ilvl w:val="6"/>
        <w:numId w:val="19"/>
      </w:numPr>
      <w:spacing w:before="240" w:after="60"/>
      <w:ind w:left="1584" w:hanging="1584"/>
      <w:outlineLvl w:val="6"/>
    </w:pPr>
    <w:rPr>
      <w:rFonts w:ascii="Arial" w:hAnsi="Arial"/>
      <w:b/>
      <w:color w:val="000000"/>
    </w:rPr>
  </w:style>
  <w:style w:type="paragraph" w:styleId="Heading8">
    <w:name w:val="heading 8"/>
    <w:basedOn w:val="Normal"/>
    <w:next w:val="Normal"/>
    <w:qFormat/>
    <w:rsid w:val="002A058D"/>
    <w:pPr>
      <w:keepNext/>
      <w:numPr>
        <w:ilvl w:val="7"/>
        <w:numId w:val="19"/>
      </w:numPr>
      <w:spacing w:before="240" w:after="60"/>
      <w:ind w:left="1872" w:hanging="1872"/>
      <w:outlineLvl w:val="7"/>
    </w:pPr>
    <w:rPr>
      <w:rFonts w:ascii="Arial" w:hAnsi="Arial"/>
      <w:b/>
      <w:color w:val="000000"/>
    </w:rPr>
  </w:style>
  <w:style w:type="paragraph" w:styleId="Heading9">
    <w:name w:val="heading 9"/>
    <w:basedOn w:val="Normal"/>
    <w:next w:val="Normal"/>
    <w:qFormat/>
    <w:rsid w:val="002A058D"/>
    <w:pPr>
      <w:keepNext/>
      <w:numPr>
        <w:ilvl w:val="8"/>
        <w:numId w:val="19"/>
      </w:numPr>
      <w:spacing w:before="240" w:after="60"/>
      <w:ind w:left="2016" w:hanging="2016"/>
      <w:outlineLvl w:val="8"/>
    </w:pPr>
    <w:rPr>
      <w:rFonts w:ascii="Arial" w:hAnsi="Arial"/>
      <w:b/>
      <w:color w:val="00000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autoRedefine/>
    <w:qFormat/>
    <w:rsid w:val="00EC47B6"/>
    <w:pPr>
      <w:spacing w:before="120"/>
      <w:jc w:val="center"/>
    </w:pPr>
    <w:rPr>
      <w:b/>
    </w:rPr>
  </w:style>
  <w:style w:type="character" w:styleId="LineNumber">
    <w:name w:val="line number"/>
    <w:basedOn w:val="DefaultParagraphFont"/>
  </w:style>
  <w:style w:type="paragraph" w:styleId="Header">
    <w:name w:val="header"/>
    <w:basedOn w:val="Normal"/>
    <w:pPr>
      <w:tabs>
        <w:tab w:val="center" w:pos="4320"/>
        <w:tab w:val="right" w:pos="8640"/>
      </w:tabs>
    </w:pPr>
  </w:style>
  <w:style w:type="paragraph" w:styleId="Footer">
    <w:name w:val="footer"/>
    <w:basedOn w:val="Normal"/>
    <w:semiHidden/>
    <w:pPr>
      <w:tabs>
        <w:tab w:val="center" w:pos="4320"/>
        <w:tab w:val="right" w:pos="8640"/>
      </w:tabs>
    </w:pPr>
  </w:style>
  <w:style w:type="paragraph" w:customStyle="1" w:styleId="TitleCover">
    <w:name w:val="Title Cover"/>
    <w:basedOn w:val="Normal"/>
    <w:next w:val="Normal"/>
    <w:pPr>
      <w:keepNext/>
      <w:keepLines/>
      <w:spacing w:before="720" w:after="160"/>
      <w:jc w:val="center"/>
    </w:pPr>
    <w:rPr>
      <w:rFonts w:ascii="Arial" w:hAnsi="Arial"/>
      <w:b/>
      <w:color w:val="000000"/>
      <w:kern w:val="28"/>
      <w:sz w:val="48"/>
    </w:rPr>
  </w:style>
  <w:style w:type="paragraph" w:customStyle="1" w:styleId="Exception">
    <w:name w:val="Exception"/>
    <w:basedOn w:val="Normal"/>
    <w:next w:val="Normal"/>
    <w:pPr>
      <w:spacing w:before="120"/>
      <w:ind w:left="720" w:right="720"/>
      <w:jc w:val="both"/>
    </w:pPr>
    <w:rPr>
      <w:i/>
    </w:rPr>
  </w:style>
  <w:style w:type="character" w:styleId="FootnoteReference">
    <w:name w:val="footnote reference"/>
    <w:basedOn w:val="DefaultParagraphFont"/>
    <w:rPr>
      <w:position w:val="6"/>
      <w:sz w:val="16"/>
    </w:rPr>
  </w:style>
  <w:style w:type="character" w:styleId="PageNumber">
    <w:name w:val="page number"/>
    <w:basedOn w:val="DefaultParagraphFont"/>
  </w:style>
  <w:style w:type="paragraph" w:customStyle="1" w:styleId="INDENT">
    <w:name w:val="INDENT"/>
    <w:basedOn w:val="HANGINGINDENT"/>
    <w:pPr>
      <w:spacing w:before="100" w:after="100"/>
      <w:ind w:left="288" w:firstLine="0"/>
    </w:pPr>
  </w:style>
  <w:style w:type="paragraph" w:customStyle="1" w:styleId="HANGINGINDENT">
    <w:name w:val="HANGING INDENT"/>
    <w:basedOn w:val="Normal"/>
    <w:pPr>
      <w:ind w:left="720" w:hanging="720"/>
    </w:pPr>
    <w:rPr>
      <w:color w:val="000000"/>
      <w:sz w:val="20"/>
    </w:rPr>
  </w:style>
  <w:style w:type="paragraph" w:styleId="FootnoteText">
    <w:name w:val="footnote text"/>
    <w:basedOn w:val="Normal"/>
    <w:next w:val="Normal"/>
    <w:rPr>
      <w:rFonts w:ascii="Times" w:hAnsi="Times"/>
      <w:color w:val="000000"/>
      <w:sz w:val="20"/>
    </w:rPr>
  </w:style>
  <w:style w:type="character" w:styleId="CommentReference">
    <w:name w:val="annotation reference"/>
    <w:basedOn w:val="DefaultParagraphFont"/>
    <w:rPr>
      <w:sz w:val="16"/>
    </w:rPr>
  </w:style>
  <w:style w:type="paragraph" w:styleId="CommentText">
    <w:name w:val="annotation text"/>
    <w:basedOn w:val="Normal"/>
    <w:rPr>
      <w:color w:val="000000"/>
      <w:sz w:val="20"/>
    </w:rPr>
  </w:style>
  <w:style w:type="paragraph" w:customStyle="1" w:styleId="H4">
    <w:name w:val="H4"/>
    <w:basedOn w:val="Normal"/>
    <w:next w:val="Normal"/>
    <w:pPr>
      <w:keepNext/>
      <w:widowControl w:val="0"/>
      <w:spacing w:before="100" w:after="100"/>
      <w:outlineLvl w:val="4"/>
    </w:pPr>
    <w:rPr>
      <w:b/>
      <w:snapToGrid w:val="0"/>
    </w:rPr>
  </w:style>
  <w:style w:type="paragraph" w:customStyle="1" w:styleId="Preformatted">
    <w:name w:val="Preformatted"/>
    <w:basedOn w:val="Normal"/>
    <w:pPr>
      <w:widowControl w:val="0"/>
      <w:tabs>
        <w:tab w:val="left" w:pos="0"/>
        <w:tab w:val="left" w:pos="959"/>
        <w:tab w:val="left" w:pos="1918"/>
        <w:tab w:val="left" w:pos="2877"/>
        <w:tab w:val="left" w:pos="3836"/>
        <w:tab w:val="left" w:pos="4795"/>
        <w:tab w:val="left" w:pos="5754"/>
        <w:tab w:val="left" w:pos="6713"/>
        <w:tab w:val="left" w:pos="7672"/>
        <w:tab w:val="left" w:pos="8631"/>
        <w:tab w:val="left" w:pos="9590"/>
      </w:tabs>
    </w:pPr>
    <w:rPr>
      <w:rFonts w:ascii="Courier New" w:hAnsi="Courier New"/>
      <w:snapToGrid w:val="0"/>
      <w:sz w:val="20"/>
    </w:rPr>
  </w:style>
  <w:style w:type="character" w:styleId="Hyperlink">
    <w:name w:val="Hyperlink"/>
    <w:basedOn w:val="DefaultParagraphFont"/>
    <w:rPr>
      <w:color w:val="0000FF"/>
      <w:u w:val="single"/>
    </w:rPr>
  </w:style>
  <w:style w:type="paragraph" w:customStyle="1" w:styleId="Text2">
    <w:name w:val="Text 2"/>
    <w:basedOn w:val="Normal"/>
    <w:pPr>
      <w:ind w:left="720" w:firstLine="18"/>
    </w:pPr>
    <w:rPr>
      <w:sz w:val="20"/>
    </w:rPr>
  </w:style>
  <w:style w:type="paragraph" w:styleId="List2">
    <w:name w:val="List 2"/>
    <w:basedOn w:val="Normal"/>
    <w:pPr>
      <w:spacing w:after="240"/>
      <w:ind w:left="1080" w:hanging="360"/>
    </w:pPr>
    <w:rPr>
      <w:sz w:val="20"/>
    </w:rPr>
  </w:style>
  <w:style w:type="paragraph" w:customStyle="1" w:styleId="AreasOfConcern">
    <w:name w:val="AreasOfConcern"/>
    <w:basedOn w:val="Normal"/>
    <w:rPr>
      <w:color w:val="0000FF"/>
      <w:sz w:val="20"/>
      <w:u w:val="dotted"/>
    </w:rPr>
  </w:style>
  <w:style w:type="paragraph" w:styleId="BlockText">
    <w:name w:val="Block Text"/>
    <w:basedOn w:val="Normal"/>
    <w:pPr>
      <w:ind w:left="1440" w:right="1440"/>
    </w:pPr>
    <w:rPr>
      <w:color w:val="000000"/>
      <w:sz w:val="20"/>
    </w:rPr>
  </w:style>
  <w:style w:type="paragraph" w:styleId="BodyText">
    <w:name w:val="Body Text"/>
    <w:basedOn w:val="Normal"/>
    <w:rPr>
      <w:color w:val="000000"/>
      <w:sz w:val="20"/>
    </w:rPr>
  </w:style>
  <w:style w:type="paragraph" w:styleId="BodyText2">
    <w:name w:val="Body Text 2"/>
    <w:basedOn w:val="Normal"/>
    <w:pPr>
      <w:spacing w:line="480" w:lineRule="auto"/>
    </w:pPr>
    <w:rPr>
      <w:color w:val="000000"/>
      <w:sz w:val="20"/>
    </w:rPr>
  </w:style>
  <w:style w:type="paragraph" w:styleId="BodyText3">
    <w:name w:val="Body Text 3"/>
    <w:basedOn w:val="Normal"/>
    <w:rPr>
      <w:color w:val="000000"/>
      <w:sz w:val="16"/>
    </w:rPr>
  </w:style>
  <w:style w:type="paragraph" w:styleId="BodyTextFirstIndent">
    <w:name w:val="Body Text First Indent"/>
    <w:basedOn w:val="BodyText"/>
    <w:pPr>
      <w:ind w:firstLine="210"/>
    </w:pPr>
  </w:style>
  <w:style w:type="paragraph" w:styleId="BodyTextIndent">
    <w:name w:val="Body Text Indent"/>
    <w:basedOn w:val="Normal"/>
    <w:pPr>
      <w:ind w:left="360"/>
    </w:pPr>
    <w:rPr>
      <w:color w:val="000000"/>
      <w:sz w:val="20"/>
    </w:rPr>
  </w:style>
  <w:style w:type="paragraph" w:styleId="BodyTextFirstIndent2">
    <w:name w:val="Body Text First Indent 2"/>
    <w:basedOn w:val="BodyTextIndent"/>
    <w:pPr>
      <w:ind w:firstLine="210"/>
    </w:pPr>
  </w:style>
  <w:style w:type="paragraph" w:styleId="BodyTextIndent2">
    <w:name w:val="Body Text Indent 2"/>
    <w:basedOn w:val="Normal"/>
    <w:pPr>
      <w:spacing w:line="480" w:lineRule="auto"/>
      <w:ind w:left="360"/>
    </w:pPr>
    <w:rPr>
      <w:color w:val="000000"/>
      <w:sz w:val="20"/>
    </w:rPr>
  </w:style>
  <w:style w:type="paragraph" w:styleId="BodyTextIndent3">
    <w:name w:val="Body Text Indent 3"/>
    <w:basedOn w:val="Normal"/>
    <w:pPr>
      <w:ind w:left="360"/>
    </w:pPr>
    <w:rPr>
      <w:color w:val="000000"/>
      <w:sz w:val="16"/>
    </w:rPr>
  </w:style>
  <w:style w:type="paragraph" w:styleId="Closing">
    <w:name w:val="Closing"/>
    <w:basedOn w:val="Normal"/>
    <w:pPr>
      <w:ind w:left="4320"/>
    </w:pPr>
    <w:rPr>
      <w:color w:val="000000"/>
      <w:sz w:val="20"/>
    </w:rPr>
  </w:style>
  <w:style w:type="paragraph" w:styleId="Date">
    <w:name w:val="Date"/>
    <w:basedOn w:val="Normal"/>
    <w:next w:val="Normal"/>
    <w:rPr>
      <w:color w:val="000000"/>
      <w:sz w:val="20"/>
    </w:rPr>
  </w:style>
  <w:style w:type="paragraph" w:styleId="DocumentMap">
    <w:name w:val="Document Map"/>
    <w:basedOn w:val="Normal"/>
    <w:pPr>
      <w:shd w:val="clear" w:color="auto" w:fill="000080"/>
    </w:pPr>
    <w:rPr>
      <w:rFonts w:ascii="Tahoma" w:hAnsi="Tahoma"/>
      <w:color w:val="000000"/>
      <w:sz w:val="20"/>
    </w:rPr>
  </w:style>
  <w:style w:type="paragraph" w:styleId="EndnoteText">
    <w:name w:val="endnote text"/>
    <w:basedOn w:val="Normal"/>
    <w:rPr>
      <w:color w:val="000000"/>
      <w:sz w:val="20"/>
    </w:rPr>
  </w:style>
  <w:style w:type="paragraph" w:styleId="EnvelopeAddress">
    <w:name w:val="envelope address"/>
    <w:basedOn w:val="Normal"/>
    <w:pPr>
      <w:framePr w:w="7920" w:h="1980" w:hRule="exact" w:hSpace="180" w:wrap="auto" w:hAnchor="page" w:xAlign="center" w:yAlign="bottom"/>
      <w:ind w:left="2880"/>
    </w:pPr>
    <w:rPr>
      <w:rFonts w:ascii="Arial" w:hAnsi="Arial"/>
      <w:color w:val="000000"/>
    </w:rPr>
  </w:style>
  <w:style w:type="paragraph" w:styleId="EnvelopeReturn">
    <w:name w:val="envelope return"/>
    <w:basedOn w:val="Normal"/>
    <w:rPr>
      <w:rFonts w:ascii="Arial" w:hAnsi="Arial"/>
      <w:color w:val="000000"/>
      <w:sz w:val="20"/>
    </w:rPr>
  </w:style>
  <w:style w:type="paragraph" w:styleId="Index1">
    <w:name w:val="index 1"/>
    <w:basedOn w:val="Normal"/>
    <w:next w:val="Normal"/>
    <w:autoRedefine/>
    <w:pPr>
      <w:ind w:left="200" w:hanging="200"/>
    </w:pPr>
    <w:rPr>
      <w:color w:val="000000"/>
      <w:sz w:val="20"/>
    </w:rPr>
  </w:style>
  <w:style w:type="paragraph" w:styleId="Index2">
    <w:name w:val="index 2"/>
    <w:basedOn w:val="Normal"/>
    <w:next w:val="Normal"/>
    <w:autoRedefine/>
    <w:pPr>
      <w:ind w:left="400" w:hanging="200"/>
    </w:pPr>
    <w:rPr>
      <w:color w:val="000000"/>
      <w:sz w:val="20"/>
    </w:rPr>
  </w:style>
  <w:style w:type="paragraph" w:styleId="Index3">
    <w:name w:val="index 3"/>
    <w:basedOn w:val="Normal"/>
    <w:next w:val="Normal"/>
    <w:autoRedefine/>
    <w:pPr>
      <w:ind w:left="600" w:hanging="200"/>
    </w:pPr>
    <w:rPr>
      <w:color w:val="000000"/>
      <w:sz w:val="20"/>
    </w:rPr>
  </w:style>
  <w:style w:type="paragraph" w:styleId="Index4">
    <w:name w:val="index 4"/>
    <w:basedOn w:val="Normal"/>
    <w:next w:val="Normal"/>
    <w:autoRedefine/>
    <w:pPr>
      <w:ind w:left="800" w:hanging="200"/>
    </w:pPr>
    <w:rPr>
      <w:color w:val="000000"/>
      <w:sz w:val="20"/>
    </w:rPr>
  </w:style>
  <w:style w:type="paragraph" w:styleId="Index5">
    <w:name w:val="index 5"/>
    <w:basedOn w:val="Normal"/>
    <w:next w:val="Normal"/>
    <w:autoRedefine/>
    <w:pPr>
      <w:ind w:left="1000" w:hanging="200"/>
    </w:pPr>
    <w:rPr>
      <w:color w:val="000000"/>
      <w:sz w:val="20"/>
    </w:rPr>
  </w:style>
  <w:style w:type="paragraph" w:styleId="Index6">
    <w:name w:val="index 6"/>
    <w:basedOn w:val="Normal"/>
    <w:next w:val="Normal"/>
    <w:autoRedefine/>
    <w:pPr>
      <w:ind w:left="1200" w:hanging="200"/>
    </w:pPr>
    <w:rPr>
      <w:color w:val="000000"/>
      <w:sz w:val="20"/>
    </w:rPr>
  </w:style>
  <w:style w:type="paragraph" w:styleId="Index7">
    <w:name w:val="index 7"/>
    <w:basedOn w:val="Normal"/>
    <w:next w:val="Normal"/>
    <w:autoRedefine/>
    <w:pPr>
      <w:ind w:left="1400" w:hanging="200"/>
    </w:pPr>
    <w:rPr>
      <w:color w:val="000000"/>
      <w:sz w:val="20"/>
    </w:rPr>
  </w:style>
  <w:style w:type="paragraph" w:styleId="Index8">
    <w:name w:val="index 8"/>
    <w:basedOn w:val="Normal"/>
    <w:next w:val="Normal"/>
    <w:autoRedefine/>
    <w:pPr>
      <w:ind w:left="1600" w:hanging="200"/>
    </w:pPr>
    <w:rPr>
      <w:color w:val="000000"/>
      <w:sz w:val="20"/>
    </w:rPr>
  </w:style>
  <w:style w:type="paragraph" w:styleId="Index9">
    <w:name w:val="index 9"/>
    <w:basedOn w:val="Normal"/>
    <w:next w:val="Normal"/>
    <w:autoRedefine/>
    <w:pPr>
      <w:ind w:left="1800" w:hanging="200"/>
    </w:pPr>
    <w:rPr>
      <w:color w:val="000000"/>
      <w:sz w:val="20"/>
    </w:rPr>
  </w:style>
  <w:style w:type="paragraph" w:styleId="IndexHeading">
    <w:name w:val="index heading"/>
    <w:basedOn w:val="Normal"/>
    <w:next w:val="Index1"/>
    <w:rPr>
      <w:rFonts w:ascii="Arial" w:hAnsi="Arial"/>
      <w:b/>
      <w:color w:val="000000"/>
      <w:sz w:val="20"/>
    </w:rPr>
  </w:style>
  <w:style w:type="paragraph" w:styleId="List">
    <w:name w:val="List"/>
    <w:basedOn w:val="Normal"/>
    <w:pPr>
      <w:ind w:left="360" w:hanging="360"/>
    </w:pPr>
    <w:rPr>
      <w:color w:val="000000"/>
      <w:sz w:val="20"/>
    </w:rPr>
  </w:style>
  <w:style w:type="paragraph" w:styleId="List3">
    <w:name w:val="List 3"/>
    <w:basedOn w:val="Normal"/>
    <w:pPr>
      <w:ind w:left="1080" w:hanging="360"/>
    </w:pPr>
    <w:rPr>
      <w:color w:val="000000"/>
      <w:sz w:val="20"/>
    </w:rPr>
  </w:style>
  <w:style w:type="paragraph" w:styleId="List4">
    <w:name w:val="List 4"/>
    <w:basedOn w:val="Normal"/>
    <w:pPr>
      <w:ind w:left="1440" w:hanging="360"/>
    </w:pPr>
    <w:rPr>
      <w:color w:val="000000"/>
      <w:sz w:val="20"/>
    </w:rPr>
  </w:style>
  <w:style w:type="paragraph" w:styleId="List5">
    <w:name w:val="List 5"/>
    <w:basedOn w:val="Normal"/>
    <w:pPr>
      <w:ind w:left="1800" w:hanging="360"/>
    </w:pPr>
    <w:rPr>
      <w:color w:val="000000"/>
      <w:sz w:val="20"/>
    </w:rPr>
  </w:style>
  <w:style w:type="paragraph" w:styleId="ListBullet">
    <w:name w:val="List Bullet"/>
    <w:basedOn w:val="Normal"/>
    <w:autoRedefine/>
    <w:pPr>
      <w:numPr>
        <w:numId w:val="7"/>
      </w:numPr>
    </w:pPr>
    <w:rPr>
      <w:color w:val="000000"/>
      <w:sz w:val="20"/>
    </w:rPr>
  </w:style>
  <w:style w:type="paragraph" w:styleId="ListBullet2">
    <w:name w:val="List Bullet 2"/>
    <w:basedOn w:val="Normal"/>
    <w:autoRedefine/>
    <w:pPr>
      <w:numPr>
        <w:numId w:val="8"/>
      </w:numPr>
    </w:pPr>
    <w:rPr>
      <w:color w:val="000000"/>
      <w:sz w:val="20"/>
    </w:rPr>
  </w:style>
  <w:style w:type="paragraph" w:styleId="ListBullet3">
    <w:name w:val="List Bullet 3"/>
    <w:basedOn w:val="Normal"/>
    <w:autoRedefine/>
    <w:pPr>
      <w:numPr>
        <w:numId w:val="9"/>
      </w:numPr>
    </w:pPr>
    <w:rPr>
      <w:color w:val="000000"/>
      <w:sz w:val="20"/>
    </w:rPr>
  </w:style>
  <w:style w:type="paragraph" w:styleId="ListBullet4">
    <w:name w:val="List Bullet 4"/>
    <w:basedOn w:val="Normal"/>
    <w:autoRedefine/>
    <w:pPr>
      <w:numPr>
        <w:numId w:val="10"/>
      </w:numPr>
    </w:pPr>
    <w:rPr>
      <w:color w:val="000000"/>
      <w:sz w:val="20"/>
    </w:rPr>
  </w:style>
  <w:style w:type="paragraph" w:styleId="ListBullet5">
    <w:name w:val="List Bullet 5"/>
    <w:basedOn w:val="Normal"/>
    <w:autoRedefine/>
    <w:pPr>
      <w:numPr>
        <w:numId w:val="11"/>
      </w:numPr>
    </w:pPr>
    <w:rPr>
      <w:color w:val="000000"/>
      <w:sz w:val="20"/>
    </w:rPr>
  </w:style>
  <w:style w:type="paragraph" w:styleId="ListContinue">
    <w:name w:val="List Continue"/>
    <w:basedOn w:val="Normal"/>
    <w:pPr>
      <w:ind w:left="360"/>
    </w:pPr>
    <w:rPr>
      <w:color w:val="000000"/>
      <w:sz w:val="20"/>
    </w:rPr>
  </w:style>
  <w:style w:type="paragraph" w:styleId="ListContinue2">
    <w:name w:val="List Continue 2"/>
    <w:basedOn w:val="Normal"/>
    <w:pPr>
      <w:ind w:left="720"/>
    </w:pPr>
    <w:rPr>
      <w:color w:val="000000"/>
      <w:sz w:val="20"/>
    </w:rPr>
  </w:style>
  <w:style w:type="paragraph" w:styleId="ListContinue3">
    <w:name w:val="List Continue 3"/>
    <w:basedOn w:val="Normal"/>
    <w:pPr>
      <w:ind w:left="1080"/>
    </w:pPr>
    <w:rPr>
      <w:color w:val="000000"/>
      <w:sz w:val="20"/>
    </w:rPr>
  </w:style>
  <w:style w:type="paragraph" w:styleId="ListContinue4">
    <w:name w:val="List Continue 4"/>
    <w:basedOn w:val="Normal"/>
    <w:pPr>
      <w:ind w:left="1440"/>
    </w:pPr>
    <w:rPr>
      <w:color w:val="000000"/>
      <w:sz w:val="20"/>
    </w:rPr>
  </w:style>
  <w:style w:type="paragraph" w:styleId="ListContinue5">
    <w:name w:val="List Continue 5"/>
    <w:basedOn w:val="Normal"/>
    <w:pPr>
      <w:ind w:left="1800"/>
    </w:pPr>
    <w:rPr>
      <w:color w:val="000000"/>
      <w:sz w:val="20"/>
    </w:rPr>
  </w:style>
  <w:style w:type="paragraph" w:styleId="ListNumber">
    <w:name w:val="List Number"/>
    <w:basedOn w:val="Normal"/>
    <w:pPr>
      <w:numPr>
        <w:numId w:val="12"/>
      </w:numPr>
    </w:pPr>
    <w:rPr>
      <w:color w:val="000000"/>
      <w:sz w:val="20"/>
    </w:rPr>
  </w:style>
  <w:style w:type="paragraph" w:styleId="ListNumber2">
    <w:name w:val="List Number 2"/>
    <w:basedOn w:val="Normal"/>
    <w:pPr>
      <w:numPr>
        <w:numId w:val="13"/>
      </w:numPr>
    </w:pPr>
    <w:rPr>
      <w:color w:val="000000"/>
      <w:sz w:val="20"/>
    </w:rPr>
  </w:style>
  <w:style w:type="paragraph" w:styleId="ListNumber3">
    <w:name w:val="List Number 3"/>
    <w:basedOn w:val="Normal"/>
    <w:pPr>
      <w:numPr>
        <w:numId w:val="14"/>
      </w:numPr>
    </w:pPr>
    <w:rPr>
      <w:color w:val="000000"/>
      <w:sz w:val="20"/>
    </w:rPr>
  </w:style>
  <w:style w:type="paragraph" w:styleId="ListNumber4">
    <w:name w:val="List Number 4"/>
    <w:basedOn w:val="Normal"/>
    <w:pPr>
      <w:numPr>
        <w:numId w:val="15"/>
      </w:numPr>
    </w:pPr>
    <w:rPr>
      <w:color w:val="000000"/>
      <w:sz w:val="20"/>
    </w:rPr>
  </w:style>
  <w:style w:type="paragraph" w:styleId="ListNumber5">
    <w:name w:val="List Number 5"/>
    <w:basedOn w:val="Normal"/>
    <w:pPr>
      <w:numPr>
        <w:numId w:val="16"/>
      </w:numPr>
    </w:pPr>
    <w:rPr>
      <w:color w:val="000000"/>
      <w:sz w:val="20"/>
    </w:rPr>
  </w:style>
  <w:style w:type="paragraph" w:styleId="MacroText">
    <w:name w:val="macro"/>
    <w:pPr>
      <w:tabs>
        <w:tab w:val="left" w:pos="480"/>
        <w:tab w:val="left" w:pos="960"/>
        <w:tab w:val="left" w:pos="1440"/>
        <w:tab w:val="left" w:pos="1920"/>
        <w:tab w:val="left" w:pos="2400"/>
        <w:tab w:val="left" w:pos="2880"/>
        <w:tab w:val="left" w:pos="3360"/>
        <w:tab w:val="left" w:pos="3840"/>
        <w:tab w:val="left" w:pos="4320"/>
      </w:tabs>
    </w:pPr>
    <w:rPr>
      <w:rFonts w:ascii="Courier New" w:hAnsi="Courier New"/>
      <w:color w:val="000000"/>
    </w:rPr>
  </w:style>
  <w:style w:type="paragraph" w:styleId="MessageHeader">
    <w:name w:val="Message Header"/>
    <w:basedOn w:val="Normal"/>
    <w:pPr>
      <w:pBdr>
        <w:top w:val="single" w:sz="6" w:space="1" w:color="auto"/>
        <w:left w:val="single" w:sz="6" w:space="1" w:color="auto"/>
        <w:bottom w:val="single" w:sz="6" w:space="1" w:color="auto"/>
        <w:right w:val="single" w:sz="6" w:space="1" w:color="auto"/>
      </w:pBdr>
      <w:shd w:val="pct20" w:color="auto" w:fill="auto"/>
      <w:ind w:left="1080" w:hanging="1080"/>
    </w:pPr>
    <w:rPr>
      <w:rFonts w:ascii="Arial" w:hAnsi="Arial"/>
      <w:color w:val="000000"/>
    </w:rPr>
  </w:style>
  <w:style w:type="paragraph" w:styleId="NormalIndent">
    <w:name w:val="Normal Indent"/>
    <w:basedOn w:val="Normal"/>
    <w:pPr>
      <w:ind w:left="720"/>
    </w:pPr>
    <w:rPr>
      <w:color w:val="000000"/>
      <w:sz w:val="20"/>
    </w:rPr>
  </w:style>
  <w:style w:type="paragraph" w:styleId="NoteHeading">
    <w:name w:val="Note Heading"/>
    <w:basedOn w:val="Normal"/>
    <w:next w:val="Normal"/>
    <w:rPr>
      <w:color w:val="000000"/>
      <w:sz w:val="20"/>
    </w:rPr>
  </w:style>
  <w:style w:type="paragraph" w:styleId="PlainText">
    <w:name w:val="Plain Text"/>
    <w:basedOn w:val="Normal"/>
    <w:rPr>
      <w:rFonts w:ascii="Courier New" w:hAnsi="Courier New"/>
      <w:color w:val="000000"/>
      <w:sz w:val="20"/>
    </w:rPr>
  </w:style>
  <w:style w:type="paragraph" w:styleId="Salutation">
    <w:name w:val="Salutation"/>
    <w:basedOn w:val="Normal"/>
    <w:next w:val="Normal"/>
    <w:rPr>
      <w:color w:val="000000"/>
      <w:sz w:val="20"/>
    </w:rPr>
  </w:style>
  <w:style w:type="paragraph" w:styleId="Signature">
    <w:name w:val="Signature"/>
    <w:basedOn w:val="Normal"/>
    <w:pPr>
      <w:ind w:left="4320"/>
    </w:pPr>
    <w:rPr>
      <w:color w:val="000000"/>
      <w:sz w:val="20"/>
    </w:rPr>
  </w:style>
  <w:style w:type="paragraph" w:styleId="Subtitle">
    <w:name w:val="Subtitle"/>
    <w:basedOn w:val="Normal"/>
    <w:qFormat/>
    <w:pPr>
      <w:spacing w:after="60"/>
      <w:jc w:val="center"/>
      <w:outlineLvl w:val="1"/>
    </w:pPr>
    <w:rPr>
      <w:rFonts w:ascii="Arial" w:hAnsi="Arial"/>
      <w:color w:val="000000"/>
    </w:rPr>
  </w:style>
  <w:style w:type="paragraph" w:styleId="TableofAuthorities">
    <w:name w:val="table of authorities"/>
    <w:basedOn w:val="Normal"/>
    <w:next w:val="Normal"/>
    <w:pPr>
      <w:ind w:left="200" w:hanging="200"/>
    </w:pPr>
    <w:rPr>
      <w:color w:val="000000"/>
      <w:sz w:val="20"/>
    </w:rPr>
  </w:style>
  <w:style w:type="paragraph" w:styleId="TableofFigures">
    <w:name w:val="table of figures"/>
    <w:basedOn w:val="Normal"/>
    <w:next w:val="Normal"/>
    <w:pPr>
      <w:ind w:left="400" w:hanging="400"/>
    </w:pPr>
    <w:rPr>
      <w:color w:val="000000"/>
      <w:sz w:val="20"/>
    </w:rPr>
  </w:style>
  <w:style w:type="paragraph" w:styleId="Title">
    <w:name w:val="Title"/>
    <w:basedOn w:val="Normal"/>
    <w:qFormat/>
    <w:pPr>
      <w:spacing w:before="240" w:after="60"/>
      <w:jc w:val="center"/>
      <w:outlineLvl w:val="0"/>
    </w:pPr>
    <w:rPr>
      <w:rFonts w:ascii="Arial" w:hAnsi="Arial"/>
      <w:b/>
      <w:color w:val="000000"/>
      <w:kern w:val="28"/>
      <w:sz w:val="32"/>
    </w:rPr>
  </w:style>
  <w:style w:type="paragraph" w:styleId="TOAHeading">
    <w:name w:val="toa heading"/>
    <w:basedOn w:val="Normal"/>
    <w:next w:val="Normal"/>
    <w:pPr>
      <w:spacing w:before="120"/>
    </w:pPr>
    <w:rPr>
      <w:rFonts w:ascii="Arial" w:hAnsi="Arial"/>
      <w:b/>
      <w:color w:val="000000"/>
    </w:rPr>
  </w:style>
  <w:style w:type="paragraph" w:styleId="TOC1">
    <w:name w:val="toc 1"/>
    <w:basedOn w:val="Normal"/>
    <w:next w:val="Normal"/>
    <w:autoRedefine/>
    <w:rPr>
      <w:color w:val="000000"/>
      <w:sz w:val="20"/>
    </w:rPr>
  </w:style>
  <w:style w:type="paragraph" w:styleId="TOC2">
    <w:name w:val="toc 2"/>
    <w:basedOn w:val="Normal"/>
    <w:next w:val="Normal"/>
    <w:autoRedefine/>
    <w:pPr>
      <w:ind w:left="200"/>
    </w:pPr>
    <w:rPr>
      <w:color w:val="000000"/>
      <w:sz w:val="20"/>
    </w:rPr>
  </w:style>
  <w:style w:type="paragraph" w:styleId="TOC3">
    <w:name w:val="toc 3"/>
    <w:basedOn w:val="Normal"/>
    <w:next w:val="Normal"/>
    <w:autoRedefine/>
    <w:pPr>
      <w:ind w:left="400"/>
    </w:pPr>
    <w:rPr>
      <w:color w:val="000000"/>
      <w:sz w:val="20"/>
    </w:rPr>
  </w:style>
  <w:style w:type="paragraph" w:styleId="TOC4">
    <w:name w:val="toc 4"/>
    <w:basedOn w:val="Normal"/>
    <w:next w:val="Normal"/>
    <w:autoRedefine/>
    <w:pPr>
      <w:ind w:left="600"/>
    </w:pPr>
    <w:rPr>
      <w:color w:val="000000"/>
      <w:sz w:val="20"/>
    </w:rPr>
  </w:style>
  <w:style w:type="paragraph" w:styleId="TOC5">
    <w:name w:val="toc 5"/>
    <w:basedOn w:val="Normal"/>
    <w:next w:val="Normal"/>
    <w:autoRedefine/>
    <w:pPr>
      <w:ind w:left="800"/>
    </w:pPr>
    <w:rPr>
      <w:color w:val="000000"/>
      <w:sz w:val="20"/>
    </w:rPr>
  </w:style>
  <w:style w:type="paragraph" w:styleId="TOC6">
    <w:name w:val="toc 6"/>
    <w:basedOn w:val="Normal"/>
    <w:next w:val="Normal"/>
    <w:autoRedefine/>
    <w:pPr>
      <w:ind w:left="1000"/>
    </w:pPr>
    <w:rPr>
      <w:color w:val="000000"/>
      <w:sz w:val="20"/>
    </w:rPr>
  </w:style>
  <w:style w:type="paragraph" w:styleId="TOC7">
    <w:name w:val="toc 7"/>
    <w:basedOn w:val="Normal"/>
    <w:next w:val="Normal"/>
    <w:autoRedefine/>
    <w:pPr>
      <w:ind w:left="1200"/>
    </w:pPr>
    <w:rPr>
      <w:color w:val="000000"/>
      <w:sz w:val="20"/>
    </w:rPr>
  </w:style>
  <w:style w:type="paragraph" w:styleId="TOC8">
    <w:name w:val="toc 8"/>
    <w:basedOn w:val="Normal"/>
    <w:next w:val="Normal"/>
    <w:autoRedefine/>
    <w:pPr>
      <w:ind w:left="1400"/>
    </w:pPr>
    <w:rPr>
      <w:color w:val="000000"/>
      <w:sz w:val="20"/>
    </w:rPr>
  </w:style>
  <w:style w:type="paragraph" w:styleId="TOC9">
    <w:name w:val="toc 9"/>
    <w:basedOn w:val="Normal"/>
    <w:next w:val="Normal"/>
    <w:autoRedefine/>
    <w:pPr>
      <w:ind w:left="1600"/>
    </w:pPr>
    <w:rPr>
      <w:color w:val="000000"/>
      <w:sz w:val="20"/>
    </w:rPr>
  </w:style>
  <w:style w:type="character" w:styleId="FollowedHyperlink">
    <w:name w:val="FollowedHyperlink"/>
    <w:basedOn w:val="DefaultParagraphFont"/>
    <w:rPr>
      <w:color w:val="800080"/>
      <w:u w:val="single"/>
    </w:rPr>
  </w:style>
  <w:style w:type="paragraph" w:customStyle="1" w:styleId="xl24">
    <w:name w:val="xl24"/>
    <w:basedOn w:val="Normal"/>
    <w:pPr>
      <w:pBdr>
        <w:top w:val="single" w:sz="4" w:space="0" w:color="auto"/>
        <w:bottom w:val="single" w:sz="4" w:space="0" w:color="auto"/>
        <w:right w:val="single" w:sz="4" w:space="0" w:color="auto"/>
      </w:pBdr>
      <w:shd w:val="clear" w:color="auto" w:fill="C0C0C0"/>
      <w:spacing w:before="100" w:beforeAutospacing="1" w:after="100" w:afterAutospacing="1"/>
      <w:jc w:val="center"/>
      <w:textAlignment w:val="center"/>
    </w:pPr>
    <w:rPr>
      <w:rFonts w:ascii="Arial" w:hAnsi="Arial"/>
      <w:b/>
      <w:sz w:val="16"/>
    </w:rPr>
  </w:style>
  <w:style w:type="paragraph" w:customStyle="1" w:styleId="xl25">
    <w:name w:val="xl25"/>
    <w:basedOn w:val="Normal"/>
    <w:pPr>
      <w:pBdr>
        <w:top w:val="single" w:sz="4" w:space="0" w:color="auto"/>
        <w:left w:val="single" w:sz="4" w:space="0" w:color="auto"/>
        <w:bottom w:val="single" w:sz="4" w:space="0" w:color="auto"/>
        <w:right w:val="single" w:sz="4" w:space="0" w:color="auto"/>
      </w:pBdr>
      <w:shd w:val="clear" w:color="auto" w:fill="C0C0C0"/>
      <w:spacing w:before="100" w:beforeAutospacing="1" w:after="100" w:afterAutospacing="1"/>
      <w:jc w:val="center"/>
      <w:textAlignment w:val="center"/>
    </w:pPr>
    <w:rPr>
      <w:rFonts w:ascii="Arial Bold" w:hAnsi="Arial Bold"/>
      <w:b/>
      <w:sz w:val="18"/>
    </w:rPr>
  </w:style>
  <w:style w:type="paragraph" w:customStyle="1" w:styleId="xl26">
    <w:name w:val="xl26"/>
    <w:basedOn w:val="Normal"/>
    <w:pPr>
      <w:pBdr>
        <w:left w:val="single" w:sz="4" w:space="0" w:color="auto"/>
        <w:right w:val="single" w:sz="4" w:space="0" w:color="auto"/>
      </w:pBdr>
      <w:shd w:val="clear" w:color="auto" w:fill="C0C0C0"/>
      <w:spacing w:before="100" w:beforeAutospacing="1" w:after="100" w:afterAutospacing="1"/>
      <w:jc w:val="center"/>
      <w:textAlignment w:val="center"/>
    </w:pPr>
    <w:rPr>
      <w:rFonts w:ascii="Arial Bold" w:hAnsi="Arial Bold"/>
      <w:b/>
      <w:sz w:val="18"/>
    </w:rPr>
  </w:style>
  <w:style w:type="paragraph" w:customStyle="1" w:styleId="xl27">
    <w:name w:val="xl27"/>
    <w:basedOn w:val="Normal"/>
    <w:pPr>
      <w:pBdr>
        <w:left w:val="single" w:sz="4" w:space="0" w:color="auto"/>
        <w:bottom w:val="single" w:sz="4" w:space="0" w:color="auto"/>
        <w:right w:val="single" w:sz="4" w:space="0" w:color="auto"/>
      </w:pBdr>
      <w:shd w:val="clear" w:color="auto" w:fill="C0C0C0"/>
      <w:spacing w:before="100" w:beforeAutospacing="1" w:after="100" w:afterAutospacing="1"/>
      <w:jc w:val="center"/>
      <w:textAlignment w:val="center"/>
    </w:pPr>
    <w:rPr>
      <w:rFonts w:ascii="Arial Bold" w:hAnsi="Arial Bold"/>
      <w:b/>
      <w:sz w:val="18"/>
    </w:rPr>
  </w:style>
  <w:style w:type="paragraph" w:customStyle="1" w:styleId="xl28">
    <w:name w:val="xl28"/>
    <w:basedOn w:val="Normal"/>
    <w:pPr>
      <w:pBdr>
        <w:left w:val="single" w:sz="4" w:space="0" w:color="auto"/>
        <w:bottom w:val="single" w:sz="4" w:space="0" w:color="auto"/>
        <w:right w:val="single" w:sz="4" w:space="0" w:color="auto"/>
      </w:pBdr>
      <w:shd w:val="clear" w:color="auto" w:fill="C0C0C0"/>
      <w:spacing w:before="100" w:beforeAutospacing="1" w:after="100" w:afterAutospacing="1"/>
      <w:jc w:val="center"/>
      <w:textAlignment w:val="center"/>
    </w:pPr>
    <w:rPr>
      <w:rFonts w:ascii="Arial Bold" w:hAnsi="Arial Bold"/>
      <w:sz w:val="18"/>
    </w:rPr>
  </w:style>
  <w:style w:type="paragraph" w:customStyle="1" w:styleId="xl29">
    <w:name w:val="xl29"/>
    <w:basedOn w:val="Normal"/>
    <w:pPr>
      <w:pBdr>
        <w:left w:val="single" w:sz="4" w:space="0" w:color="auto"/>
        <w:right w:val="single" w:sz="4" w:space="0" w:color="auto"/>
      </w:pBdr>
      <w:shd w:val="clear" w:color="auto" w:fill="C0C0C0"/>
      <w:spacing w:before="100" w:beforeAutospacing="1" w:after="100" w:afterAutospacing="1"/>
      <w:jc w:val="center"/>
      <w:textAlignment w:val="center"/>
    </w:pPr>
    <w:rPr>
      <w:rFonts w:ascii="Arial Bold" w:hAnsi="Arial Bold"/>
      <w:b/>
      <w:sz w:val="18"/>
    </w:rPr>
  </w:style>
  <w:style w:type="paragraph" w:customStyle="1" w:styleId="xl30">
    <w:name w:val="xl30"/>
    <w:basedOn w:val="Normal"/>
    <w:pPr>
      <w:pBdr>
        <w:right w:val="single" w:sz="4" w:space="0" w:color="auto"/>
      </w:pBdr>
      <w:spacing w:before="100" w:beforeAutospacing="1" w:after="100" w:afterAutospacing="1"/>
      <w:jc w:val="center"/>
      <w:textAlignment w:val="center"/>
    </w:pPr>
    <w:rPr>
      <w:rFonts w:ascii="Arial" w:hAnsi="Arial"/>
      <w:sz w:val="18"/>
    </w:rPr>
  </w:style>
  <w:style w:type="paragraph" w:customStyle="1" w:styleId="xl31">
    <w:name w:val="xl31"/>
    <w:basedOn w:val="Normal"/>
    <w:pPr>
      <w:pBdr>
        <w:bottom w:val="single" w:sz="4" w:space="0" w:color="auto"/>
        <w:right w:val="single" w:sz="4" w:space="0" w:color="auto"/>
      </w:pBdr>
      <w:spacing w:before="100" w:beforeAutospacing="1" w:after="100" w:afterAutospacing="1"/>
      <w:jc w:val="center"/>
      <w:textAlignment w:val="center"/>
    </w:pPr>
    <w:rPr>
      <w:rFonts w:ascii="Arial" w:hAnsi="Arial"/>
      <w:sz w:val="18"/>
    </w:rPr>
  </w:style>
  <w:style w:type="paragraph" w:customStyle="1" w:styleId="xl32">
    <w:name w:val="xl32"/>
    <w:basedOn w:val="Normal"/>
    <w:pPr>
      <w:pBdr>
        <w:right w:val="single" w:sz="4" w:space="0" w:color="auto"/>
      </w:pBdr>
      <w:spacing w:before="100" w:beforeAutospacing="1" w:after="100" w:afterAutospacing="1"/>
      <w:jc w:val="center"/>
      <w:textAlignment w:val="center"/>
    </w:pPr>
    <w:rPr>
      <w:rFonts w:ascii="Arial" w:hAnsi="Arial"/>
      <w:sz w:val="18"/>
    </w:rPr>
  </w:style>
  <w:style w:type="paragraph" w:customStyle="1" w:styleId="xl33">
    <w:name w:val="xl33"/>
    <w:basedOn w:val="Normal"/>
    <w:pPr>
      <w:pBdr>
        <w:bottom w:val="single" w:sz="4" w:space="0" w:color="auto"/>
        <w:right w:val="single" w:sz="4" w:space="0" w:color="auto"/>
      </w:pBdr>
      <w:spacing w:before="100" w:beforeAutospacing="1" w:after="100" w:afterAutospacing="1"/>
      <w:jc w:val="center"/>
      <w:textAlignment w:val="center"/>
    </w:pPr>
    <w:rPr>
      <w:rFonts w:ascii="Arial" w:hAnsi="Arial"/>
      <w:sz w:val="18"/>
    </w:rPr>
  </w:style>
  <w:style w:type="table" w:styleId="TableGrid">
    <w:name w:val="Table Grid"/>
    <w:basedOn w:val="TableNormal"/>
    <w:rsid w:val="002A46D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semiHidden/>
    <w:unhideWhenUsed/>
    <w:rsid w:val="00F7685D"/>
    <w:rPr>
      <w:rFonts w:ascii="Tahoma" w:hAnsi="Tahoma" w:cs="Tahoma"/>
      <w:sz w:val="16"/>
      <w:szCs w:val="16"/>
    </w:rPr>
  </w:style>
  <w:style w:type="character" w:customStyle="1" w:styleId="BalloonTextChar">
    <w:name w:val="Balloon Text Char"/>
    <w:basedOn w:val="DefaultParagraphFont"/>
    <w:link w:val="BalloonText"/>
    <w:semiHidden/>
    <w:rsid w:val="00F7685D"/>
    <w:rPr>
      <w:rFonts w:ascii="Tahoma" w:hAnsi="Tahoma" w:cs="Tahoma"/>
      <w:sz w:val="16"/>
      <w:szCs w:val="16"/>
    </w:rPr>
  </w:style>
  <w:style w:type="character" w:styleId="Strong">
    <w:name w:val="Strong"/>
    <w:basedOn w:val="DefaultParagraphFont"/>
    <w:qFormat/>
    <w:rsid w:val="00851FCA"/>
    <w:rPr>
      <w:b/>
      <w:bCs/>
    </w:rPr>
  </w:style>
  <w:style w:type="paragraph" w:styleId="ListParagraph">
    <w:name w:val="List Paragraph"/>
    <w:basedOn w:val="Normal"/>
    <w:uiPriority w:val="34"/>
    <w:qFormat/>
    <w:rsid w:val="00623B38"/>
    <w:pPr>
      <w:ind w:left="720"/>
      <w:contextualSpacing/>
    </w:pPr>
  </w:style>
  <w:style w:type="character" w:styleId="PlaceholderText">
    <w:name w:val="Placeholder Text"/>
    <w:basedOn w:val="DefaultParagraphFont"/>
    <w:uiPriority w:val="99"/>
    <w:semiHidden/>
    <w:rsid w:val="00A22650"/>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585571857">
      <w:bodyDiv w:val="1"/>
      <w:marLeft w:val="0"/>
      <w:marRight w:val="0"/>
      <w:marTop w:val="0"/>
      <w:marBottom w:val="0"/>
      <w:divBdr>
        <w:top w:val="none" w:sz="0" w:space="0" w:color="auto"/>
        <w:left w:val="none" w:sz="0" w:space="0" w:color="auto"/>
        <w:bottom w:val="none" w:sz="0" w:space="0" w:color="auto"/>
        <w:right w:val="none" w:sz="0" w:space="0" w:color="auto"/>
      </w:divBdr>
    </w:div>
    <w:div w:id="1618490518">
      <w:bodyDiv w:val="1"/>
      <w:marLeft w:val="0"/>
      <w:marRight w:val="0"/>
      <w:marTop w:val="0"/>
      <w:marBottom w:val="0"/>
      <w:divBdr>
        <w:top w:val="none" w:sz="0" w:space="0" w:color="auto"/>
        <w:left w:val="none" w:sz="0" w:space="0" w:color="auto"/>
        <w:bottom w:val="none" w:sz="0" w:space="0" w:color="auto"/>
        <w:right w:val="none" w:sz="0" w:space="0" w:color="auto"/>
      </w:divBdr>
    </w:div>
    <w:div w:id="2022468136">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3.xml"/><Relationship Id="rId3" Type="http://schemas.openxmlformats.org/officeDocument/2006/relationships/numbering" Target="numbering.xml"/><Relationship Id="rId7" Type="http://schemas.openxmlformats.org/officeDocument/2006/relationships/webSettings" Target="webSettings.xml"/><Relationship Id="rId12" Type="http://schemas.openxmlformats.org/officeDocument/2006/relationships/header" Target="header1.xml"/><Relationship Id="rId17"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footer" Target="footer2.xml"/><Relationship Id="rId5" Type="http://schemas.microsoft.com/office/2007/relationships/stylesWithEffects" Target="stylesWithEffects.xml"/><Relationship Id="rId15" Type="http://schemas.openxmlformats.org/officeDocument/2006/relationships/fontTable" Target="fontTable.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eader" Target="header2.xml"/></Relationships>
</file>

<file path=word/_rels/header1.xml.rels><?xml version="1.0" encoding="UTF-8" standalone="yes"?>
<Relationships xmlns="http://schemas.openxmlformats.org/package/2006/relationships"><Relationship Id="rId2" Type="http://schemas.microsoft.com/office/2007/relationships/hdphoto" Target="media/hdphoto1.wdp"/><Relationship Id="rId1" Type="http://schemas.openxmlformats.org/officeDocument/2006/relationships/image" Target="media/image1.jpe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E9DE03A72A504A589BCA6E7F48C7C18F"/>
        <w:category>
          <w:name w:val="General"/>
          <w:gallery w:val="placeholder"/>
        </w:category>
        <w:types>
          <w:type w:val="bbPlcHdr"/>
        </w:types>
        <w:behaviors>
          <w:behavior w:val="content"/>
        </w:behaviors>
        <w:guid w:val="{4F3830EA-9D1E-4AA8-B60E-B24834069B76}"/>
      </w:docPartPr>
      <w:docPartBody>
        <w:p w:rsidR="00C461AD" w:rsidRDefault="00433BD1">
          <w:r w:rsidRPr="00065A6F">
            <w:rPr>
              <w:rStyle w:val="PlaceholderText"/>
            </w:rPr>
            <w:t>[Publish Date]</w:t>
          </w:r>
        </w:p>
      </w:docPartBody>
    </w:docPart>
    <w:docPart>
      <w:docPartPr>
        <w:name w:val="71C3DA9340E4487E987B9522F4B8EB8B"/>
        <w:category>
          <w:name w:val="General"/>
          <w:gallery w:val="placeholder"/>
        </w:category>
        <w:types>
          <w:type w:val="bbPlcHdr"/>
        </w:types>
        <w:behaviors>
          <w:behavior w:val="content"/>
        </w:behaviors>
        <w:guid w:val="{A2103737-5C63-400A-BC17-DFEA7DD64487}"/>
      </w:docPartPr>
      <w:docPartBody>
        <w:p w:rsidR="00C461AD" w:rsidRDefault="00433BD1">
          <w:r w:rsidRPr="00065A6F">
            <w:rPr>
              <w:rStyle w:val="PlaceholderText"/>
            </w:rPr>
            <w:t>[Publish Date]</w:t>
          </w:r>
        </w:p>
      </w:docPartBody>
    </w:docPart>
    <w:docPart>
      <w:docPartPr>
        <w:name w:val="D6BF7E4C4C134A189D1C09939B7EA21C"/>
        <w:category>
          <w:name w:val="General"/>
          <w:gallery w:val="placeholder"/>
        </w:category>
        <w:types>
          <w:type w:val="bbPlcHdr"/>
        </w:types>
        <w:behaviors>
          <w:behavior w:val="content"/>
        </w:behaviors>
        <w:guid w:val="{2CB18901-7517-4706-9A22-C14C633DD085}"/>
      </w:docPartPr>
      <w:docPartBody>
        <w:p w:rsidR="00605E11" w:rsidRDefault="00C461AD">
          <w:r w:rsidRPr="00065A6F">
            <w:rPr>
              <w:rStyle w:val="PlaceholderText"/>
            </w:rPr>
            <w:t>[Publish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imes">
    <w:altName w:val="Times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Bold">
    <w:panose1 w:val="020B0704020202020204"/>
    <w:charset w:val="00"/>
    <w:family w:val="auto"/>
    <w:pitch w:val="variable"/>
    <w:sig w:usb0="E0002AFF" w:usb1="C0007843" w:usb2="00000009" w:usb3="00000000" w:csb0="000001FF" w:csb1="00000000"/>
  </w:font>
  <w:font w:name="CG Times">
    <w:altName w:val="Times New Roman"/>
    <w:charset w:val="00"/>
    <w:family w:val="roman"/>
    <w:pitch w:val="variable"/>
    <w:sig w:usb0="00000003" w:usb1="00000000" w:usb2="00000000" w:usb3="00000000" w:csb0="00000001" w:csb1="00000000"/>
  </w:font>
  <w:font w:name="Arial Narrow">
    <w:panose1 w:val="020B0606020202030204"/>
    <w:charset w:val="00"/>
    <w:family w:val="swiss"/>
    <w:pitch w:val="variable"/>
    <w:sig w:usb0="00000287" w:usb1="00000800" w:usb2="00000000" w:usb3="00000000" w:csb0="0000009F" w:csb1="00000000"/>
  </w:font>
  <w:font w:name="TimesNewRomanPSMT">
    <w:panose1 w:val="00000000000000000000"/>
    <w:charset w:val="00"/>
    <w:family w:val="auto"/>
    <w:notTrueType/>
    <w:pitch w:val="default"/>
    <w:sig w:usb0="00000003" w:usb1="00000000" w:usb2="00000000" w:usb3="00000000" w:csb0="00000001" w:csb1="00000000"/>
  </w:font>
  <w:font w:name="TimesNewRomanPS-BoldMT">
    <w:panose1 w:val="00000000000000000000"/>
    <w:charset w:val="00"/>
    <w:family w:val="auto"/>
    <w:notTrueType/>
    <w:pitch w:val="default"/>
    <w:sig w:usb0="00000003" w:usb1="00000000" w:usb2="0000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000247B" w:usb2="00000009" w:usb3="00000000" w:csb0="000001FF" w:csb1="00000000"/>
  </w:font>
  <w:font w:name="MS Mincho">
    <w:altName w:val="MS Gothic"/>
    <w:panose1 w:val="02020609040205080304"/>
    <w:charset w:val="80"/>
    <w:family w:val="roman"/>
    <w:notTrueType/>
    <w:pitch w:val="fixed"/>
    <w:sig w:usb0="00000000" w:usb1="08070000" w:usb2="00000010" w:usb3="00000000" w:csb0="00020000" w:csb1="00000000"/>
  </w:font>
  <w:font w:name="Cambria">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33BD1"/>
    <w:rsid w:val="00274BF5"/>
    <w:rsid w:val="00433BD1"/>
    <w:rsid w:val="00605E11"/>
    <w:rsid w:val="00725CBE"/>
    <w:rsid w:val="00935BAC"/>
    <w:rsid w:val="00C461A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33BD1"/>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461AD"/>
    <w:rPr>
      <w:color w:val="808080"/>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33BD1"/>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461AD"/>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2020-09-09T00:00:00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D3BB2A61-AC38-476A-9BD8-6F6E653C6F2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NMRA Template.dotx</Template>
  <TotalTime>37</TotalTime>
  <Pages>2</Pages>
  <Words>1121</Words>
  <Characters>6540</Characters>
  <Application>Microsoft Office Word</Application>
  <DocSecurity>0</DocSecurity>
  <Lines>155</Lines>
  <Paragraphs>42</Paragraphs>
  <ScaleCrop>false</ScaleCrop>
  <HeadingPairs>
    <vt:vector size="2" baseType="variant">
      <vt:variant>
        <vt:lpstr>Title</vt:lpstr>
      </vt:variant>
      <vt:variant>
        <vt:i4>1</vt:i4>
      </vt:variant>
    </vt:vector>
  </HeadingPairs>
  <TitlesOfParts>
    <vt:vector size="1" baseType="lpstr">
      <vt:lpstr>X-9.99.99</vt:lpstr>
    </vt:vector>
  </TitlesOfParts>
  <Manager>Carl Smeigh</Manager>
  <Company>© yyyy-yyyy National Model Railroad Association, Inc.</Company>
  <LinksUpToDate>false</LinksUpToDate>
  <CharactersWithSpaces>7619</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X-9.99.99</dc:title>
  <dc:subject>Brief Desc.</dc:subject>
  <dc:creator>Baker, Stuart</dc:creator>
  <cp:lastModifiedBy>Baker, Stuart</cp:lastModifiedBy>
  <cp:revision>19</cp:revision>
  <cp:lastPrinted>2011-06-18T21:26:00Z</cp:lastPrinted>
  <dcterms:created xsi:type="dcterms:W3CDTF">2020-08-22T03:49:00Z</dcterms:created>
  <dcterms:modified xsi:type="dcterms:W3CDTF">2020-09-09T22:33:00Z</dcterms:modified>
</cp:coreProperties>
</file>