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General</w:t>
      </w:r>
    </w:p>
    <w:p>
      <w:pPr>
        <w:pStyle w:val="Heading2"/>
      </w:pPr>
      <w:r>
        <w:t>Introduction and Intended Use (Informative)</w:t>
      </w:r>
    </w:p>
    <w:p>
      <w:r>
        <w:t>This standard describes the transmission of data from the decoder over the track to a receiver, ie in the opposite direction to the control protocols. The transmission method described here together with the protocol used is called RailCom.</w:t>
      </w:r>
    </w:p>
    <w:p>
      <w:r>
        <w:t>"RailCom" is a German brand registered in the name of Lenz Elektronik for the class 9 "Electronic Controls" under the number 301 16 303 as well as for the classes 21, 23, 26, 36 and 38 "Electronic Controls for Model Railways" in USA it’s registered under trademark No. 2,746,080. European Patent 1 380 326 B1 was repealed. RailCom is thus freely usable under consideration of the trademarks.</w:t>
      </w:r>
    </w:p>
    <w:p>
      <w:r>
        <w:t>This specification applies exclusively to the use of RailCom within the DCC data format (protocol). The use of RailCom within other data formats is not permitted.</w:t>
      </w:r>
    </w:p>
    <w:p>
      <w:pPr>
        <w:pStyle w:val="Heading2"/>
      </w:pPr>
      <w:r>
        <w:t>References</w:t>
      </w:r>
    </w:p>
    <w:p>
      <w:r>
        <w:t>This standard should be interpreted in the context of the following NMRA Standards, Technical Notes, and Technical Information.</w:t>
      </w:r>
    </w:p>
    <w:p>
      <w:pPr>
        <w:pStyle w:val="Heading3"/>
      </w:pPr>
      <w:r>
        <w:t>Normative</w:t>
      </w:r>
    </w:p>
    <w:p>
      <w:pPr>
        <w:pStyle w:val="ListParagraph"/>
        <w:numPr>
          <w:ilvl w:val="0"/>
          <w:numId w:val="20"/>
        </w:numPr>
      </w:pPr>
      <w:r>
        <w:t>S-9.1 Electrical Standards for Digital Command Control</w:t>
      </w:r>
    </w:p>
    <w:p>
      <w:pPr>
        <w:pStyle w:val="ListParagraph"/>
        <w:numPr>
          <w:ilvl w:val="0"/>
          <w:numId w:val="20"/>
        </w:numPr>
      </w:pPr>
      <w:r>
        <w:t>S-9.2 Communication Standards for Digital Command Control</w:t>
      </w:r>
    </w:p>
    <w:p>
      <w:pPr>
        <w:pStyle w:val="ListParagraph"/>
        <w:numPr>
          <w:ilvl w:val="0"/>
          <w:numId w:val="20"/>
        </w:numPr>
      </w:pPr>
      <w:r>
        <w:t>S-9.2.2 Configuration Variables for Digital Command Control</w:t>
      </w:r>
    </w:p>
    <w:p>
      <w:pPr>
        <w:pStyle w:val="Heading3"/>
      </w:pPr>
      <w:r>
        <w:t>Informative</w:t>
      </w:r>
    </w:p>
    <w:p>
      <w:pPr>
        <w:pStyle w:val="ListParagraph"/>
        <w:numPr>
          <w:ilvl w:val="0"/>
          <w:numId w:val="20"/>
        </w:numPr>
      </w:pPr>
      <w:r>
        <w:t>TN-9.3.2 Bi-Directional Commnication, which provides commentary on Bi-Directional Communication</w:t>
      </w:r>
    </w:p>
    <w:p>
      <w:pPr>
        <w:pStyle w:val="ListParagraph"/>
        <w:numPr>
          <w:ilvl w:val="0"/>
          <w:numId w:val="20"/>
        </w:numPr>
      </w:pPr>
      <w:r>
        <w:t>RCN-217 RailCom DCC Feedback Protocol, with which S-9.3.2 is intended to be in harmony</w:t>
      </w:r>
      <w:r>
        <w:rPr>
          <w:rStyle w:val="EndnoteReference"/>
        </w:rPr>
        <w:endnoteReference w:id="1"/>
      </w:r>
    </w:p>
    <w:p>
      <w:pPr>
        <w:pStyle w:val="Heading2"/>
      </w:pPr>
      <w:r>
        <w:t>Terminology</w:t>
      </w:r>
    </w:p>
    <w:tbl>
      <w:tblPr>
        <w:tblStyle w:val="TableGrid"/>
        <w:tblW w:w="0" w:type="auto"/>
        <w:tblLook w:val="04A0" w:firstRow="1" w:lastRow="0" w:firstColumn="1" w:lastColumn="0" w:noHBand="0" w:noVBand="1"/>
      </w:tblPr>
      <w:tblGrid>
        <w:gridCol w:w="2268"/>
        <w:gridCol w:w="7596"/>
      </w:tblGrid>
      <w:t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c>
          <w:tcPr>
            <w:tcW w:w="2268" w:type="dxa"/>
          </w:tcPr>
          <w:p>
            <w:r>
              <w:t>RailCom®</w:t>
            </w:r>
          </w:p>
        </w:tc>
        <w:tc>
          <w:tcPr>
            <w:tcW w:w="7596" w:type="dxa"/>
          </w:tcPr>
          <w:p>
            <w:r>
              <w:t>Lenz trademark and common marketing name for DCC bi-directional communication.</w:t>
            </w:r>
          </w:p>
        </w:tc>
      </w:tr>
      <w:tr>
        <w:tc>
          <w:tcPr>
            <w:tcW w:w="2268" w:type="dxa"/>
          </w:tcPr>
          <w:p>
            <w:r>
              <w:t>Bi-Directional</w:t>
            </w:r>
          </w:p>
        </w:tc>
        <w:tc>
          <w:tcPr>
            <w:tcW w:w="7596" w:type="dxa"/>
          </w:tcPr>
          <w:p>
            <w:r>
              <w:t>Communication protocol for DCC decoder transmission. Commonly known by its Lenz trademark and common marketing name of “RailCom</w:t>
            </w:r>
            <w:r>
              <w:rPr>
                <w:vertAlign w:val="superscript"/>
              </w:rPr>
              <w:t>®</w:t>
            </w:r>
            <w:r>
              <w:t>”.</w:t>
            </w:r>
          </w:p>
        </w:tc>
      </w:tr>
      <w:tr>
        <w:tc>
          <w:tcPr>
            <w:tcW w:w="2268" w:type="dxa"/>
          </w:tcPr>
          <w:p>
            <w:r>
              <w:t>Preamble</w:t>
            </w:r>
          </w:p>
        </w:tc>
        <w:tc>
          <w:tcPr>
            <w:tcW w:w="7596" w:type="dxa"/>
          </w:tcPr>
          <w:p>
            <w:r>
              <w:t>Series of DCC ‘1’ bits making up the start of a DCC packet.</w:t>
            </w:r>
          </w:p>
        </w:tc>
      </w:tr>
      <w:tr>
        <w:tc>
          <w:tcPr>
            <w:tcW w:w="2268" w:type="dxa"/>
          </w:tcPr>
          <w:p>
            <w:r>
              <w:t>Cutout</w:t>
            </w:r>
          </w:p>
        </w:tc>
        <w:tc>
          <w:tcPr>
            <w:tcW w:w="7596" w:type="dxa"/>
          </w:tcPr>
          <w:p>
            <w:r>
              <w:t>Period of time where the two DCC phases are shorted together during which a Bi-Directional decoder transmission may occur.</w:t>
            </w:r>
          </w:p>
        </w:tc>
      </w:tr>
      <w:tr>
        <w:tc>
          <w:tcPr>
            <w:tcW w:w="2268" w:type="dxa"/>
          </w:tcPr>
          <w:p/>
        </w:tc>
        <w:tc>
          <w:tcPr>
            <w:tcW w:w="7596" w:type="dxa"/>
          </w:tcPr>
          <w:p/>
        </w:tc>
      </w:tr>
    </w:tbl>
    <w:p/>
    <w:p>
      <w:pPr>
        <w:pStyle w:val="Heading2"/>
      </w:pPr>
      <w:r>
        <w:t>Requirements</w:t>
      </w:r>
    </w:p>
    <w:p>
      <w:r>
        <w:t>In order to comply with this standard, all technical values and protocols defined in this standard must be complied with. Tables 5 and 6 define a minimum set of messages a decoder should support.</w:t>
      </w:r>
    </w:p>
    <w:p>
      <w:pPr>
        <w:pStyle w:val="Heading2"/>
      </w:pPr>
      <w:r>
        <w:t>Overview</w:t>
      </w:r>
    </w:p>
    <w:p>
      <w:r>
        <w:t xml:space="preserve">A DCC data packet is a defined sequence of bits described </w:t>
      </w:r>
      <w:r>
        <w:t xml:space="preserve">as a track signal in [RCN210]. </w:t>
      </w:r>
      <w:r>
        <w:t xml:space="preserve">Bytes are </w:t>
      </w:r>
      <w:r>
        <w:t xml:space="preserve">bit groups of eight bits each. </w:t>
      </w:r>
      <w:r>
        <w:t xml:space="preserve">Each bit in the byte has a significance dependent on its position, the first transmitted bit, the leftmost bit in the representation has the highest significance and is called the "most significant bit" (MSB). The bits of a byte are numbered starting from the left beginning with 7, falling right to 0. The last bit transmitted in the representation is called "least significant bit" (LSB). </w:t>
      </w:r>
    </w:p>
    <w:p>
      <w:r>
        <w:tab/>
        <w:t xml:space="preserve">The following characters are used to indicate the meaning of a bit: </w:t>
      </w:r>
    </w:p>
    <w:p>
      <w:r>
        <w:t xml:space="preserve"> </w:t>
      </w:r>
      <w:r>
        <w:tab/>
        <w:t xml:space="preserve">0 </w:t>
      </w:r>
      <w:r>
        <w:tab/>
        <w:t xml:space="preserve">Bit value 0 </w:t>
      </w:r>
    </w:p>
    <w:p>
      <w:r>
        <w:t xml:space="preserve"> </w:t>
      </w:r>
      <w:r>
        <w:tab/>
        <w:t xml:space="preserve">1 </w:t>
      </w:r>
      <w:r>
        <w:tab/>
        <w:t xml:space="preserve">Bit value 1 </w:t>
      </w:r>
    </w:p>
    <w:p>
      <w:r>
        <w:t xml:space="preserve"> </w:t>
      </w:r>
      <w:r>
        <w:tab/>
        <w:t xml:space="preserve">A </w:t>
      </w:r>
      <w:r>
        <w:tab/>
        <w:t xml:space="preserve">Address bit </w:t>
      </w:r>
    </w:p>
    <w:p>
      <w:r>
        <w:tab/>
        <w:t xml:space="preserve">D </w:t>
      </w:r>
      <w:r>
        <w:tab/>
        <w:t xml:space="preserve">data bit </w:t>
      </w:r>
    </w:p>
    <w:p>
      <w:r>
        <w:t xml:space="preserve"> </w:t>
      </w:r>
      <w:r>
        <w:tab/>
        <w:t xml:space="preserve">P </w:t>
      </w:r>
      <w:r>
        <w:tab/>
        <w:t>Location information (position)</w:t>
      </w:r>
    </w:p>
    <w:p>
      <w:r>
        <w:tab/>
        <w:t xml:space="preserve">R </w:t>
      </w:r>
      <w:r>
        <w:tab/>
        <w:t xml:space="preserve">Direction bit </w:t>
      </w:r>
    </w:p>
    <w:p>
      <w:r>
        <w:tab/>
        <w:t xml:space="preserve">S </w:t>
      </w:r>
      <w:r>
        <w:tab/>
        <w:t>Sequence number</w:t>
      </w:r>
    </w:p>
    <w:p>
      <w:r>
        <w:t xml:space="preserve"> </w:t>
      </w:r>
      <w:r>
        <w:tab/>
        <w:t xml:space="preserve">T </w:t>
      </w:r>
      <w:r>
        <w:tab/>
        <w:t>Type of location information</w:t>
      </w:r>
    </w:p>
    <w:p>
      <w:r>
        <w:t xml:space="preserve"> </w:t>
      </w:r>
      <w:r>
        <w:tab/>
        <w:t xml:space="preserve">X </w:t>
      </w:r>
      <w:r>
        <w:tab/>
        <w:t>Subindex</w:t>
      </w:r>
    </w:p>
    <w:p>
      <w:r>
        <w:t>The characters used in the DCC commands are not listed here.</w:t>
      </w:r>
    </w:p>
    <w:p>
      <w:r>
        <w:t>The bit combinations for DCC represented in the box in this standard are purely informative and have no normative character. Only the specified RCNs apply here.</w:t>
      </w:r>
    </w:p>
    <w:p>
      <w:r>
        <w:t xml:space="preserve">The commands from the Command Station to the decoder (►) are noted in each case without the addressing data. The addressing is done according to the DCC standard. </w:t>
      </w:r>
    </w:p>
    <w:p>
      <w:r>
        <w:t xml:space="preserve">(◄) depicts the sent RailCom data. </w:t>
      </w:r>
    </w:p>
    <w:p>
      <w:r>
        <w:t>Unless otherwise stated, values always refer to an 8-bit field. Binary values are marked according to section 1.3. Hexadecimal values are indicated by a prefix 0x.</w:t>
      </w:r>
    </w:p>
    <w:p>
      <w:pPr>
        <w:pStyle w:val="Heading1"/>
      </w:pPr>
      <w:r>
        <w:t>Physical Layer</w:t>
      </w:r>
    </w:p>
    <w:p>
      <w:r>
        <w:t xml:space="preserve">The flow of information in the DCC system normally takes place from the central booster (usually a command station) over the track to the decoders. For the decoder to transmit to the Command station using RailCom it is necessary to interrupt the DCC signal. This is done by the boosters, which generate a „RailCom cutout“  at the end of each DCC packet. The cutout created by disconnecting the two track lines from the power supply and short them together. This devices that can create said cutout are "cutout devices". A cutout device could also be run as a separate unit outside the booster. The actual data transmission takes place by means of a current loop. The decoder must store enough power to source the needed current during the cutout window. Figure 1 shows the arrangement of a booster, detector and decoder during the RailCom cutout. Detectors can </w:t>
      </w:r>
      <w:r>
        <w:lastRenderedPageBreak/>
        <w:t>detect the RailCom signal and display or retransmist the data as needed, for example a detector may display the address of the decoder in its block. Detectors can be standalone devices or part of a booster, command station, etc.</w:t>
      </w:r>
    </w:p>
    <w:p>
      <w:pPr>
        <w:keepNext/>
      </w:pPr>
      <w:r>
        <w:rPr>
          <w:noProof/>
        </w:rPr>
        <w:drawing>
          <wp:inline distT="0" distB="0" distL="0" distR="0">
            <wp:extent cx="5878830" cy="29845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8830" cy="2984500"/>
                    </a:xfrm>
                    <a:prstGeom prst="rect">
                      <a:avLst/>
                    </a:prstGeom>
                    <a:solidFill>
                      <a:srgbClr val="FFFFFF"/>
                    </a:solidFill>
                    <a:ln>
                      <a:noFill/>
                    </a:ln>
                  </pic:spPr>
                </pic:pic>
              </a:graphicData>
            </a:graphic>
          </wp:inline>
        </w:drawing>
      </w:r>
    </w:p>
    <w:p>
      <w:pPr>
        <w:pStyle w:val="Caption"/>
      </w:pPr>
      <w:r>
        <w:t xml:space="preserve">Figure </w:t>
      </w:r>
      <w:r>
        <w:fldChar w:fldCharType="begin"/>
      </w:r>
      <w:r>
        <w:instrText xml:space="preserve"> SEQ Figure \* ARABIC </w:instrText>
      </w:r>
      <w:r>
        <w:fldChar w:fldCharType="separate"/>
      </w:r>
      <w:r>
        <w:rPr>
          <w:noProof/>
        </w:rPr>
        <w:t>1</w:t>
      </w:r>
      <w:r>
        <w:fldChar w:fldCharType="end"/>
      </w:r>
      <w:r>
        <w:t>: RailCom schematic diagram</w:t>
      </w:r>
    </w:p>
    <w:p>
      <w:r>
        <w:t>The voltage drop across the cutout device must not exceed 10mV at a maximum of 34mA during the cutout.</w:t>
      </w:r>
    </w:p>
    <w:p>
      <w:pPr>
        <w:pStyle w:val="Heading2"/>
      </w:pPr>
      <w:r>
        <w:t>RailCom Transmitter in the Decoder</w:t>
      </w:r>
    </w:p>
    <w:p>
      <w:r>
        <w:t>In order to transmit a '0', the decoder must deliver a current I of 30 +4 or -6 mA, with a voltage drop on the track of up to 2.2 V. If high-current RailCom is enabled in CV28, the decoder Current must be within +8mA to  -12 mA of 60mA,  a voltage drop on the track of up to 2.2 V is allowed. For a '1' the current I may not exceed ± 0.1 mA. The power source of the decoder must be protected against unexpected external voltage on the track during cutout. Figure 2 shows a possible decoder hardware implementation.</w:t>
      </w:r>
    </w:p>
    <w:p>
      <w:pPr>
        <w:keepNext/>
      </w:pPr>
      <w:r>
        <w:rPr>
          <w:noProof/>
        </w:rPr>
        <w:lastRenderedPageBreak/>
        <w:drawing>
          <wp:inline distT="0" distB="0" distL="0" distR="0">
            <wp:extent cx="6114415" cy="314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149600"/>
                    </a:xfrm>
                    <a:prstGeom prst="rect">
                      <a:avLst/>
                    </a:prstGeom>
                    <a:solidFill>
                      <a:srgbClr val="FFFFFF"/>
                    </a:solidFill>
                    <a:ln>
                      <a:noFill/>
                    </a:ln>
                  </pic:spPr>
                </pic:pic>
              </a:graphicData>
            </a:graphic>
          </wp:inline>
        </w:drawing>
      </w:r>
    </w:p>
    <w:p>
      <w:pPr>
        <w:pStyle w:val="Caption"/>
      </w:pPr>
      <w:r>
        <w:t xml:space="preserve">Figure </w:t>
      </w:r>
      <w:r>
        <w:fldChar w:fldCharType="begin"/>
      </w:r>
      <w:r>
        <w:instrText xml:space="preserve"> SEQ Figure \* ARABIC </w:instrText>
      </w:r>
      <w:r>
        <w:fldChar w:fldCharType="separate"/>
      </w:r>
      <w:r>
        <w:rPr>
          <w:noProof/>
        </w:rPr>
        <w:t>2</w:t>
      </w:r>
      <w:r>
        <w:fldChar w:fldCharType="end"/>
      </w:r>
      <w:r>
        <w:t>: RailCom Decoder Hardware</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768"/>
      </w:tblGrid>
      <w:tr>
        <w:tc>
          <w:tcPr>
            <w:tcW w:w="0" w:type="auto"/>
            <w:tcBorders>
              <w:top w:val="outset" w:sz="6" w:space="0" w:color="auto"/>
              <w:left w:val="outset" w:sz="6" w:space="0" w:color="auto"/>
              <w:bottom w:val="outset" w:sz="6" w:space="0" w:color="auto"/>
              <w:right w:val="outset" w:sz="6" w:space="0" w:color="auto"/>
            </w:tcBorders>
            <w:vAlign w:val="center"/>
            <w:hideMark/>
          </w:tcPr>
          <w:p>
            <w:pPr>
              <w:pBdr>
                <w:top w:val="nil"/>
                <w:left w:val="nil"/>
                <w:bottom w:val="nil"/>
                <w:right w:val="nil"/>
                <w:between w:val="nil"/>
              </w:pBdr>
              <w:rPr>
                <w:color w:val="000000"/>
                <w:szCs w:val="24"/>
              </w:rPr>
            </w:pPr>
            <w:r>
              <w:rPr>
                <w:color w:val="000000"/>
                <w:szCs w:val="24"/>
              </w:rPr>
              <w:t>Explanation of the circuit diagram:</w:t>
            </w:r>
          </w:p>
          <w:p>
            <w:pPr>
              <w:pBdr>
                <w:top w:val="nil"/>
                <w:left w:val="nil"/>
                <w:bottom w:val="nil"/>
                <w:right w:val="nil"/>
                <w:between w:val="nil"/>
              </w:pBdr>
              <w:rPr>
                <w:color w:val="000000"/>
                <w:szCs w:val="24"/>
              </w:rPr>
            </w:pPr>
            <w:r>
              <w:rPr>
                <w:color w:val="000000"/>
                <w:szCs w:val="24"/>
              </w:rPr>
              <w:t>The RailCom circuitry consists only of the resistors R1 to R3 and the transistors T1A to T2B. T1A and T1B form a current source, T2A is diode-connected and protects the current source from positive voltages higher than Vcc.</w:t>
            </w:r>
          </w:p>
          <w:p>
            <w:pPr>
              <w:pStyle w:val="NormalWeb"/>
              <w:spacing w:before="0" w:beforeAutospacing="0" w:after="0" w:afterAutospacing="0"/>
            </w:pPr>
            <w:r>
              <w:rPr>
                <w:color w:val="000000"/>
              </w:rPr>
              <w:t>All other parts of the circuit are normally necessary hardware of a decoder. Note the extremely low hardware costs for the RailCom transmitter.</w:t>
            </w:r>
          </w:p>
        </w:tc>
      </w:tr>
    </w:tbl>
    <w:p>
      <w:pPr>
        <w:pStyle w:val="Heading2"/>
      </w:pPr>
      <w:r>
        <w:t>RailCom Detector Hardware</w:t>
      </w:r>
    </w:p>
    <w:p>
      <w:r>
        <w:t>A Detector must interpret a current greater than 10mA as '0' during the middle 50% bit time, a current less than 6mA during the middle 50% bit time as '1'. The voltage drop across the detector should not exceed 200mV at a maximum of 34mA during the cutout. Figure 3 shows a possible hardware circuit:</w:t>
      </w:r>
    </w:p>
    <w:p>
      <w:pPr>
        <w:keepNext/>
      </w:pPr>
      <w:r>
        <w:rPr>
          <w:noProof/>
        </w:rPr>
        <w:lastRenderedPageBreak/>
        <w:drawing>
          <wp:inline distT="0" distB="0" distL="0" distR="0">
            <wp:extent cx="5755640" cy="2698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5640" cy="2698115"/>
                    </a:xfrm>
                    <a:prstGeom prst="rect">
                      <a:avLst/>
                    </a:prstGeom>
                    <a:solidFill>
                      <a:srgbClr val="FFFFFF"/>
                    </a:solidFill>
                    <a:ln>
                      <a:noFill/>
                    </a:ln>
                  </pic:spPr>
                </pic:pic>
              </a:graphicData>
            </a:graphic>
          </wp:inline>
        </w:drawing>
      </w:r>
    </w:p>
    <w:p>
      <w:pPr>
        <w:pStyle w:val="Caption"/>
      </w:pPr>
      <w:r>
        <w:t xml:space="preserve">Figure </w:t>
      </w:r>
      <w:r>
        <w:fldChar w:fldCharType="begin"/>
      </w:r>
      <w:r>
        <w:instrText xml:space="preserve"> SEQ Figure \* ARABIC </w:instrText>
      </w:r>
      <w:r>
        <w:fldChar w:fldCharType="separate"/>
      </w:r>
      <w:r>
        <w:rPr>
          <w:noProof/>
        </w:rPr>
        <w:t>3</w:t>
      </w:r>
      <w:r>
        <w:fldChar w:fldCharType="end"/>
      </w:r>
      <w:r>
        <w:t>: Example of a simple RailCom Detector Hardware</w:t>
      </w:r>
    </w:p>
    <w:p>
      <w:r>
        <w:t xml:space="preserve">A maximum of two detectors (including the global detector) may be used in series, whereby the local detector should </w:t>
      </w:r>
      <w:r>
        <w:rPr>
          <w:highlight w:val="yellow"/>
        </w:rPr>
        <w:t xml:space="preserve">contain a connection for external evaluation of a track occupancy. If this is not the case, externally used occupancy detectors must be specified for </w:t>
      </w:r>
      <w:commentRangeStart w:id="0"/>
      <w:r>
        <w:rPr>
          <w:highlight w:val="yellow"/>
        </w:rPr>
        <w:t>RailCom</w:t>
      </w:r>
      <w:commentRangeEnd w:id="0"/>
      <w:r>
        <w:rPr>
          <w:rStyle w:val="CommentReference"/>
          <w:rFonts w:eastAsia="Calibri"/>
        </w:rPr>
        <w:commentReference w:id="0"/>
      </w:r>
      <w:r>
        <w:t xml:space="preserve">. Explanation: </w:t>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768"/>
      </w:tblGrid>
      <w:tr>
        <w:tc>
          <w:tcPr>
            <w:tcW w:w="0" w:type="auto"/>
            <w:tcBorders>
              <w:top w:val="outset" w:sz="6" w:space="0" w:color="auto"/>
              <w:left w:val="outset" w:sz="6" w:space="0" w:color="auto"/>
              <w:bottom w:val="outset" w:sz="6" w:space="0" w:color="auto"/>
              <w:right w:val="outset" w:sz="6" w:space="0" w:color="auto"/>
            </w:tcBorders>
            <w:vAlign w:val="center"/>
            <w:hideMark/>
          </w:tcPr>
          <w:p>
            <w:pPr>
              <w:pBdr>
                <w:top w:val="nil"/>
                <w:left w:val="nil"/>
                <w:bottom w:val="nil"/>
                <w:right w:val="nil"/>
                <w:between w:val="nil"/>
              </w:pBdr>
              <w:rPr>
                <w:color w:val="000000"/>
                <w:szCs w:val="24"/>
              </w:rPr>
            </w:pPr>
            <w:r>
              <w:rPr>
                <w:color w:val="000000"/>
                <w:szCs w:val="24"/>
              </w:rPr>
              <w:t>The transmitters and detector circuits were tested on large club facilities up to a distance of 100 meters. This distance was easily bridged. It is not possible to use 5 ohm loads isolated from the track by bridge rectifiers, which are parallel to the measuring resistor of the detector.</w:t>
            </w:r>
          </w:p>
          <w:p>
            <w:pPr>
              <w:pBdr>
                <w:top w:val="nil"/>
                <w:left w:val="nil"/>
                <w:bottom w:val="nil"/>
                <w:right w:val="nil"/>
                <w:between w:val="nil"/>
              </w:pBdr>
              <w:rPr>
                <w:color w:val="000000"/>
                <w:szCs w:val="24"/>
              </w:rPr>
            </w:pPr>
            <w:r>
              <w:rPr>
                <w:color w:val="000000"/>
                <w:szCs w:val="24"/>
              </w:rPr>
              <w:t>The value of 5 ohms corresponds to a current of 3A at a track voltage of 15V.</w:t>
            </w:r>
          </w:p>
          <w:p>
            <w:r>
              <w:rPr>
                <w:color w:val="000000"/>
                <w:szCs w:val="24"/>
              </w:rPr>
              <w:t xml:space="preserve">Incandescent lamps (PTC thermistors) must always be operated via a fast bridge rectifier (&lt;500 </w:t>
            </w:r>
            <w:commentRangeStart w:id="1"/>
            <w:r>
              <w:rPr>
                <w:color w:val="000000"/>
                <w:szCs w:val="24"/>
              </w:rPr>
              <w:t>ns</w:t>
            </w:r>
            <w:commentRangeEnd w:id="1"/>
            <w:r>
              <w:rPr>
                <w:rStyle w:val="CommentReference"/>
              </w:rPr>
              <w:commentReference w:id="1"/>
            </w:r>
            <w:r>
              <w:rPr>
                <w:color w:val="000000"/>
                <w:szCs w:val="24"/>
              </w:rPr>
              <w:t>).</w:t>
            </w:r>
            <w:r>
              <w:t xml:space="preserve">. </w:t>
            </w:r>
          </w:p>
        </w:tc>
      </w:tr>
    </w:tbl>
    <w:p>
      <w:pPr>
        <w:pStyle w:val="Heading2"/>
      </w:pPr>
      <w:r>
        <w:t>Timing</w:t>
      </w:r>
    </w:p>
    <w:p>
      <w:r>
        <w:t xml:space="preserve">Up to 8 bytes of data can be transferred in one cutout. Each transmitted byte begins with a start bit ('0') followed by the 8 data bits (least significant bit first) and ends with a stop bit ('1'). The transmission rate is 250 kbit / s ± 2%. The rise time (10% → 90%) and fall time (90% → 10%) must not exceed 0.5 μs. </w:t>
      </w:r>
    </w:p>
    <w:p>
      <w:r>
        <w:t>The RailCom Cutout is divided into two channels. In channel 1 two bytes, in channel 2 up to six bytes can be transmitted. Figure 4 shows the timing diagram. All times are related to the zero crossing of the last edge of the packet end bit.</w:t>
      </w:r>
    </w:p>
    <w:p>
      <w:pPr>
        <w:keepNext/>
      </w:pPr>
      <w:r>
        <w:rPr>
          <w:noProof/>
        </w:rPr>
        <w:lastRenderedPageBreak/>
        <w:drawing>
          <wp:inline distT="0" distB="0" distL="0" distR="0">
            <wp:extent cx="6111875" cy="280479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1875" cy="2804795"/>
                    </a:xfrm>
                    <a:prstGeom prst="rect">
                      <a:avLst/>
                    </a:prstGeom>
                    <a:solidFill>
                      <a:srgbClr val="FFFFFF"/>
                    </a:solidFill>
                    <a:ln>
                      <a:noFill/>
                    </a:ln>
                  </pic:spPr>
                </pic:pic>
              </a:graphicData>
            </a:graphic>
          </wp:inline>
        </w:drawing>
      </w:r>
    </w:p>
    <w:p>
      <w:pPr>
        <w:pStyle w:val="Caption"/>
      </w:pPr>
      <w:r>
        <w:t xml:space="preserve">Figure </w:t>
      </w:r>
      <w:r>
        <w:fldChar w:fldCharType="begin"/>
      </w:r>
      <w:r>
        <w:instrText xml:space="preserve"> SEQ Figure \* ARABIC </w:instrText>
      </w:r>
      <w:r>
        <w:fldChar w:fldCharType="separate"/>
      </w:r>
      <w:r>
        <w:rPr>
          <w:noProof/>
        </w:rPr>
        <w:t>4</w:t>
      </w:r>
      <w:r>
        <w:fldChar w:fldCharType="end"/>
      </w:r>
      <w:r>
        <w:t>: RailCom Timing</w:t>
      </w:r>
    </w:p>
    <w:p>
      <w:pPr>
        <w:pStyle w:val="Caption"/>
      </w:pPr>
      <w:r>
        <w:t xml:space="preserve">Table </w:t>
      </w:r>
      <w:r>
        <w:fldChar w:fldCharType="begin"/>
      </w:r>
      <w:r>
        <w:instrText xml:space="preserve"> SEQ Table \* ARABIC </w:instrText>
      </w:r>
      <w:r>
        <w:fldChar w:fldCharType="separate"/>
      </w:r>
      <w:r>
        <w:rPr>
          <w:noProof/>
        </w:rPr>
        <w:t>1</w:t>
      </w:r>
      <w:r>
        <w:fldChar w:fldCharType="end"/>
      </w:r>
      <w:r>
        <w:t>: Timing Parameters</w:t>
      </w:r>
    </w:p>
    <w:tbl>
      <w:tblPr>
        <w:tblStyle w:val="TableGrid"/>
        <w:tblW w:w="0" w:type="auto"/>
        <w:tblLook w:val="04A0" w:firstRow="1" w:lastRow="0" w:firstColumn="1" w:lastColumn="0" w:noHBand="0" w:noVBand="1"/>
      </w:tblPr>
      <w:tblGrid>
        <w:gridCol w:w="1998"/>
        <w:gridCol w:w="1080"/>
        <w:gridCol w:w="1080"/>
        <w:gridCol w:w="1080"/>
      </w:tblGrid>
      <w:tr>
        <w:tc>
          <w:tcPr>
            <w:tcW w:w="1998" w:type="dxa"/>
            <w:shd w:val="clear" w:color="auto" w:fill="BFBFBF" w:themeFill="background1" w:themeFillShade="BF"/>
          </w:tcPr>
          <w:p>
            <w:pPr>
              <w:rPr>
                <w:b/>
              </w:rPr>
            </w:pPr>
            <w:r>
              <w:rPr>
                <w:b/>
              </w:rPr>
              <w:t>Parameter</w:t>
            </w:r>
          </w:p>
        </w:tc>
        <w:tc>
          <w:tcPr>
            <w:tcW w:w="1080" w:type="dxa"/>
            <w:shd w:val="clear" w:color="auto" w:fill="BFBFBF" w:themeFill="background1" w:themeFillShade="BF"/>
          </w:tcPr>
          <w:p>
            <w:pPr>
              <w:rPr>
                <w:b/>
              </w:rPr>
            </w:pPr>
            <w:r>
              <w:rPr>
                <w:b/>
              </w:rPr>
              <w:t>Name</w:t>
            </w:r>
          </w:p>
        </w:tc>
        <w:tc>
          <w:tcPr>
            <w:tcW w:w="1080" w:type="dxa"/>
            <w:shd w:val="clear" w:color="auto" w:fill="BFBFBF" w:themeFill="background1" w:themeFillShade="BF"/>
          </w:tcPr>
          <w:p>
            <w:pPr>
              <w:rPr>
                <w:b/>
              </w:rPr>
            </w:pPr>
            <w:r>
              <w:rPr>
                <w:b/>
              </w:rPr>
              <w:t>Min</w:t>
            </w:r>
          </w:p>
        </w:tc>
        <w:tc>
          <w:tcPr>
            <w:tcW w:w="1080" w:type="dxa"/>
            <w:shd w:val="clear" w:color="auto" w:fill="BFBFBF" w:themeFill="background1" w:themeFillShade="BF"/>
          </w:tcPr>
          <w:p>
            <w:pPr>
              <w:rPr>
                <w:b/>
              </w:rPr>
            </w:pPr>
            <w:r>
              <w:rPr>
                <w:b/>
              </w:rPr>
              <w:t>Max</w:t>
            </w:r>
          </w:p>
        </w:tc>
      </w:tr>
      <w:tr>
        <w:tc>
          <w:tcPr>
            <w:tcW w:w="1998" w:type="dxa"/>
          </w:tcPr>
          <w:p>
            <w:r>
              <w:t>Cutout Start</w:t>
            </w:r>
          </w:p>
        </w:tc>
        <w:tc>
          <w:tcPr>
            <w:tcW w:w="1080" w:type="dxa"/>
          </w:tcPr>
          <w:p>
            <w:r>
              <w:t>T</w:t>
            </w:r>
            <w:r>
              <w:rPr>
                <w:vertAlign w:val="subscript"/>
              </w:rPr>
              <w:t>CS</w:t>
            </w:r>
          </w:p>
        </w:tc>
        <w:tc>
          <w:tcPr>
            <w:tcW w:w="1080" w:type="dxa"/>
          </w:tcPr>
          <w:p>
            <w:r>
              <w:t>26µs</w:t>
            </w:r>
          </w:p>
        </w:tc>
        <w:tc>
          <w:tcPr>
            <w:tcW w:w="1080" w:type="dxa"/>
          </w:tcPr>
          <w:p>
            <w:r>
              <w:t>32</w:t>
            </w:r>
            <w:r>
              <w:t>µs</w:t>
            </w:r>
          </w:p>
        </w:tc>
      </w:tr>
      <w:tr>
        <w:tc>
          <w:tcPr>
            <w:tcW w:w="1998" w:type="dxa"/>
          </w:tcPr>
          <w:p>
            <w:r>
              <w:t>Cutout End</w:t>
            </w:r>
          </w:p>
        </w:tc>
        <w:tc>
          <w:tcPr>
            <w:tcW w:w="1080" w:type="dxa"/>
          </w:tcPr>
          <w:p>
            <w:r>
              <w:t>T</w:t>
            </w:r>
            <w:r>
              <w:rPr>
                <w:vertAlign w:val="subscript"/>
              </w:rPr>
              <w:t>CE</w:t>
            </w:r>
          </w:p>
        </w:tc>
        <w:tc>
          <w:tcPr>
            <w:tcW w:w="1080" w:type="dxa"/>
          </w:tcPr>
          <w:p>
            <w:r>
              <w:t>454</w:t>
            </w:r>
            <w:r>
              <w:t>µs</w:t>
            </w:r>
          </w:p>
        </w:tc>
        <w:tc>
          <w:tcPr>
            <w:tcW w:w="1080" w:type="dxa"/>
          </w:tcPr>
          <w:p>
            <w:r>
              <w:t>488</w:t>
            </w:r>
            <w:r>
              <w:t>µs</w:t>
            </w:r>
          </w:p>
        </w:tc>
      </w:tr>
      <w:tr>
        <w:tc>
          <w:tcPr>
            <w:tcW w:w="1998" w:type="dxa"/>
          </w:tcPr>
          <w:p>
            <w:r>
              <w:t>Channel 1 Start</w:t>
            </w:r>
          </w:p>
        </w:tc>
        <w:tc>
          <w:tcPr>
            <w:tcW w:w="1080" w:type="dxa"/>
          </w:tcPr>
          <w:p>
            <w:r>
              <w:t>T</w:t>
            </w:r>
            <w:r>
              <w:rPr>
                <w:vertAlign w:val="subscript"/>
              </w:rPr>
              <w:t>TS1</w:t>
            </w:r>
          </w:p>
        </w:tc>
        <w:tc>
          <w:tcPr>
            <w:tcW w:w="1080" w:type="dxa"/>
          </w:tcPr>
          <w:p>
            <w:r>
              <w:t>80</w:t>
            </w:r>
            <w:r>
              <w:t>µs</w:t>
            </w:r>
          </w:p>
        </w:tc>
        <w:tc>
          <w:tcPr>
            <w:tcW w:w="1080" w:type="dxa"/>
          </w:tcPr>
          <w:p/>
        </w:tc>
      </w:tr>
      <w:tr>
        <w:tc>
          <w:tcPr>
            <w:tcW w:w="1998" w:type="dxa"/>
          </w:tcPr>
          <w:p>
            <w:r>
              <w:t>Channel 1 End</w:t>
            </w:r>
          </w:p>
        </w:tc>
        <w:tc>
          <w:tcPr>
            <w:tcW w:w="1080" w:type="dxa"/>
          </w:tcPr>
          <w:p>
            <w:r>
              <w:t>T</w:t>
            </w:r>
            <w:r>
              <w:rPr>
                <w:vertAlign w:val="subscript"/>
              </w:rPr>
              <w:t>TC1</w:t>
            </w:r>
          </w:p>
        </w:tc>
        <w:tc>
          <w:tcPr>
            <w:tcW w:w="1080" w:type="dxa"/>
          </w:tcPr>
          <w:p/>
        </w:tc>
        <w:tc>
          <w:tcPr>
            <w:tcW w:w="1080" w:type="dxa"/>
          </w:tcPr>
          <w:p>
            <w:r>
              <w:t>177</w:t>
            </w:r>
            <w:r>
              <w:t>µs</w:t>
            </w:r>
          </w:p>
        </w:tc>
      </w:tr>
      <w:tr>
        <w:tc>
          <w:tcPr>
            <w:tcW w:w="1998" w:type="dxa"/>
          </w:tcPr>
          <w:p>
            <w:r>
              <w:t>Channel 2 Start</w:t>
            </w:r>
          </w:p>
        </w:tc>
        <w:tc>
          <w:tcPr>
            <w:tcW w:w="1080" w:type="dxa"/>
          </w:tcPr>
          <w:p>
            <w:r>
              <w:t>T</w:t>
            </w:r>
            <w:r>
              <w:rPr>
                <w:vertAlign w:val="subscript"/>
              </w:rPr>
              <w:t>TS2</w:t>
            </w:r>
          </w:p>
        </w:tc>
        <w:tc>
          <w:tcPr>
            <w:tcW w:w="1080" w:type="dxa"/>
          </w:tcPr>
          <w:p>
            <w:r>
              <w:t>193</w:t>
            </w:r>
            <w:r>
              <w:t>µs</w:t>
            </w:r>
          </w:p>
        </w:tc>
        <w:tc>
          <w:tcPr>
            <w:tcW w:w="1080" w:type="dxa"/>
          </w:tcPr>
          <w:p/>
        </w:tc>
      </w:tr>
      <w:tr>
        <w:tc>
          <w:tcPr>
            <w:tcW w:w="1998" w:type="dxa"/>
          </w:tcPr>
          <w:p>
            <w:r>
              <w:t>Channel 2 End</w:t>
            </w:r>
          </w:p>
        </w:tc>
        <w:tc>
          <w:tcPr>
            <w:tcW w:w="1080" w:type="dxa"/>
          </w:tcPr>
          <w:p>
            <w:r>
              <w:t>T</w:t>
            </w:r>
            <w:r>
              <w:rPr>
                <w:vertAlign w:val="subscript"/>
              </w:rPr>
              <w:t>TC2</w:t>
            </w:r>
          </w:p>
        </w:tc>
        <w:tc>
          <w:tcPr>
            <w:tcW w:w="1080" w:type="dxa"/>
          </w:tcPr>
          <w:p/>
        </w:tc>
        <w:tc>
          <w:tcPr>
            <w:tcW w:w="1080" w:type="dxa"/>
          </w:tcPr>
          <w:p>
            <w:r>
              <w:t>454</w:t>
            </w:r>
            <w:r>
              <w:t>µs</w:t>
            </w:r>
          </w:p>
        </w:tc>
      </w:tr>
    </w:tbl>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768"/>
      </w:tblGrid>
      <w:tr>
        <w:tc>
          <w:tcPr>
            <w:tcW w:w="0" w:type="auto"/>
            <w:tcBorders>
              <w:top w:val="outset" w:sz="6" w:space="0" w:color="auto"/>
              <w:left w:val="outset" w:sz="6" w:space="0" w:color="auto"/>
              <w:bottom w:val="outset" w:sz="6" w:space="0" w:color="auto"/>
              <w:right w:val="outset" w:sz="6" w:space="0" w:color="auto"/>
            </w:tcBorders>
            <w:vAlign w:val="center"/>
            <w:hideMark/>
          </w:tcPr>
          <w:p>
            <w:pPr>
              <w:pBdr>
                <w:top w:val="nil"/>
                <w:left w:val="nil"/>
                <w:bottom w:val="nil"/>
                <w:right w:val="nil"/>
                <w:between w:val="nil"/>
              </w:pBdr>
              <w:rPr>
                <w:color w:val="000000"/>
                <w:szCs w:val="24"/>
              </w:rPr>
            </w:pPr>
            <w:r>
              <w:rPr>
                <w:color w:val="000000"/>
                <w:szCs w:val="24"/>
              </w:rPr>
              <w:t>Comment:</w:t>
            </w:r>
          </w:p>
          <w:p>
            <w:pPr>
              <w:pBdr>
                <w:top w:val="nil"/>
                <w:left w:val="nil"/>
                <w:bottom w:val="nil"/>
                <w:right w:val="nil"/>
                <w:between w:val="nil"/>
              </w:pBdr>
              <w:spacing w:before="280" w:after="280"/>
              <w:rPr>
                <w:color w:val="000000"/>
                <w:szCs w:val="24"/>
              </w:rPr>
            </w:pPr>
            <w:r>
              <w:rPr>
                <w:color w:val="000000"/>
                <w:szCs w:val="24"/>
              </w:rPr>
              <w:t>The above figure shows the RailCom timing with "1" bits of 2 * 58μs (nominal value of the DCC "1" bit). For shorter "1" bits, it is possible for the cutout to reach the 5th "1" bit. However, this is not a problem since a Command Station must send at least 4 + 12 = 16 sync bits according to [</w:t>
            </w:r>
            <w:r>
              <w:rPr>
                <w:color w:val="000000"/>
                <w:szCs w:val="24"/>
                <w:highlight w:val="yellow"/>
              </w:rPr>
              <w:t>RCN211</w:t>
            </w:r>
            <w:r>
              <w:rPr>
                <w:color w:val="000000"/>
                <w:szCs w:val="24"/>
              </w:rPr>
              <w:t xml:space="preserve">] (packet end bit of the previous DCC packetbitsbits </w:t>
            </w:r>
            <w:r>
              <w:rPr>
                <w:color w:val="000000"/>
                <w:szCs w:val="24"/>
                <w:u w:val="single"/>
              </w:rPr>
              <w:t>not</w:t>
            </w:r>
            <w:r>
              <w:rPr>
                <w:color w:val="000000"/>
                <w:szCs w:val="24"/>
              </w:rPr>
              <w:t xml:space="preserve"> counting </w:t>
            </w:r>
            <w:commentRangeStart w:id="2"/>
            <w:r>
              <w:rPr>
                <w:color w:val="000000"/>
                <w:szCs w:val="24"/>
              </w:rPr>
              <w:t>the</w:t>
            </w:r>
            <w:commentRangeEnd w:id="2"/>
            <w:r>
              <w:rPr>
                <w:rStyle w:val="CommentReference"/>
              </w:rPr>
              <w:commentReference w:id="2"/>
            </w:r>
            <w:r>
              <w:rPr>
                <w:color w:val="000000"/>
                <w:szCs w:val="24"/>
              </w:rPr>
              <w:t>), so the decoder has enough sync(at least 11 syncmust be sent) for a recognition of the package by the decoder required) sees.</w:t>
            </w:r>
          </w:p>
          <w:p>
            <w:pPr>
              <w:pStyle w:val="NormalWeb"/>
              <w:spacing w:before="0" w:beforeAutospacing="0" w:after="0" w:afterAutospacing="0"/>
            </w:pPr>
            <w:r>
              <w:rPr>
                <w:color w:val="000000"/>
              </w:rPr>
              <w:t>A cutout time of approx. 450μs must not affect the function of a decoder that does not support RailCom, as current interruptions up to 20ms have been detected on a real model railway layouts, ie a decoder should be able to process at least one power interruption on this scale.</w:t>
            </w:r>
          </w:p>
        </w:tc>
      </w:tr>
    </w:tbl>
    <w:p>
      <w:pPr>
        <w:pStyle w:val="Heading2"/>
      </w:pPr>
      <w:r>
        <w:t>4/8 Encoding</w:t>
      </w:r>
    </w:p>
    <w:p>
      <w:r>
        <w:t xml:space="preserve">Transmission integrity is ensured via a 4/8 encoding scheme, ie each transmitted byte contains 4 '1' and 4 '0' bits. If this ratio is violated, there is a transmission error. </w:t>
      </w:r>
    </w:p>
    <w:p>
      <w:r>
        <w:lastRenderedPageBreak/>
        <w:t xml:space="preserve">There are 70 different bit combinations within a byte that have this ratio 4: 4. Of these, 64 are used for the transmission of 6 useful bits, of the remaining 6 one is used for short special messages, ACK. The remaining five combinations are reservered for future use. </w:t>
      </w:r>
    </w:p>
    <w:p>
      <w:r>
        <w:t xml:space="preserve">It is possible to transfer up to 12 bits of user data in channel 1 and up to 36 bits in channel 2. </w:t>
      </w:r>
    </w:p>
    <w:p>
      <w:r>
        <w:t>The possible 4/8 encodings are:</w:t>
      </w:r>
    </w:p>
    <w:p>
      <w:pPr>
        <w:pStyle w:val="Caption"/>
      </w:pPr>
      <w:r>
        <w:t xml:space="preserve">Table </w:t>
      </w:r>
      <w:r>
        <w:fldChar w:fldCharType="begin"/>
      </w:r>
      <w:r>
        <w:instrText xml:space="preserve"> SEQ Table \* ARABIC </w:instrText>
      </w:r>
      <w:r>
        <w:fldChar w:fldCharType="separate"/>
      </w:r>
      <w:r>
        <w:rPr>
          <w:noProof/>
        </w:rPr>
        <w:t>2</w:t>
      </w:r>
      <w:r>
        <w:fldChar w:fldCharType="end"/>
      </w:r>
      <w:r>
        <w:t>: 4/8 Encoding</w:t>
      </w:r>
    </w:p>
    <w:tbl>
      <w:tblPr>
        <w:tblStyle w:val="TableGrid"/>
        <w:tblW w:w="0" w:type="auto"/>
        <w:tblLook w:val="04A0" w:firstRow="1" w:lastRow="0" w:firstColumn="1" w:lastColumn="0" w:noHBand="0" w:noVBand="1"/>
      </w:tblPr>
      <w:tblGrid>
        <w:gridCol w:w="1198"/>
        <w:gridCol w:w="1198"/>
        <w:gridCol w:w="1198"/>
        <w:gridCol w:w="1199"/>
        <w:gridCol w:w="1198"/>
        <w:gridCol w:w="1198"/>
        <w:gridCol w:w="1199"/>
        <w:gridCol w:w="1199"/>
      </w:tblGrid>
      <w:tr>
        <w:tc>
          <w:tcPr>
            <w:tcW w:w="1198" w:type="dxa"/>
            <w:shd w:val="clear" w:color="auto" w:fill="BFBFBF" w:themeFill="background1" w:themeFillShade="BF"/>
          </w:tcPr>
          <w:p>
            <w:pPr>
              <w:rPr>
                <w:b/>
              </w:rPr>
            </w:pPr>
            <w:r>
              <w:rPr>
                <w:b/>
              </w:rPr>
              <w:t>Value</w:t>
            </w:r>
          </w:p>
        </w:tc>
        <w:tc>
          <w:tcPr>
            <w:tcW w:w="1198" w:type="dxa"/>
            <w:shd w:val="clear" w:color="auto" w:fill="BFBFBF" w:themeFill="background1" w:themeFillShade="BF"/>
          </w:tcPr>
          <w:p>
            <w:pPr>
              <w:rPr>
                <w:b/>
              </w:rPr>
            </w:pPr>
            <w:r>
              <w:rPr>
                <w:b/>
              </w:rPr>
              <w:t>4/8 Code</w:t>
            </w:r>
          </w:p>
        </w:tc>
        <w:tc>
          <w:tcPr>
            <w:tcW w:w="1198" w:type="dxa"/>
            <w:shd w:val="clear" w:color="auto" w:fill="BFBFBF" w:themeFill="background1" w:themeFillShade="BF"/>
          </w:tcPr>
          <w:p>
            <w:pPr>
              <w:rPr>
                <w:b/>
              </w:rPr>
            </w:pPr>
            <w:r>
              <w:rPr>
                <w:b/>
              </w:rPr>
              <w:t>Value</w:t>
            </w:r>
          </w:p>
        </w:tc>
        <w:tc>
          <w:tcPr>
            <w:tcW w:w="1199" w:type="dxa"/>
            <w:shd w:val="clear" w:color="auto" w:fill="BFBFBF" w:themeFill="background1" w:themeFillShade="BF"/>
          </w:tcPr>
          <w:p>
            <w:pPr>
              <w:rPr>
                <w:b/>
              </w:rPr>
            </w:pPr>
            <w:r>
              <w:rPr>
                <w:b/>
              </w:rPr>
              <w:t>4/8 Code</w:t>
            </w:r>
          </w:p>
        </w:tc>
        <w:tc>
          <w:tcPr>
            <w:tcW w:w="1198" w:type="dxa"/>
            <w:shd w:val="clear" w:color="auto" w:fill="BFBFBF" w:themeFill="background1" w:themeFillShade="BF"/>
          </w:tcPr>
          <w:p>
            <w:pPr>
              <w:rPr>
                <w:b/>
              </w:rPr>
            </w:pPr>
            <w:r>
              <w:rPr>
                <w:b/>
              </w:rPr>
              <w:t>Value</w:t>
            </w:r>
          </w:p>
        </w:tc>
        <w:tc>
          <w:tcPr>
            <w:tcW w:w="1198" w:type="dxa"/>
            <w:shd w:val="clear" w:color="auto" w:fill="BFBFBF" w:themeFill="background1" w:themeFillShade="BF"/>
          </w:tcPr>
          <w:p>
            <w:pPr>
              <w:rPr>
                <w:b/>
              </w:rPr>
            </w:pPr>
            <w:r>
              <w:rPr>
                <w:b/>
              </w:rPr>
              <w:t>4/8 Code</w:t>
            </w:r>
          </w:p>
        </w:tc>
        <w:tc>
          <w:tcPr>
            <w:tcW w:w="1199" w:type="dxa"/>
            <w:shd w:val="clear" w:color="auto" w:fill="BFBFBF" w:themeFill="background1" w:themeFillShade="BF"/>
          </w:tcPr>
          <w:p>
            <w:pPr>
              <w:rPr>
                <w:b/>
              </w:rPr>
            </w:pPr>
            <w:r>
              <w:rPr>
                <w:b/>
              </w:rPr>
              <w:t>Value</w:t>
            </w:r>
          </w:p>
        </w:tc>
        <w:tc>
          <w:tcPr>
            <w:tcW w:w="1199" w:type="dxa"/>
            <w:shd w:val="clear" w:color="auto" w:fill="BFBFBF" w:themeFill="background1" w:themeFillShade="BF"/>
          </w:tcPr>
          <w:p>
            <w:pPr>
              <w:rPr>
                <w:b/>
              </w:rPr>
            </w:pPr>
            <w:r>
              <w:rPr>
                <w:b/>
              </w:rPr>
              <w:t>4/8 Code</w:t>
            </w:r>
          </w:p>
        </w:tc>
      </w:tr>
      <w:tr>
        <w:tc>
          <w:tcPr>
            <w:tcW w:w="1198" w:type="dxa"/>
          </w:tcPr>
          <w:p>
            <w:pPr>
              <w:jc w:val="center"/>
            </w:pPr>
            <w:r>
              <w:t>0x00</w:t>
            </w:r>
          </w:p>
        </w:tc>
        <w:tc>
          <w:tcPr>
            <w:tcW w:w="1198" w:type="dxa"/>
            <w:vAlign w:val="center"/>
          </w:tcPr>
          <w:p>
            <w:pPr>
              <w:jc w:val="center"/>
              <w:rPr>
                <w:szCs w:val="24"/>
              </w:rPr>
            </w:pPr>
            <w:r>
              <w:t>10101100</w:t>
            </w:r>
          </w:p>
        </w:tc>
        <w:tc>
          <w:tcPr>
            <w:tcW w:w="1198" w:type="dxa"/>
            <w:vAlign w:val="center"/>
          </w:tcPr>
          <w:p>
            <w:pPr>
              <w:jc w:val="center"/>
              <w:rPr>
                <w:szCs w:val="24"/>
              </w:rPr>
            </w:pPr>
            <w:r>
              <w:t>0x10</w:t>
            </w:r>
          </w:p>
        </w:tc>
        <w:tc>
          <w:tcPr>
            <w:tcW w:w="1199" w:type="dxa"/>
            <w:vAlign w:val="center"/>
          </w:tcPr>
          <w:p>
            <w:pPr>
              <w:jc w:val="center"/>
              <w:rPr>
                <w:szCs w:val="24"/>
              </w:rPr>
            </w:pPr>
            <w:r>
              <w:t>10110010</w:t>
            </w:r>
          </w:p>
        </w:tc>
        <w:tc>
          <w:tcPr>
            <w:tcW w:w="1198" w:type="dxa"/>
            <w:vAlign w:val="center"/>
          </w:tcPr>
          <w:p>
            <w:pPr>
              <w:jc w:val="center"/>
              <w:rPr>
                <w:szCs w:val="24"/>
              </w:rPr>
            </w:pPr>
            <w:r>
              <w:t>0x20</w:t>
            </w:r>
          </w:p>
        </w:tc>
        <w:tc>
          <w:tcPr>
            <w:tcW w:w="1198" w:type="dxa"/>
            <w:vAlign w:val="center"/>
          </w:tcPr>
          <w:p>
            <w:pPr>
              <w:jc w:val="center"/>
              <w:rPr>
                <w:szCs w:val="24"/>
              </w:rPr>
            </w:pPr>
            <w:r>
              <w:t>01010110</w:t>
            </w:r>
          </w:p>
        </w:tc>
        <w:tc>
          <w:tcPr>
            <w:tcW w:w="1199" w:type="dxa"/>
            <w:vAlign w:val="center"/>
          </w:tcPr>
          <w:p>
            <w:pPr>
              <w:jc w:val="center"/>
              <w:rPr>
                <w:szCs w:val="24"/>
              </w:rPr>
            </w:pPr>
            <w:r>
              <w:t>0x30</w:t>
            </w:r>
          </w:p>
        </w:tc>
        <w:tc>
          <w:tcPr>
            <w:tcW w:w="1199" w:type="dxa"/>
            <w:vAlign w:val="center"/>
          </w:tcPr>
          <w:p>
            <w:pPr>
              <w:jc w:val="center"/>
              <w:rPr>
                <w:szCs w:val="24"/>
              </w:rPr>
            </w:pPr>
            <w:r>
              <w:t>11000110</w:t>
            </w:r>
          </w:p>
        </w:tc>
      </w:tr>
      <w:tr>
        <w:tc>
          <w:tcPr>
            <w:tcW w:w="1198" w:type="dxa"/>
          </w:tcPr>
          <w:p>
            <w:pPr>
              <w:jc w:val="center"/>
            </w:pPr>
            <w:r>
              <w:t>0x01</w:t>
            </w:r>
          </w:p>
        </w:tc>
        <w:tc>
          <w:tcPr>
            <w:tcW w:w="1198" w:type="dxa"/>
            <w:vAlign w:val="center"/>
          </w:tcPr>
          <w:p>
            <w:pPr>
              <w:jc w:val="center"/>
              <w:rPr>
                <w:szCs w:val="24"/>
              </w:rPr>
            </w:pPr>
            <w:r>
              <w:t>10101010</w:t>
            </w:r>
          </w:p>
        </w:tc>
        <w:tc>
          <w:tcPr>
            <w:tcW w:w="1198" w:type="dxa"/>
            <w:vAlign w:val="center"/>
          </w:tcPr>
          <w:p>
            <w:pPr>
              <w:jc w:val="center"/>
              <w:rPr>
                <w:szCs w:val="24"/>
              </w:rPr>
            </w:pPr>
            <w:r>
              <w:t>0x11</w:t>
            </w:r>
          </w:p>
        </w:tc>
        <w:tc>
          <w:tcPr>
            <w:tcW w:w="1199" w:type="dxa"/>
            <w:vAlign w:val="center"/>
          </w:tcPr>
          <w:p>
            <w:pPr>
              <w:jc w:val="center"/>
              <w:rPr>
                <w:szCs w:val="24"/>
              </w:rPr>
            </w:pPr>
            <w:r>
              <w:t>10110100</w:t>
            </w:r>
          </w:p>
        </w:tc>
        <w:tc>
          <w:tcPr>
            <w:tcW w:w="1198" w:type="dxa"/>
            <w:vAlign w:val="center"/>
          </w:tcPr>
          <w:p>
            <w:pPr>
              <w:jc w:val="center"/>
              <w:rPr>
                <w:szCs w:val="24"/>
              </w:rPr>
            </w:pPr>
            <w:r>
              <w:t>0x21</w:t>
            </w:r>
          </w:p>
        </w:tc>
        <w:tc>
          <w:tcPr>
            <w:tcW w:w="1198" w:type="dxa"/>
            <w:vAlign w:val="center"/>
          </w:tcPr>
          <w:p>
            <w:pPr>
              <w:jc w:val="center"/>
              <w:rPr>
                <w:szCs w:val="24"/>
              </w:rPr>
            </w:pPr>
            <w:r>
              <w:t>01001110</w:t>
            </w:r>
          </w:p>
        </w:tc>
        <w:tc>
          <w:tcPr>
            <w:tcW w:w="1199" w:type="dxa"/>
            <w:vAlign w:val="center"/>
          </w:tcPr>
          <w:p>
            <w:pPr>
              <w:jc w:val="center"/>
              <w:rPr>
                <w:szCs w:val="24"/>
              </w:rPr>
            </w:pPr>
            <w:r>
              <w:t>0x31</w:t>
            </w:r>
          </w:p>
        </w:tc>
        <w:tc>
          <w:tcPr>
            <w:tcW w:w="1199" w:type="dxa"/>
            <w:vAlign w:val="center"/>
          </w:tcPr>
          <w:p>
            <w:pPr>
              <w:jc w:val="center"/>
              <w:rPr>
                <w:szCs w:val="24"/>
              </w:rPr>
            </w:pPr>
            <w:r>
              <w:t>11001100</w:t>
            </w:r>
          </w:p>
        </w:tc>
      </w:tr>
      <w:tr>
        <w:tc>
          <w:tcPr>
            <w:tcW w:w="1198" w:type="dxa"/>
          </w:tcPr>
          <w:p>
            <w:pPr>
              <w:jc w:val="center"/>
            </w:pPr>
            <w:r>
              <w:t>0x02</w:t>
            </w:r>
          </w:p>
        </w:tc>
        <w:tc>
          <w:tcPr>
            <w:tcW w:w="1198" w:type="dxa"/>
            <w:vAlign w:val="center"/>
          </w:tcPr>
          <w:p>
            <w:pPr>
              <w:jc w:val="center"/>
              <w:rPr>
                <w:szCs w:val="24"/>
              </w:rPr>
            </w:pPr>
            <w:r>
              <w:t>10101001</w:t>
            </w:r>
          </w:p>
        </w:tc>
        <w:tc>
          <w:tcPr>
            <w:tcW w:w="1198" w:type="dxa"/>
            <w:vAlign w:val="center"/>
          </w:tcPr>
          <w:p>
            <w:pPr>
              <w:jc w:val="center"/>
              <w:rPr>
                <w:szCs w:val="24"/>
              </w:rPr>
            </w:pPr>
            <w:r>
              <w:t>0x12</w:t>
            </w:r>
          </w:p>
        </w:tc>
        <w:tc>
          <w:tcPr>
            <w:tcW w:w="1199" w:type="dxa"/>
            <w:vAlign w:val="center"/>
          </w:tcPr>
          <w:p>
            <w:pPr>
              <w:jc w:val="center"/>
              <w:rPr>
                <w:szCs w:val="24"/>
              </w:rPr>
            </w:pPr>
            <w:r>
              <w:t>10111000</w:t>
            </w:r>
          </w:p>
        </w:tc>
        <w:tc>
          <w:tcPr>
            <w:tcW w:w="1198" w:type="dxa"/>
            <w:vAlign w:val="center"/>
          </w:tcPr>
          <w:p>
            <w:pPr>
              <w:jc w:val="center"/>
              <w:rPr>
                <w:szCs w:val="24"/>
              </w:rPr>
            </w:pPr>
            <w:r>
              <w:t>0x22</w:t>
            </w:r>
          </w:p>
        </w:tc>
        <w:tc>
          <w:tcPr>
            <w:tcW w:w="1198" w:type="dxa"/>
            <w:vAlign w:val="center"/>
          </w:tcPr>
          <w:p>
            <w:pPr>
              <w:jc w:val="center"/>
              <w:rPr>
                <w:szCs w:val="24"/>
              </w:rPr>
            </w:pPr>
            <w:r>
              <w:t>01001101</w:t>
            </w:r>
          </w:p>
        </w:tc>
        <w:tc>
          <w:tcPr>
            <w:tcW w:w="1199" w:type="dxa"/>
            <w:vAlign w:val="center"/>
          </w:tcPr>
          <w:p>
            <w:pPr>
              <w:jc w:val="center"/>
              <w:rPr>
                <w:szCs w:val="24"/>
              </w:rPr>
            </w:pPr>
            <w:r>
              <w:t>0x32</w:t>
            </w:r>
          </w:p>
        </w:tc>
        <w:tc>
          <w:tcPr>
            <w:tcW w:w="1199" w:type="dxa"/>
            <w:vAlign w:val="center"/>
          </w:tcPr>
          <w:p>
            <w:pPr>
              <w:jc w:val="center"/>
              <w:rPr>
                <w:szCs w:val="24"/>
              </w:rPr>
            </w:pPr>
            <w:r>
              <w:t>01111000</w:t>
            </w:r>
          </w:p>
        </w:tc>
      </w:tr>
      <w:tr>
        <w:tc>
          <w:tcPr>
            <w:tcW w:w="1198" w:type="dxa"/>
          </w:tcPr>
          <w:p>
            <w:pPr>
              <w:jc w:val="center"/>
            </w:pPr>
            <w:r>
              <w:t>0x03</w:t>
            </w:r>
          </w:p>
        </w:tc>
        <w:tc>
          <w:tcPr>
            <w:tcW w:w="1198" w:type="dxa"/>
            <w:vAlign w:val="center"/>
          </w:tcPr>
          <w:p>
            <w:pPr>
              <w:jc w:val="center"/>
              <w:rPr>
                <w:szCs w:val="24"/>
              </w:rPr>
            </w:pPr>
            <w:r>
              <w:t>10100101</w:t>
            </w:r>
          </w:p>
        </w:tc>
        <w:tc>
          <w:tcPr>
            <w:tcW w:w="1198" w:type="dxa"/>
            <w:vAlign w:val="center"/>
          </w:tcPr>
          <w:p>
            <w:pPr>
              <w:jc w:val="center"/>
              <w:rPr>
                <w:szCs w:val="24"/>
              </w:rPr>
            </w:pPr>
            <w:r>
              <w:t>0x13</w:t>
            </w:r>
          </w:p>
        </w:tc>
        <w:tc>
          <w:tcPr>
            <w:tcW w:w="1199" w:type="dxa"/>
            <w:vAlign w:val="center"/>
          </w:tcPr>
          <w:p>
            <w:pPr>
              <w:jc w:val="center"/>
              <w:rPr>
                <w:szCs w:val="24"/>
              </w:rPr>
            </w:pPr>
            <w:r>
              <w:t>01110100</w:t>
            </w:r>
          </w:p>
        </w:tc>
        <w:tc>
          <w:tcPr>
            <w:tcW w:w="1198" w:type="dxa"/>
            <w:vAlign w:val="center"/>
          </w:tcPr>
          <w:p>
            <w:pPr>
              <w:jc w:val="center"/>
              <w:rPr>
                <w:szCs w:val="24"/>
              </w:rPr>
            </w:pPr>
            <w:r>
              <w:t>0x23</w:t>
            </w:r>
          </w:p>
        </w:tc>
        <w:tc>
          <w:tcPr>
            <w:tcW w:w="1198" w:type="dxa"/>
            <w:vAlign w:val="center"/>
          </w:tcPr>
          <w:p>
            <w:pPr>
              <w:jc w:val="center"/>
              <w:rPr>
                <w:szCs w:val="24"/>
              </w:rPr>
            </w:pPr>
            <w:r>
              <w:t>01001011</w:t>
            </w:r>
          </w:p>
        </w:tc>
        <w:tc>
          <w:tcPr>
            <w:tcW w:w="1199" w:type="dxa"/>
            <w:vAlign w:val="center"/>
          </w:tcPr>
          <w:p>
            <w:pPr>
              <w:jc w:val="center"/>
              <w:rPr>
                <w:szCs w:val="24"/>
              </w:rPr>
            </w:pPr>
            <w:r>
              <w:t>0x33</w:t>
            </w:r>
          </w:p>
        </w:tc>
        <w:tc>
          <w:tcPr>
            <w:tcW w:w="1199" w:type="dxa"/>
            <w:vAlign w:val="center"/>
          </w:tcPr>
          <w:p>
            <w:pPr>
              <w:jc w:val="center"/>
              <w:rPr>
                <w:szCs w:val="24"/>
              </w:rPr>
            </w:pPr>
            <w:r>
              <w:t>00010111</w:t>
            </w:r>
          </w:p>
        </w:tc>
      </w:tr>
      <w:tr>
        <w:tc>
          <w:tcPr>
            <w:tcW w:w="1198" w:type="dxa"/>
          </w:tcPr>
          <w:p>
            <w:pPr>
              <w:jc w:val="center"/>
            </w:pPr>
            <w:r>
              <w:t>0x04</w:t>
            </w:r>
          </w:p>
        </w:tc>
        <w:tc>
          <w:tcPr>
            <w:tcW w:w="1198" w:type="dxa"/>
            <w:vAlign w:val="center"/>
          </w:tcPr>
          <w:p>
            <w:pPr>
              <w:jc w:val="center"/>
              <w:rPr>
                <w:szCs w:val="24"/>
              </w:rPr>
            </w:pPr>
            <w:r>
              <w:t>10100011</w:t>
            </w:r>
          </w:p>
        </w:tc>
        <w:tc>
          <w:tcPr>
            <w:tcW w:w="1198" w:type="dxa"/>
            <w:vAlign w:val="center"/>
          </w:tcPr>
          <w:p>
            <w:pPr>
              <w:jc w:val="center"/>
              <w:rPr>
                <w:szCs w:val="24"/>
              </w:rPr>
            </w:pPr>
            <w:r>
              <w:t>0x14</w:t>
            </w:r>
          </w:p>
        </w:tc>
        <w:tc>
          <w:tcPr>
            <w:tcW w:w="1199" w:type="dxa"/>
            <w:vAlign w:val="center"/>
          </w:tcPr>
          <w:p>
            <w:pPr>
              <w:jc w:val="center"/>
              <w:rPr>
                <w:szCs w:val="24"/>
              </w:rPr>
            </w:pPr>
            <w:r>
              <w:t>01110010</w:t>
            </w:r>
          </w:p>
        </w:tc>
        <w:tc>
          <w:tcPr>
            <w:tcW w:w="1198" w:type="dxa"/>
            <w:vAlign w:val="center"/>
          </w:tcPr>
          <w:p>
            <w:pPr>
              <w:jc w:val="center"/>
              <w:rPr>
                <w:szCs w:val="24"/>
              </w:rPr>
            </w:pPr>
            <w:r>
              <w:t>0x24</w:t>
            </w:r>
          </w:p>
        </w:tc>
        <w:tc>
          <w:tcPr>
            <w:tcW w:w="1198" w:type="dxa"/>
            <w:vAlign w:val="center"/>
          </w:tcPr>
          <w:p>
            <w:pPr>
              <w:jc w:val="center"/>
              <w:rPr>
                <w:szCs w:val="24"/>
              </w:rPr>
            </w:pPr>
            <w:r>
              <w:t>01000111</w:t>
            </w:r>
          </w:p>
        </w:tc>
        <w:tc>
          <w:tcPr>
            <w:tcW w:w="1199" w:type="dxa"/>
            <w:vAlign w:val="center"/>
          </w:tcPr>
          <w:p>
            <w:pPr>
              <w:jc w:val="center"/>
              <w:rPr>
                <w:szCs w:val="24"/>
              </w:rPr>
            </w:pPr>
            <w:r>
              <w:t>0x34</w:t>
            </w:r>
          </w:p>
        </w:tc>
        <w:tc>
          <w:tcPr>
            <w:tcW w:w="1199" w:type="dxa"/>
            <w:vAlign w:val="center"/>
          </w:tcPr>
          <w:p>
            <w:pPr>
              <w:jc w:val="center"/>
              <w:rPr>
                <w:szCs w:val="24"/>
              </w:rPr>
            </w:pPr>
            <w:r>
              <w:t>00011011</w:t>
            </w:r>
          </w:p>
        </w:tc>
      </w:tr>
      <w:tr>
        <w:tc>
          <w:tcPr>
            <w:tcW w:w="1198" w:type="dxa"/>
          </w:tcPr>
          <w:p>
            <w:pPr>
              <w:jc w:val="center"/>
            </w:pPr>
            <w:r>
              <w:t>0x05</w:t>
            </w:r>
          </w:p>
        </w:tc>
        <w:tc>
          <w:tcPr>
            <w:tcW w:w="1198" w:type="dxa"/>
            <w:vAlign w:val="center"/>
          </w:tcPr>
          <w:p>
            <w:pPr>
              <w:jc w:val="center"/>
              <w:rPr>
                <w:szCs w:val="24"/>
              </w:rPr>
            </w:pPr>
            <w:r>
              <w:t>10100110</w:t>
            </w:r>
          </w:p>
        </w:tc>
        <w:tc>
          <w:tcPr>
            <w:tcW w:w="1198" w:type="dxa"/>
            <w:vAlign w:val="center"/>
          </w:tcPr>
          <w:p>
            <w:pPr>
              <w:jc w:val="center"/>
              <w:rPr>
                <w:szCs w:val="24"/>
              </w:rPr>
            </w:pPr>
            <w:r>
              <w:t>0x15</w:t>
            </w:r>
          </w:p>
        </w:tc>
        <w:tc>
          <w:tcPr>
            <w:tcW w:w="1199" w:type="dxa"/>
            <w:vAlign w:val="center"/>
          </w:tcPr>
          <w:p>
            <w:pPr>
              <w:jc w:val="center"/>
              <w:rPr>
                <w:szCs w:val="24"/>
              </w:rPr>
            </w:pPr>
            <w:r>
              <w:t>01101100</w:t>
            </w:r>
          </w:p>
        </w:tc>
        <w:tc>
          <w:tcPr>
            <w:tcW w:w="1198" w:type="dxa"/>
            <w:vAlign w:val="center"/>
          </w:tcPr>
          <w:p>
            <w:pPr>
              <w:jc w:val="center"/>
              <w:rPr>
                <w:szCs w:val="24"/>
              </w:rPr>
            </w:pPr>
            <w:r>
              <w:t>0x25</w:t>
            </w:r>
          </w:p>
        </w:tc>
        <w:tc>
          <w:tcPr>
            <w:tcW w:w="1198" w:type="dxa"/>
            <w:vAlign w:val="center"/>
          </w:tcPr>
          <w:p>
            <w:pPr>
              <w:jc w:val="center"/>
              <w:rPr>
                <w:szCs w:val="24"/>
              </w:rPr>
            </w:pPr>
            <w:r>
              <w:t>01110001</w:t>
            </w:r>
          </w:p>
        </w:tc>
        <w:tc>
          <w:tcPr>
            <w:tcW w:w="1199" w:type="dxa"/>
            <w:vAlign w:val="center"/>
          </w:tcPr>
          <w:p>
            <w:pPr>
              <w:jc w:val="center"/>
              <w:rPr>
                <w:szCs w:val="24"/>
              </w:rPr>
            </w:pPr>
            <w:r>
              <w:t>0x35</w:t>
            </w:r>
          </w:p>
        </w:tc>
        <w:tc>
          <w:tcPr>
            <w:tcW w:w="1199" w:type="dxa"/>
            <w:vAlign w:val="center"/>
          </w:tcPr>
          <w:p>
            <w:pPr>
              <w:jc w:val="center"/>
              <w:rPr>
                <w:szCs w:val="24"/>
              </w:rPr>
            </w:pPr>
            <w:r>
              <w:t>00011101</w:t>
            </w:r>
          </w:p>
        </w:tc>
      </w:tr>
      <w:tr>
        <w:tc>
          <w:tcPr>
            <w:tcW w:w="1198" w:type="dxa"/>
          </w:tcPr>
          <w:p>
            <w:pPr>
              <w:jc w:val="center"/>
            </w:pPr>
            <w:r>
              <w:t>0x06</w:t>
            </w:r>
          </w:p>
        </w:tc>
        <w:tc>
          <w:tcPr>
            <w:tcW w:w="1198" w:type="dxa"/>
            <w:vAlign w:val="center"/>
          </w:tcPr>
          <w:p>
            <w:pPr>
              <w:jc w:val="center"/>
              <w:rPr>
                <w:szCs w:val="24"/>
              </w:rPr>
            </w:pPr>
            <w:r>
              <w:t>10011100</w:t>
            </w:r>
          </w:p>
        </w:tc>
        <w:tc>
          <w:tcPr>
            <w:tcW w:w="1198" w:type="dxa"/>
            <w:vAlign w:val="center"/>
          </w:tcPr>
          <w:p>
            <w:pPr>
              <w:jc w:val="center"/>
              <w:rPr>
                <w:szCs w:val="24"/>
              </w:rPr>
            </w:pPr>
            <w:r>
              <w:t>0x16</w:t>
            </w:r>
          </w:p>
        </w:tc>
        <w:tc>
          <w:tcPr>
            <w:tcW w:w="1199" w:type="dxa"/>
            <w:vAlign w:val="center"/>
          </w:tcPr>
          <w:p>
            <w:pPr>
              <w:jc w:val="center"/>
              <w:rPr>
                <w:szCs w:val="24"/>
              </w:rPr>
            </w:pPr>
            <w:r>
              <w:t>01101010</w:t>
            </w:r>
          </w:p>
        </w:tc>
        <w:tc>
          <w:tcPr>
            <w:tcW w:w="1198" w:type="dxa"/>
            <w:vAlign w:val="center"/>
          </w:tcPr>
          <w:p>
            <w:pPr>
              <w:jc w:val="center"/>
              <w:rPr>
                <w:szCs w:val="24"/>
              </w:rPr>
            </w:pPr>
            <w:r>
              <w:t>0x26</w:t>
            </w:r>
          </w:p>
        </w:tc>
        <w:tc>
          <w:tcPr>
            <w:tcW w:w="1198" w:type="dxa"/>
            <w:vAlign w:val="center"/>
          </w:tcPr>
          <w:p>
            <w:pPr>
              <w:jc w:val="center"/>
              <w:rPr>
                <w:szCs w:val="24"/>
              </w:rPr>
            </w:pPr>
            <w:r>
              <w:t>11101000</w:t>
            </w:r>
          </w:p>
        </w:tc>
        <w:tc>
          <w:tcPr>
            <w:tcW w:w="1199" w:type="dxa"/>
            <w:vAlign w:val="center"/>
          </w:tcPr>
          <w:p>
            <w:pPr>
              <w:jc w:val="center"/>
              <w:rPr>
                <w:szCs w:val="24"/>
              </w:rPr>
            </w:pPr>
            <w:r>
              <w:t>0x36</w:t>
            </w:r>
          </w:p>
        </w:tc>
        <w:tc>
          <w:tcPr>
            <w:tcW w:w="1199" w:type="dxa"/>
            <w:vAlign w:val="center"/>
          </w:tcPr>
          <w:p>
            <w:pPr>
              <w:jc w:val="center"/>
              <w:rPr>
                <w:szCs w:val="24"/>
              </w:rPr>
            </w:pPr>
            <w:r>
              <w:t>00011110</w:t>
            </w:r>
          </w:p>
        </w:tc>
      </w:tr>
      <w:tr>
        <w:tc>
          <w:tcPr>
            <w:tcW w:w="1198" w:type="dxa"/>
          </w:tcPr>
          <w:p>
            <w:pPr>
              <w:jc w:val="center"/>
            </w:pPr>
            <w:r>
              <w:t>0x07</w:t>
            </w:r>
          </w:p>
        </w:tc>
        <w:tc>
          <w:tcPr>
            <w:tcW w:w="1198" w:type="dxa"/>
            <w:vAlign w:val="center"/>
          </w:tcPr>
          <w:p>
            <w:pPr>
              <w:jc w:val="center"/>
              <w:rPr>
                <w:szCs w:val="24"/>
              </w:rPr>
            </w:pPr>
            <w:r>
              <w:t>10011010</w:t>
            </w:r>
          </w:p>
        </w:tc>
        <w:tc>
          <w:tcPr>
            <w:tcW w:w="1198" w:type="dxa"/>
            <w:vAlign w:val="center"/>
          </w:tcPr>
          <w:p>
            <w:pPr>
              <w:jc w:val="center"/>
              <w:rPr>
                <w:szCs w:val="24"/>
              </w:rPr>
            </w:pPr>
            <w:r>
              <w:t>0x17</w:t>
            </w:r>
          </w:p>
        </w:tc>
        <w:tc>
          <w:tcPr>
            <w:tcW w:w="1199" w:type="dxa"/>
            <w:vAlign w:val="center"/>
          </w:tcPr>
          <w:p>
            <w:pPr>
              <w:jc w:val="center"/>
              <w:rPr>
                <w:szCs w:val="24"/>
              </w:rPr>
            </w:pPr>
            <w:r>
              <w:t>01101001</w:t>
            </w:r>
          </w:p>
        </w:tc>
        <w:tc>
          <w:tcPr>
            <w:tcW w:w="1198" w:type="dxa"/>
            <w:vAlign w:val="center"/>
          </w:tcPr>
          <w:p>
            <w:pPr>
              <w:jc w:val="center"/>
              <w:rPr>
                <w:szCs w:val="24"/>
              </w:rPr>
            </w:pPr>
            <w:r>
              <w:t>0x27</w:t>
            </w:r>
          </w:p>
        </w:tc>
        <w:tc>
          <w:tcPr>
            <w:tcW w:w="1198" w:type="dxa"/>
            <w:vAlign w:val="center"/>
          </w:tcPr>
          <w:p>
            <w:pPr>
              <w:jc w:val="center"/>
              <w:rPr>
                <w:szCs w:val="24"/>
              </w:rPr>
            </w:pPr>
            <w:r>
              <w:t>11100100</w:t>
            </w:r>
          </w:p>
        </w:tc>
        <w:tc>
          <w:tcPr>
            <w:tcW w:w="1199" w:type="dxa"/>
            <w:vAlign w:val="center"/>
          </w:tcPr>
          <w:p>
            <w:pPr>
              <w:jc w:val="center"/>
              <w:rPr>
                <w:szCs w:val="24"/>
              </w:rPr>
            </w:pPr>
            <w:r>
              <w:t>0x37</w:t>
            </w:r>
          </w:p>
        </w:tc>
        <w:tc>
          <w:tcPr>
            <w:tcW w:w="1199" w:type="dxa"/>
            <w:vAlign w:val="center"/>
          </w:tcPr>
          <w:p>
            <w:pPr>
              <w:jc w:val="center"/>
              <w:rPr>
                <w:szCs w:val="24"/>
              </w:rPr>
            </w:pPr>
            <w:r>
              <w:t>00101110</w:t>
            </w:r>
          </w:p>
        </w:tc>
      </w:tr>
      <w:tr>
        <w:tc>
          <w:tcPr>
            <w:tcW w:w="1198" w:type="dxa"/>
          </w:tcPr>
          <w:p>
            <w:pPr>
              <w:jc w:val="center"/>
            </w:pPr>
            <w:r>
              <w:t>0x08</w:t>
            </w:r>
          </w:p>
        </w:tc>
        <w:tc>
          <w:tcPr>
            <w:tcW w:w="1198" w:type="dxa"/>
            <w:vAlign w:val="center"/>
          </w:tcPr>
          <w:p>
            <w:pPr>
              <w:jc w:val="center"/>
              <w:rPr>
                <w:szCs w:val="24"/>
              </w:rPr>
            </w:pPr>
            <w:r>
              <w:t>10011001</w:t>
            </w:r>
          </w:p>
        </w:tc>
        <w:tc>
          <w:tcPr>
            <w:tcW w:w="1198" w:type="dxa"/>
            <w:vAlign w:val="center"/>
          </w:tcPr>
          <w:p>
            <w:pPr>
              <w:jc w:val="center"/>
              <w:rPr>
                <w:szCs w:val="24"/>
              </w:rPr>
            </w:pPr>
            <w:r>
              <w:t>0x18</w:t>
            </w:r>
          </w:p>
        </w:tc>
        <w:tc>
          <w:tcPr>
            <w:tcW w:w="1199" w:type="dxa"/>
            <w:vAlign w:val="center"/>
          </w:tcPr>
          <w:p>
            <w:pPr>
              <w:jc w:val="center"/>
              <w:rPr>
                <w:szCs w:val="24"/>
              </w:rPr>
            </w:pPr>
            <w:r>
              <w:t>01100101</w:t>
            </w:r>
          </w:p>
        </w:tc>
        <w:tc>
          <w:tcPr>
            <w:tcW w:w="1198" w:type="dxa"/>
            <w:vAlign w:val="center"/>
          </w:tcPr>
          <w:p>
            <w:pPr>
              <w:jc w:val="center"/>
              <w:rPr>
                <w:szCs w:val="24"/>
              </w:rPr>
            </w:pPr>
            <w:r>
              <w:t>0x28</w:t>
            </w:r>
          </w:p>
        </w:tc>
        <w:tc>
          <w:tcPr>
            <w:tcW w:w="1198" w:type="dxa"/>
            <w:vAlign w:val="center"/>
          </w:tcPr>
          <w:p>
            <w:pPr>
              <w:jc w:val="center"/>
              <w:rPr>
                <w:szCs w:val="24"/>
              </w:rPr>
            </w:pPr>
            <w:r>
              <w:t>11100010</w:t>
            </w:r>
          </w:p>
        </w:tc>
        <w:tc>
          <w:tcPr>
            <w:tcW w:w="1199" w:type="dxa"/>
            <w:vAlign w:val="center"/>
          </w:tcPr>
          <w:p>
            <w:pPr>
              <w:jc w:val="center"/>
              <w:rPr>
                <w:szCs w:val="24"/>
              </w:rPr>
            </w:pPr>
            <w:r>
              <w:t>0x38</w:t>
            </w:r>
          </w:p>
        </w:tc>
        <w:tc>
          <w:tcPr>
            <w:tcW w:w="1199" w:type="dxa"/>
            <w:vAlign w:val="center"/>
          </w:tcPr>
          <w:p>
            <w:pPr>
              <w:jc w:val="center"/>
              <w:rPr>
                <w:szCs w:val="24"/>
              </w:rPr>
            </w:pPr>
            <w:r>
              <w:t>00110110</w:t>
            </w:r>
          </w:p>
        </w:tc>
      </w:tr>
      <w:tr>
        <w:tc>
          <w:tcPr>
            <w:tcW w:w="1198" w:type="dxa"/>
          </w:tcPr>
          <w:p>
            <w:pPr>
              <w:jc w:val="center"/>
            </w:pPr>
            <w:r>
              <w:t>0x09</w:t>
            </w:r>
          </w:p>
        </w:tc>
        <w:tc>
          <w:tcPr>
            <w:tcW w:w="1198" w:type="dxa"/>
            <w:vAlign w:val="center"/>
          </w:tcPr>
          <w:p>
            <w:pPr>
              <w:jc w:val="center"/>
              <w:rPr>
                <w:szCs w:val="24"/>
              </w:rPr>
            </w:pPr>
            <w:r>
              <w:t>10010101</w:t>
            </w:r>
          </w:p>
        </w:tc>
        <w:tc>
          <w:tcPr>
            <w:tcW w:w="1198" w:type="dxa"/>
            <w:vAlign w:val="center"/>
          </w:tcPr>
          <w:p>
            <w:pPr>
              <w:jc w:val="center"/>
              <w:rPr>
                <w:szCs w:val="24"/>
              </w:rPr>
            </w:pPr>
            <w:r>
              <w:t>0x19</w:t>
            </w:r>
          </w:p>
        </w:tc>
        <w:tc>
          <w:tcPr>
            <w:tcW w:w="1199" w:type="dxa"/>
            <w:vAlign w:val="center"/>
          </w:tcPr>
          <w:p>
            <w:pPr>
              <w:jc w:val="center"/>
              <w:rPr>
                <w:szCs w:val="24"/>
              </w:rPr>
            </w:pPr>
            <w:r>
              <w:t>01100011</w:t>
            </w:r>
          </w:p>
        </w:tc>
        <w:tc>
          <w:tcPr>
            <w:tcW w:w="1198" w:type="dxa"/>
            <w:vAlign w:val="center"/>
          </w:tcPr>
          <w:p>
            <w:pPr>
              <w:jc w:val="center"/>
              <w:rPr>
                <w:szCs w:val="24"/>
              </w:rPr>
            </w:pPr>
            <w:r>
              <w:t>0x29</w:t>
            </w:r>
          </w:p>
        </w:tc>
        <w:tc>
          <w:tcPr>
            <w:tcW w:w="1198" w:type="dxa"/>
            <w:vAlign w:val="center"/>
          </w:tcPr>
          <w:p>
            <w:pPr>
              <w:jc w:val="center"/>
              <w:rPr>
                <w:szCs w:val="24"/>
              </w:rPr>
            </w:pPr>
            <w:r>
              <w:t>11010001</w:t>
            </w:r>
          </w:p>
        </w:tc>
        <w:tc>
          <w:tcPr>
            <w:tcW w:w="1199" w:type="dxa"/>
            <w:vAlign w:val="center"/>
          </w:tcPr>
          <w:p>
            <w:pPr>
              <w:jc w:val="center"/>
              <w:rPr>
                <w:szCs w:val="24"/>
              </w:rPr>
            </w:pPr>
            <w:r>
              <w:t>0x39</w:t>
            </w:r>
          </w:p>
        </w:tc>
        <w:tc>
          <w:tcPr>
            <w:tcW w:w="1199" w:type="dxa"/>
            <w:vAlign w:val="center"/>
          </w:tcPr>
          <w:p>
            <w:pPr>
              <w:jc w:val="center"/>
              <w:rPr>
                <w:szCs w:val="24"/>
              </w:rPr>
            </w:pPr>
            <w:r>
              <w:t>00111010</w:t>
            </w:r>
          </w:p>
        </w:tc>
      </w:tr>
      <w:tr>
        <w:tc>
          <w:tcPr>
            <w:tcW w:w="1198" w:type="dxa"/>
          </w:tcPr>
          <w:p>
            <w:pPr>
              <w:jc w:val="center"/>
            </w:pPr>
            <w:r>
              <w:t>0x0A</w:t>
            </w:r>
          </w:p>
        </w:tc>
        <w:tc>
          <w:tcPr>
            <w:tcW w:w="1198" w:type="dxa"/>
            <w:vAlign w:val="center"/>
          </w:tcPr>
          <w:p>
            <w:pPr>
              <w:jc w:val="center"/>
              <w:rPr>
                <w:szCs w:val="24"/>
              </w:rPr>
            </w:pPr>
            <w:r>
              <w:t>10010011</w:t>
            </w:r>
          </w:p>
        </w:tc>
        <w:tc>
          <w:tcPr>
            <w:tcW w:w="1198" w:type="dxa"/>
            <w:vAlign w:val="center"/>
          </w:tcPr>
          <w:p>
            <w:pPr>
              <w:jc w:val="center"/>
              <w:rPr>
                <w:szCs w:val="24"/>
              </w:rPr>
            </w:pPr>
            <w:r>
              <w:t>0x1A</w:t>
            </w:r>
          </w:p>
        </w:tc>
        <w:tc>
          <w:tcPr>
            <w:tcW w:w="1199" w:type="dxa"/>
            <w:vAlign w:val="center"/>
          </w:tcPr>
          <w:p>
            <w:pPr>
              <w:jc w:val="center"/>
              <w:rPr>
                <w:szCs w:val="24"/>
              </w:rPr>
            </w:pPr>
            <w:r>
              <w:t>01100110</w:t>
            </w:r>
          </w:p>
        </w:tc>
        <w:tc>
          <w:tcPr>
            <w:tcW w:w="1198" w:type="dxa"/>
            <w:vAlign w:val="center"/>
          </w:tcPr>
          <w:p>
            <w:pPr>
              <w:jc w:val="center"/>
              <w:rPr>
                <w:szCs w:val="24"/>
              </w:rPr>
            </w:pPr>
            <w:r>
              <w:t>0x2A</w:t>
            </w:r>
          </w:p>
        </w:tc>
        <w:tc>
          <w:tcPr>
            <w:tcW w:w="1198" w:type="dxa"/>
            <w:vAlign w:val="center"/>
          </w:tcPr>
          <w:p>
            <w:pPr>
              <w:jc w:val="center"/>
              <w:rPr>
                <w:szCs w:val="24"/>
              </w:rPr>
            </w:pPr>
            <w:r>
              <w:t>11001001</w:t>
            </w:r>
          </w:p>
        </w:tc>
        <w:tc>
          <w:tcPr>
            <w:tcW w:w="1199" w:type="dxa"/>
            <w:vAlign w:val="center"/>
          </w:tcPr>
          <w:p>
            <w:pPr>
              <w:jc w:val="center"/>
              <w:rPr>
                <w:szCs w:val="24"/>
              </w:rPr>
            </w:pPr>
            <w:r>
              <w:t>0x3A</w:t>
            </w:r>
          </w:p>
        </w:tc>
        <w:tc>
          <w:tcPr>
            <w:tcW w:w="1199" w:type="dxa"/>
            <w:vAlign w:val="center"/>
          </w:tcPr>
          <w:p>
            <w:pPr>
              <w:jc w:val="center"/>
              <w:rPr>
                <w:szCs w:val="24"/>
              </w:rPr>
            </w:pPr>
            <w:r>
              <w:t>00100111</w:t>
            </w:r>
          </w:p>
        </w:tc>
      </w:tr>
      <w:tr>
        <w:tc>
          <w:tcPr>
            <w:tcW w:w="1198" w:type="dxa"/>
          </w:tcPr>
          <w:p>
            <w:pPr>
              <w:jc w:val="center"/>
            </w:pPr>
            <w:r>
              <w:t>0x0B</w:t>
            </w:r>
          </w:p>
        </w:tc>
        <w:tc>
          <w:tcPr>
            <w:tcW w:w="1198" w:type="dxa"/>
            <w:vAlign w:val="center"/>
          </w:tcPr>
          <w:p>
            <w:pPr>
              <w:jc w:val="center"/>
              <w:rPr>
                <w:szCs w:val="24"/>
              </w:rPr>
            </w:pPr>
            <w:r>
              <w:t>10010110</w:t>
            </w:r>
          </w:p>
        </w:tc>
        <w:tc>
          <w:tcPr>
            <w:tcW w:w="1198" w:type="dxa"/>
            <w:vAlign w:val="center"/>
          </w:tcPr>
          <w:p>
            <w:pPr>
              <w:jc w:val="center"/>
              <w:rPr>
                <w:szCs w:val="24"/>
              </w:rPr>
            </w:pPr>
            <w:r>
              <w:t>0x1B</w:t>
            </w:r>
          </w:p>
        </w:tc>
        <w:tc>
          <w:tcPr>
            <w:tcW w:w="1199" w:type="dxa"/>
            <w:vAlign w:val="center"/>
          </w:tcPr>
          <w:p>
            <w:pPr>
              <w:jc w:val="center"/>
              <w:rPr>
                <w:szCs w:val="24"/>
              </w:rPr>
            </w:pPr>
            <w:r>
              <w:t>01011100</w:t>
            </w:r>
          </w:p>
        </w:tc>
        <w:tc>
          <w:tcPr>
            <w:tcW w:w="1198" w:type="dxa"/>
            <w:vAlign w:val="center"/>
          </w:tcPr>
          <w:p>
            <w:pPr>
              <w:jc w:val="center"/>
              <w:rPr>
                <w:szCs w:val="24"/>
              </w:rPr>
            </w:pPr>
            <w:r>
              <w:t>0x2B</w:t>
            </w:r>
          </w:p>
        </w:tc>
        <w:tc>
          <w:tcPr>
            <w:tcW w:w="1198" w:type="dxa"/>
            <w:vAlign w:val="center"/>
          </w:tcPr>
          <w:p>
            <w:pPr>
              <w:jc w:val="center"/>
              <w:rPr>
                <w:szCs w:val="24"/>
              </w:rPr>
            </w:pPr>
            <w:r>
              <w:t>11000101</w:t>
            </w:r>
          </w:p>
        </w:tc>
        <w:tc>
          <w:tcPr>
            <w:tcW w:w="1199" w:type="dxa"/>
            <w:vAlign w:val="center"/>
          </w:tcPr>
          <w:p>
            <w:pPr>
              <w:jc w:val="center"/>
              <w:rPr>
                <w:szCs w:val="24"/>
              </w:rPr>
            </w:pPr>
            <w:r>
              <w:t>0x3B</w:t>
            </w:r>
          </w:p>
        </w:tc>
        <w:tc>
          <w:tcPr>
            <w:tcW w:w="1199" w:type="dxa"/>
            <w:vAlign w:val="center"/>
          </w:tcPr>
          <w:p>
            <w:pPr>
              <w:jc w:val="center"/>
              <w:rPr>
                <w:szCs w:val="24"/>
              </w:rPr>
            </w:pPr>
            <w:r>
              <w:t>00101011</w:t>
            </w:r>
          </w:p>
        </w:tc>
      </w:tr>
      <w:tr>
        <w:tc>
          <w:tcPr>
            <w:tcW w:w="1198" w:type="dxa"/>
          </w:tcPr>
          <w:p>
            <w:pPr>
              <w:jc w:val="center"/>
            </w:pPr>
            <w:r>
              <w:t>0x0C</w:t>
            </w:r>
          </w:p>
        </w:tc>
        <w:tc>
          <w:tcPr>
            <w:tcW w:w="1198" w:type="dxa"/>
            <w:vAlign w:val="center"/>
          </w:tcPr>
          <w:p>
            <w:pPr>
              <w:jc w:val="center"/>
              <w:rPr>
                <w:szCs w:val="24"/>
              </w:rPr>
            </w:pPr>
            <w:r>
              <w:t>10001110</w:t>
            </w:r>
          </w:p>
        </w:tc>
        <w:tc>
          <w:tcPr>
            <w:tcW w:w="1198" w:type="dxa"/>
            <w:vAlign w:val="center"/>
          </w:tcPr>
          <w:p>
            <w:pPr>
              <w:jc w:val="center"/>
              <w:rPr>
                <w:szCs w:val="24"/>
              </w:rPr>
            </w:pPr>
            <w:r>
              <w:t>0x1C</w:t>
            </w:r>
          </w:p>
        </w:tc>
        <w:tc>
          <w:tcPr>
            <w:tcW w:w="1199" w:type="dxa"/>
            <w:vAlign w:val="center"/>
          </w:tcPr>
          <w:p>
            <w:pPr>
              <w:jc w:val="center"/>
              <w:rPr>
                <w:szCs w:val="24"/>
              </w:rPr>
            </w:pPr>
            <w:r>
              <w:t>01011010</w:t>
            </w:r>
          </w:p>
        </w:tc>
        <w:tc>
          <w:tcPr>
            <w:tcW w:w="1198" w:type="dxa"/>
            <w:vAlign w:val="center"/>
          </w:tcPr>
          <w:p>
            <w:pPr>
              <w:jc w:val="center"/>
              <w:rPr>
                <w:szCs w:val="24"/>
              </w:rPr>
            </w:pPr>
            <w:r>
              <w:t>0x2C</w:t>
            </w:r>
          </w:p>
        </w:tc>
        <w:tc>
          <w:tcPr>
            <w:tcW w:w="1198" w:type="dxa"/>
            <w:vAlign w:val="center"/>
          </w:tcPr>
          <w:p>
            <w:pPr>
              <w:jc w:val="center"/>
              <w:rPr>
                <w:szCs w:val="24"/>
              </w:rPr>
            </w:pPr>
            <w:r>
              <w:t>11011000</w:t>
            </w:r>
          </w:p>
        </w:tc>
        <w:tc>
          <w:tcPr>
            <w:tcW w:w="1199" w:type="dxa"/>
            <w:vAlign w:val="center"/>
          </w:tcPr>
          <w:p>
            <w:pPr>
              <w:jc w:val="center"/>
              <w:rPr>
                <w:szCs w:val="24"/>
              </w:rPr>
            </w:pPr>
            <w:r>
              <w:t>0x3C</w:t>
            </w:r>
          </w:p>
        </w:tc>
        <w:tc>
          <w:tcPr>
            <w:tcW w:w="1199" w:type="dxa"/>
            <w:vAlign w:val="center"/>
          </w:tcPr>
          <w:p>
            <w:pPr>
              <w:jc w:val="center"/>
              <w:rPr>
                <w:szCs w:val="24"/>
              </w:rPr>
            </w:pPr>
            <w:r>
              <w:t>00101101</w:t>
            </w:r>
          </w:p>
        </w:tc>
      </w:tr>
      <w:tr>
        <w:tc>
          <w:tcPr>
            <w:tcW w:w="1198" w:type="dxa"/>
          </w:tcPr>
          <w:p>
            <w:pPr>
              <w:jc w:val="center"/>
            </w:pPr>
            <w:r>
              <w:t>0x0D</w:t>
            </w:r>
          </w:p>
        </w:tc>
        <w:tc>
          <w:tcPr>
            <w:tcW w:w="1198" w:type="dxa"/>
            <w:vAlign w:val="center"/>
          </w:tcPr>
          <w:p>
            <w:pPr>
              <w:jc w:val="center"/>
              <w:rPr>
                <w:szCs w:val="24"/>
              </w:rPr>
            </w:pPr>
            <w:r>
              <w:t>10001101</w:t>
            </w:r>
          </w:p>
        </w:tc>
        <w:tc>
          <w:tcPr>
            <w:tcW w:w="1198" w:type="dxa"/>
            <w:vAlign w:val="center"/>
          </w:tcPr>
          <w:p>
            <w:pPr>
              <w:jc w:val="center"/>
              <w:rPr>
                <w:szCs w:val="24"/>
              </w:rPr>
            </w:pPr>
            <w:r>
              <w:t>0x1D</w:t>
            </w:r>
          </w:p>
        </w:tc>
        <w:tc>
          <w:tcPr>
            <w:tcW w:w="1199" w:type="dxa"/>
            <w:vAlign w:val="center"/>
          </w:tcPr>
          <w:p>
            <w:pPr>
              <w:jc w:val="center"/>
              <w:rPr>
                <w:szCs w:val="24"/>
              </w:rPr>
            </w:pPr>
            <w:r>
              <w:t>01011001</w:t>
            </w:r>
          </w:p>
        </w:tc>
        <w:tc>
          <w:tcPr>
            <w:tcW w:w="1198" w:type="dxa"/>
            <w:vAlign w:val="center"/>
          </w:tcPr>
          <w:p>
            <w:pPr>
              <w:jc w:val="center"/>
              <w:rPr>
                <w:szCs w:val="24"/>
              </w:rPr>
            </w:pPr>
            <w:r>
              <w:t>0x2D</w:t>
            </w:r>
          </w:p>
        </w:tc>
        <w:tc>
          <w:tcPr>
            <w:tcW w:w="1198" w:type="dxa"/>
            <w:vAlign w:val="center"/>
          </w:tcPr>
          <w:p>
            <w:pPr>
              <w:jc w:val="center"/>
              <w:rPr>
                <w:szCs w:val="24"/>
              </w:rPr>
            </w:pPr>
            <w:r>
              <w:t>11010100</w:t>
            </w:r>
          </w:p>
        </w:tc>
        <w:tc>
          <w:tcPr>
            <w:tcW w:w="1199" w:type="dxa"/>
            <w:vAlign w:val="center"/>
          </w:tcPr>
          <w:p>
            <w:pPr>
              <w:jc w:val="center"/>
              <w:rPr>
                <w:szCs w:val="24"/>
              </w:rPr>
            </w:pPr>
            <w:r>
              <w:t>0x3D</w:t>
            </w:r>
          </w:p>
        </w:tc>
        <w:tc>
          <w:tcPr>
            <w:tcW w:w="1199" w:type="dxa"/>
            <w:vAlign w:val="center"/>
          </w:tcPr>
          <w:p>
            <w:pPr>
              <w:jc w:val="center"/>
              <w:rPr>
                <w:szCs w:val="24"/>
              </w:rPr>
            </w:pPr>
            <w:r>
              <w:t>00110101</w:t>
            </w:r>
          </w:p>
        </w:tc>
      </w:tr>
      <w:tr>
        <w:tc>
          <w:tcPr>
            <w:tcW w:w="1198" w:type="dxa"/>
          </w:tcPr>
          <w:p>
            <w:pPr>
              <w:jc w:val="center"/>
            </w:pPr>
            <w:r>
              <w:t>0x0E</w:t>
            </w:r>
          </w:p>
        </w:tc>
        <w:tc>
          <w:tcPr>
            <w:tcW w:w="1198" w:type="dxa"/>
            <w:vAlign w:val="center"/>
          </w:tcPr>
          <w:p>
            <w:pPr>
              <w:jc w:val="center"/>
              <w:rPr>
                <w:szCs w:val="24"/>
              </w:rPr>
            </w:pPr>
            <w:r>
              <w:t>10001011</w:t>
            </w:r>
          </w:p>
        </w:tc>
        <w:tc>
          <w:tcPr>
            <w:tcW w:w="1198" w:type="dxa"/>
            <w:vAlign w:val="center"/>
          </w:tcPr>
          <w:p>
            <w:pPr>
              <w:jc w:val="center"/>
              <w:rPr>
                <w:szCs w:val="24"/>
              </w:rPr>
            </w:pPr>
            <w:r>
              <w:t>0x1E</w:t>
            </w:r>
          </w:p>
        </w:tc>
        <w:tc>
          <w:tcPr>
            <w:tcW w:w="1199" w:type="dxa"/>
            <w:vAlign w:val="center"/>
          </w:tcPr>
          <w:p>
            <w:pPr>
              <w:jc w:val="center"/>
              <w:rPr>
                <w:szCs w:val="24"/>
              </w:rPr>
            </w:pPr>
            <w:r>
              <w:t>01010101</w:t>
            </w:r>
          </w:p>
        </w:tc>
        <w:tc>
          <w:tcPr>
            <w:tcW w:w="1198" w:type="dxa"/>
            <w:vAlign w:val="center"/>
          </w:tcPr>
          <w:p>
            <w:pPr>
              <w:jc w:val="center"/>
              <w:rPr>
                <w:szCs w:val="24"/>
              </w:rPr>
            </w:pPr>
            <w:r>
              <w:t>0x2E</w:t>
            </w:r>
          </w:p>
        </w:tc>
        <w:tc>
          <w:tcPr>
            <w:tcW w:w="1198" w:type="dxa"/>
            <w:vAlign w:val="center"/>
          </w:tcPr>
          <w:p>
            <w:pPr>
              <w:jc w:val="center"/>
              <w:rPr>
                <w:szCs w:val="24"/>
              </w:rPr>
            </w:pPr>
            <w:r>
              <w:t>11010010</w:t>
            </w:r>
          </w:p>
        </w:tc>
        <w:tc>
          <w:tcPr>
            <w:tcW w:w="1199" w:type="dxa"/>
            <w:vAlign w:val="center"/>
          </w:tcPr>
          <w:p>
            <w:pPr>
              <w:jc w:val="center"/>
              <w:rPr>
                <w:szCs w:val="24"/>
              </w:rPr>
            </w:pPr>
            <w:r>
              <w:t>0x3E</w:t>
            </w:r>
          </w:p>
        </w:tc>
        <w:tc>
          <w:tcPr>
            <w:tcW w:w="1199" w:type="dxa"/>
            <w:vAlign w:val="center"/>
          </w:tcPr>
          <w:p>
            <w:pPr>
              <w:jc w:val="center"/>
              <w:rPr>
                <w:szCs w:val="24"/>
              </w:rPr>
            </w:pPr>
            <w:r>
              <w:t>00111001</w:t>
            </w:r>
          </w:p>
        </w:tc>
      </w:tr>
      <w:tr>
        <w:tc>
          <w:tcPr>
            <w:tcW w:w="1198" w:type="dxa"/>
          </w:tcPr>
          <w:p>
            <w:pPr>
              <w:jc w:val="center"/>
            </w:pPr>
            <w:r>
              <w:t>0x0F</w:t>
            </w:r>
          </w:p>
        </w:tc>
        <w:tc>
          <w:tcPr>
            <w:tcW w:w="1198" w:type="dxa"/>
            <w:vAlign w:val="center"/>
          </w:tcPr>
          <w:p>
            <w:pPr>
              <w:jc w:val="center"/>
              <w:rPr>
                <w:szCs w:val="24"/>
              </w:rPr>
            </w:pPr>
            <w:r>
              <w:t>10110001</w:t>
            </w:r>
          </w:p>
        </w:tc>
        <w:tc>
          <w:tcPr>
            <w:tcW w:w="1198" w:type="dxa"/>
            <w:vAlign w:val="center"/>
          </w:tcPr>
          <w:p>
            <w:pPr>
              <w:jc w:val="center"/>
              <w:rPr>
                <w:szCs w:val="24"/>
              </w:rPr>
            </w:pPr>
            <w:r>
              <w:t>0x1F</w:t>
            </w:r>
          </w:p>
        </w:tc>
        <w:tc>
          <w:tcPr>
            <w:tcW w:w="1199" w:type="dxa"/>
            <w:vAlign w:val="center"/>
          </w:tcPr>
          <w:p>
            <w:pPr>
              <w:jc w:val="center"/>
              <w:rPr>
                <w:szCs w:val="24"/>
              </w:rPr>
            </w:pPr>
            <w:r>
              <w:t>01010011</w:t>
            </w:r>
          </w:p>
        </w:tc>
        <w:tc>
          <w:tcPr>
            <w:tcW w:w="1198" w:type="dxa"/>
            <w:vAlign w:val="center"/>
          </w:tcPr>
          <w:p>
            <w:pPr>
              <w:jc w:val="center"/>
              <w:rPr>
                <w:szCs w:val="24"/>
              </w:rPr>
            </w:pPr>
            <w:r>
              <w:t>0x2F</w:t>
            </w:r>
          </w:p>
        </w:tc>
        <w:tc>
          <w:tcPr>
            <w:tcW w:w="1198" w:type="dxa"/>
            <w:vAlign w:val="center"/>
          </w:tcPr>
          <w:p>
            <w:pPr>
              <w:jc w:val="center"/>
              <w:rPr>
                <w:szCs w:val="24"/>
              </w:rPr>
            </w:pPr>
            <w:r>
              <w:t>11001010</w:t>
            </w:r>
          </w:p>
        </w:tc>
        <w:tc>
          <w:tcPr>
            <w:tcW w:w="1199" w:type="dxa"/>
            <w:vAlign w:val="center"/>
          </w:tcPr>
          <w:p>
            <w:pPr>
              <w:jc w:val="center"/>
              <w:rPr>
                <w:szCs w:val="24"/>
              </w:rPr>
            </w:pPr>
            <w:r>
              <w:t>0x3F</w:t>
            </w:r>
          </w:p>
        </w:tc>
        <w:tc>
          <w:tcPr>
            <w:tcW w:w="1199" w:type="dxa"/>
            <w:vAlign w:val="center"/>
          </w:tcPr>
          <w:p>
            <w:pPr>
              <w:jc w:val="center"/>
              <w:rPr>
                <w:szCs w:val="24"/>
              </w:rPr>
            </w:pPr>
            <w:r>
              <w:t>00110011</w:t>
            </w:r>
          </w:p>
        </w:tc>
      </w:tr>
      <w:tr>
        <w:tc>
          <w:tcPr>
            <w:tcW w:w="1198" w:type="dxa"/>
          </w:tcPr>
          <w:p>
            <w:r>
              <w:t>ACK</w:t>
            </w:r>
          </w:p>
        </w:tc>
        <w:tc>
          <w:tcPr>
            <w:tcW w:w="1198" w:type="dxa"/>
            <w:vAlign w:val="center"/>
          </w:tcPr>
          <w:p>
            <w:pPr>
              <w:jc w:val="center"/>
              <w:rPr>
                <w:szCs w:val="24"/>
              </w:rPr>
            </w:pPr>
            <w:r>
              <w:t>00001111</w:t>
            </w:r>
          </w:p>
        </w:tc>
        <w:tc>
          <w:tcPr>
            <w:tcW w:w="7191" w:type="dxa"/>
            <w:gridSpan w:val="6"/>
          </w:tcPr>
          <w:p>
            <w:r>
              <w:t>Command is understood and will be executed.</w:t>
            </w:r>
          </w:p>
        </w:tc>
      </w:tr>
      <w:tr>
        <w:tc>
          <w:tcPr>
            <w:tcW w:w="1198" w:type="dxa"/>
          </w:tcPr>
          <w:p>
            <w:r>
              <w:t>ACK</w:t>
            </w:r>
          </w:p>
        </w:tc>
        <w:tc>
          <w:tcPr>
            <w:tcW w:w="1198" w:type="dxa"/>
            <w:vAlign w:val="center"/>
          </w:tcPr>
          <w:p>
            <w:pPr>
              <w:jc w:val="center"/>
              <w:rPr>
                <w:szCs w:val="24"/>
              </w:rPr>
            </w:pPr>
            <w:r>
              <w:t>11110000</w:t>
            </w:r>
          </w:p>
        </w:tc>
        <w:tc>
          <w:tcPr>
            <w:tcW w:w="7191" w:type="dxa"/>
            <w:gridSpan w:val="6"/>
          </w:tcPr>
          <w:p>
            <w:r>
              <w:t>Command is understood and will be executed</w:t>
            </w:r>
            <w:r>
              <w:t>.</w:t>
            </w:r>
          </w:p>
        </w:tc>
      </w:tr>
      <w:tr>
        <w:tc>
          <w:tcPr>
            <w:tcW w:w="1198" w:type="dxa"/>
          </w:tcPr>
          <w:p>
            <w:r>
              <w:t>Reserved</w:t>
            </w:r>
          </w:p>
        </w:tc>
        <w:tc>
          <w:tcPr>
            <w:tcW w:w="1198" w:type="dxa"/>
            <w:vAlign w:val="center"/>
          </w:tcPr>
          <w:p>
            <w:pPr>
              <w:jc w:val="center"/>
              <w:rPr>
                <w:szCs w:val="24"/>
              </w:rPr>
            </w:pPr>
            <w:r>
              <w:t>11100001</w:t>
            </w:r>
          </w:p>
        </w:tc>
        <w:tc>
          <w:tcPr>
            <w:tcW w:w="7191" w:type="dxa"/>
            <w:gridSpan w:val="6"/>
          </w:tcPr>
          <w:p/>
        </w:tc>
      </w:tr>
      <w:tr>
        <w:tc>
          <w:tcPr>
            <w:tcW w:w="1198" w:type="dxa"/>
          </w:tcPr>
          <w:p>
            <w:r>
              <w:t>Reserved</w:t>
            </w:r>
          </w:p>
        </w:tc>
        <w:tc>
          <w:tcPr>
            <w:tcW w:w="1198" w:type="dxa"/>
            <w:vAlign w:val="center"/>
          </w:tcPr>
          <w:p>
            <w:pPr>
              <w:jc w:val="center"/>
              <w:rPr>
                <w:szCs w:val="24"/>
              </w:rPr>
            </w:pPr>
            <w:r>
              <w:t>11000011</w:t>
            </w:r>
          </w:p>
        </w:tc>
        <w:tc>
          <w:tcPr>
            <w:tcW w:w="7191" w:type="dxa"/>
            <w:gridSpan w:val="6"/>
          </w:tcPr>
          <w:p/>
        </w:tc>
      </w:tr>
      <w:tr>
        <w:tc>
          <w:tcPr>
            <w:tcW w:w="1198" w:type="dxa"/>
          </w:tcPr>
          <w:p>
            <w:r>
              <w:t>Reserved</w:t>
            </w:r>
          </w:p>
        </w:tc>
        <w:tc>
          <w:tcPr>
            <w:tcW w:w="1198" w:type="dxa"/>
            <w:vAlign w:val="center"/>
          </w:tcPr>
          <w:p>
            <w:pPr>
              <w:jc w:val="center"/>
              <w:rPr>
                <w:szCs w:val="24"/>
              </w:rPr>
            </w:pPr>
            <w:r>
              <w:t>10000111</w:t>
            </w:r>
          </w:p>
        </w:tc>
        <w:tc>
          <w:tcPr>
            <w:tcW w:w="7191" w:type="dxa"/>
            <w:gridSpan w:val="6"/>
          </w:tcPr>
          <w:p/>
        </w:tc>
      </w:tr>
      <w:tr>
        <w:tc>
          <w:tcPr>
            <w:tcW w:w="1198" w:type="dxa"/>
          </w:tcPr>
          <w:p>
            <w:r>
              <w:t>NACK</w:t>
            </w:r>
          </w:p>
        </w:tc>
        <w:tc>
          <w:tcPr>
            <w:tcW w:w="1198" w:type="dxa"/>
            <w:vAlign w:val="center"/>
          </w:tcPr>
          <w:p>
            <w:pPr>
              <w:jc w:val="center"/>
              <w:rPr>
                <w:szCs w:val="24"/>
              </w:rPr>
            </w:pPr>
            <w:r>
              <w:t>00111100</w:t>
            </w:r>
          </w:p>
        </w:tc>
        <w:tc>
          <w:tcPr>
            <w:tcW w:w="7191" w:type="dxa"/>
            <w:gridSpan w:val="6"/>
          </w:tcPr>
          <w:p>
            <w:r>
              <w:t>Command or CV is not supported [optional].</w:t>
            </w:r>
          </w:p>
        </w:tc>
      </w:tr>
    </w:tbl>
    <w:p/>
    <w:p>
      <w:r>
        <w:t>Detailed explanation of  NACK:</w:t>
      </w:r>
      <w:r>
        <w:br/>
        <w:t xml:space="preserve">This optional response states that a command is not supported.  </w:t>
      </w:r>
      <w:commentRangeStart w:id="3"/>
      <w:commentRangeStart w:id="4"/>
      <w:r>
        <w:t>The detection of an unsupported command is restricted to the In POM (regardless of the response to unimplemented instructions),</w:t>
      </w:r>
      <w:commentRangeEnd w:id="3"/>
      <w:r>
        <w:rPr>
          <w:rStyle w:val="CommentReference"/>
        </w:rPr>
        <w:commentReference w:id="3"/>
      </w:r>
      <w:commentRangeEnd w:id="4"/>
      <w:r>
        <w:rPr>
          <w:rStyle w:val="CommentReference"/>
        </w:rPr>
        <w:commentReference w:id="4"/>
      </w:r>
      <w:r>
        <w:t xml:space="preserve"> a NACK may also be sent to identify a non-existent CV. To keep from saying that PoM is not supported a NACK must not be the first response when responding to a POM command, ie when </w:t>
      </w:r>
      <w:r>
        <w:lastRenderedPageBreak/>
        <w:t>accessing a non-existent CV, an ACK and then a NACK mst be sent. ACK and NACK can be sent together in the same channel 2 cutout.</w:t>
      </w:r>
      <w:bookmarkStart w:id="5" w:name="44sinio" w:colFirst="0" w:colLast="0"/>
      <w:bookmarkEnd w:id="5"/>
    </w:p>
    <w:p>
      <w:pPr>
        <w:pStyle w:val="Heading1"/>
      </w:pPr>
      <w:r>
        <w:t>Packet Layer</w:t>
      </w:r>
    </w:p>
    <w:p>
      <w:r>
        <w:t xml:space="preserve">This chapter describes the structure of RailCom Datagram </w:t>
      </w:r>
    </w:p>
    <w:p>
      <w:r>
        <w:t>RailCom packets (hereinafter referred to as datagrams) have a length of 6, 12, 18, 24 or 36 payload bits, only a 12-bit datagram can be transmitted. In channel 2, any combination of datagrams with a maximum total length of 36 bits can be transmitted.</w:t>
      </w:r>
    </w:p>
    <w:p>
      <w:r>
        <w:t xml:space="preserve">Optionally, the data channel can be filled with ACK to 36 bits. </w:t>
      </w:r>
    </w:p>
    <w:p>
      <w:r>
        <w:t>Datagrams (except ACK) begin with a 4-bit identifier followed by 8, 14, 20, or 32-bit payload data, as follows:</w:t>
      </w:r>
    </w:p>
    <w:p>
      <w:pPr>
        <w:pStyle w:val="Caption"/>
      </w:pPr>
      <w:r>
        <w:t xml:space="preserve">Table </w:t>
      </w:r>
      <w:r>
        <w:fldChar w:fldCharType="begin"/>
      </w:r>
      <w:r>
        <w:instrText xml:space="preserve"> SEQ Table \* ARABIC </w:instrText>
      </w:r>
      <w:r>
        <w:fldChar w:fldCharType="separate"/>
      </w:r>
      <w:r>
        <w:rPr>
          <w:noProof/>
        </w:rPr>
        <w:t>3</w:t>
      </w:r>
      <w:r>
        <w:fldChar w:fldCharType="end"/>
      </w:r>
      <w:r>
        <w:t>: Datagram Structure</w:t>
      </w:r>
    </w:p>
    <w:tbl>
      <w:tblPr>
        <w:tblStyle w:val="TableGrid"/>
        <w:tblW w:w="9866" w:type="dxa"/>
        <w:tblLook w:val="04A0" w:firstRow="1" w:lastRow="0" w:firstColumn="1" w:lastColumn="0" w:noHBand="0" w:noVBand="1"/>
      </w:tblPr>
      <w:tblGrid>
        <w:gridCol w:w="2268"/>
        <w:gridCol w:w="7598"/>
      </w:tblGrid>
      <w:tr>
        <w:trPr>
          <w:trHeight w:val="344"/>
        </w:trPr>
        <w:tc>
          <w:tcPr>
            <w:tcW w:w="2268" w:type="dxa"/>
            <w:shd w:val="clear" w:color="auto" w:fill="BFBFBF" w:themeFill="background1" w:themeFillShade="BF"/>
          </w:tcPr>
          <w:p>
            <w:pPr>
              <w:rPr>
                <w:b/>
              </w:rPr>
            </w:pPr>
            <w:r>
              <w:rPr>
                <w:b/>
              </w:rPr>
              <w:t>Datagram</w:t>
            </w:r>
          </w:p>
        </w:tc>
        <w:tc>
          <w:tcPr>
            <w:tcW w:w="7598" w:type="dxa"/>
            <w:shd w:val="clear" w:color="auto" w:fill="BFBFBF" w:themeFill="background1" w:themeFillShade="BF"/>
          </w:tcPr>
          <w:p>
            <w:pPr>
              <w:rPr>
                <w:b/>
              </w:rPr>
            </w:pPr>
            <w:r>
              <w:rPr>
                <w:b/>
              </w:rPr>
              <w:t>Bytes</w:t>
            </w:r>
          </w:p>
        </w:tc>
      </w:tr>
      <w:tr>
        <w:trPr>
          <w:trHeight w:val="344"/>
        </w:trPr>
        <w:tc>
          <w:tcPr>
            <w:tcW w:w="2268" w:type="dxa"/>
          </w:tcPr>
          <w:p>
            <w:r>
              <w:t>12-bit</w:t>
            </w:r>
          </w:p>
        </w:tc>
        <w:tc>
          <w:tcPr>
            <w:tcW w:w="7598" w:type="dxa"/>
          </w:tcPr>
          <w:p>
            <w:r>
              <w:t>ID[3..0]D[7..6] + D[5..0]</w:t>
            </w:r>
          </w:p>
        </w:tc>
      </w:tr>
      <w:tr>
        <w:trPr>
          <w:trHeight w:val="344"/>
        </w:trPr>
        <w:tc>
          <w:tcPr>
            <w:tcW w:w="2268" w:type="dxa"/>
          </w:tcPr>
          <w:p>
            <w:r>
              <w:t>18-bit</w:t>
            </w:r>
          </w:p>
        </w:tc>
        <w:tc>
          <w:tcPr>
            <w:tcW w:w="7598" w:type="dxa"/>
          </w:tcPr>
          <w:p>
            <w:r>
              <w:t>ID[3..0]D[</w:t>
            </w:r>
            <w:r>
              <w:t>13</w:t>
            </w:r>
            <w:r>
              <w:t>..12] + D[11..6] + D[5..0]</w:t>
            </w:r>
          </w:p>
        </w:tc>
      </w:tr>
      <w:tr>
        <w:trPr>
          <w:trHeight w:val="344"/>
        </w:trPr>
        <w:tc>
          <w:tcPr>
            <w:tcW w:w="2268" w:type="dxa"/>
          </w:tcPr>
          <w:p>
            <w:r>
              <w:t>24-bit</w:t>
            </w:r>
          </w:p>
        </w:tc>
        <w:tc>
          <w:tcPr>
            <w:tcW w:w="7598" w:type="dxa"/>
          </w:tcPr>
          <w:p>
            <w:r>
              <w:t>ID[3..0]D[</w:t>
            </w:r>
            <w:r>
              <w:t>19</w:t>
            </w:r>
            <w:r>
              <w:t>..</w:t>
            </w:r>
            <w:r>
              <w:t>18</w:t>
            </w:r>
            <w:r>
              <w:t>] + D[</w:t>
            </w:r>
            <w:r>
              <w:t>17</w:t>
            </w:r>
            <w:r>
              <w:t>..</w:t>
            </w:r>
            <w:r>
              <w:t>12</w:t>
            </w:r>
            <w:r>
              <w:t>] + D[</w:t>
            </w:r>
            <w:r>
              <w:t>11</w:t>
            </w:r>
            <w:r>
              <w:t>..</w:t>
            </w:r>
            <w:r>
              <w:t>6</w:t>
            </w:r>
            <w:r>
              <w:t>] + D[</w:t>
            </w:r>
            <w:r>
              <w:t>5</w:t>
            </w:r>
            <w:r>
              <w:t>..</w:t>
            </w:r>
            <w:r>
              <w:t>0</w:t>
            </w:r>
            <w:r>
              <w:t>]</w:t>
            </w:r>
          </w:p>
        </w:tc>
      </w:tr>
      <w:tr>
        <w:trPr>
          <w:trHeight w:val="344"/>
        </w:trPr>
        <w:tc>
          <w:tcPr>
            <w:tcW w:w="2268" w:type="dxa"/>
          </w:tcPr>
          <w:p>
            <w:r>
              <w:t>36-bit</w:t>
            </w:r>
          </w:p>
        </w:tc>
        <w:tc>
          <w:tcPr>
            <w:tcW w:w="7598" w:type="dxa"/>
          </w:tcPr>
          <w:p>
            <w:r>
              <w:t>ID[3..0]D[</w:t>
            </w:r>
            <w:r>
              <w:t>31..30</w:t>
            </w:r>
            <w:r>
              <w:t>] + D</w:t>
            </w:r>
            <w:r>
              <w:t>[29..24</w:t>
            </w:r>
            <w:r>
              <w:t>] + D[</w:t>
            </w:r>
            <w:r>
              <w:t>23</w:t>
            </w:r>
            <w:r>
              <w:t>..</w:t>
            </w:r>
            <w:r>
              <w:t>18</w:t>
            </w:r>
            <w:r>
              <w:t>] + D[</w:t>
            </w:r>
            <w:r>
              <w:t>17</w:t>
            </w:r>
            <w:r>
              <w:t>..</w:t>
            </w:r>
            <w:r>
              <w:t>12</w:t>
            </w:r>
            <w:r>
              <w:t>] + D[</w:t>
            </w:r>
            <w:r>
              <w:t>11</w:t>
            </w:r>
            <w:r>
              <w:t>..</w:t>
            </w:r>
            <w:r>
              <w:t>6</w:t>
            </w:r>
            <w:r>
              <w:t>] + D[</w:t>
            </w:r>
            <w:r>
              <w:t>5</w:t>
            </w:r>
            <w:r>
              <w:t>..</w:t>
            </w:r>
            <w:r>
              <w:t>0</w:t>
            </w:r>
            <w:r>
              <w:t>]</w:t>
            </w:r>
          </w:p>
        </w:tc>
      </w:tr>
    </w:tbl>
    <w:p>
      <w:r>
        <w:t xml:space="preserve">The length of the datagram is determined by the identifier. The identifiers are defined below </w:t>
      </w:r>
    </w:p>
    <w:p>
      <w:r>
        <w:t>Mobile Decoder (vehicle decoder) and stationary decoder (accessory decoder) have different feedback requirements. Accordingly, the channels are used differently for both types of decoders. The meaning of the datagrams therefore depends on the address of the preceding DCC packet. There are also system requirements that all decoders have to. For this purpose, the DCC address 255 is set as "system address". Accordingly, the following RailCom command types MOB (mobile) and STAT (stationary) are distinguished on the basis of the DCC address ranges as defined in [</w:t>
      </w:r>
      <w:r>
        <w:rPr>
          <w:highlight w:val="yellow"/>
        </w:rPr>
        <w:t>RCN211</w:t>
      </w:r>
      <w:r>
        <w:t>] Section 3:</w:t>
      </w:r>
    </w:p>
    <w:p>
      <w:pPr>
        <w:pStyle w:val="Caption"/>
      </w:pPr>
      <w:r>
        <w:t xml:space="preserve">Table </w:t>
      </w:r>
      <w:r>
        <w:fldChar w:fldCharType="begin"/>
      </w:r>
      <w:r>
        <w:instrText xml:space="preserve"> SEQ Table \* ARABIC </w:instrText>
      </w:r>
      <w:r>
        <w:fldChar w:fldCharType="separate"/>
      </w:r>
      <w:r>
        <w:rPr>
          <w:noProof/>
        </w:rPr>
        <w:t>4</w:t>
      </w:r>
      <w:r>
        <w:fldChar w:fldCharType="end"/>
      </w:r>
      <w:r>
        <w:t>: Command and system</w:t>
      </w:r>
    </w:p>
    <w:tbl>
      <w:tblPr>
        <w:tblStyle w:val="TableGrid"/>
        <w:tblW w:w="9866" w:type="dxa"/>
        <w:tblLook w:val="04A0" w:firstRow="1" w:lastRow="0" w:firstColumn="1" w:lastColumn="0" w:noHBand="0" w:noVBand="1"/>
      </w:tblPr>
      <w:tblGrid>
        <w:gridCol w:w="1098"/>
        <w:gridCol w:w="1170"/>
        <w:gridCol w:w="7598"/>
      </w:tblGrid>
      <w:tr>
        <w:trPr>
          <w:trHeight w:val="344"/>
        </w:trPr>
        <w:tc>
          <w:tcPr>
            <w:tcW w:w="2268" w:type="dxa"/>
            <w:gridSpan w:val="2"/>
            <w:shd w:val="clear" w:color="auto" w:fill="BFBFBF" w:themeFill="background1" w:themeFillShade="BF"/>
          </w:tcPr>
          <w:p>
            <w:pPr>
              <w:rPr>
                <w:b/>
              </w:rPr>
            </w:pPr>
            <w:r>
              <w:rPr>
                <w:b/>
              </w:rPr>
              <w:t>DCC Address</w:t>
            </w:r>
          </w:p>
        </w:tc>
        <w:tc>
          <w:tcPr>
            <w:tcW w:w="7598" w:type="dxa"/>
            <w:vMerge w:val="restart"/>
            <w:shd w:val="clear" w:color="auto" w:fill="BFBFBF" w:themeFill="background1" w:themeFillShade="BF"/>
            <w:vAlign w:val="center"/>
          </w:tcPr>
          <w:p>
            <w:pPr>
              <w:rPr>
                <w:b/>
              </w:rPr>
            </w:pPr>
            <w:r>
              <w:rPr>
                <w:b/>
              </w:rPr>
              <w:t>RailCom Command Type</w:t>
            </w:r>
          </w:p>
        </w:tc>
      </w:tr>
      <w:tr>
        <w:trPr>
          <w:trHeight w:val="344"/>
        </w:trPr>
        <w:tc>
          <w:tcPr>
            <w:tcW w:w="1098" w:type="dxa"/>
            <w:shd w:val="clear" w:color="auto" w:fill="BFBFBF" w:themeFill="background1" w:themeFillShade="BF"/>
          </w:tcPr>
          <w:p>
            <w:pPr>
              <w:rPr>
                <w:b/>
              </w:rPr>
            </w:pPr>
            <w:r>
              <w:rPr>
                <w:b/>
              </w:rPr>
              <w:t>1st Byte</w:t>
            </w:r>
          </w:p>
        </w:tc>
        <w:tc>
          <w:tcPr>
            <w:tcW w:w="1170" w:type="dxa"/>
            <w:shd w:val="clear" w:color="auto" w:fill="BFBFBF" w:themeFill="background1" w:themeFillShade="BF"/>
          </w:tcPr>
          <w:p>
            <w:pPr>
              <w:rPr>
                <w:b/>
              </w:rPr>
            </w:pPr>
            <w:r>
              <w:rPr>
                <w:b/>
              </w:rPr>
              <w:t>2nd Byte</w:t>
            </w:r>
          </w:p>
        </w:tc>
        <w:tc>
          <w:tcPr>
            <w:tcW w:w="7598" w:type="dxa"/>
            <w:vMerge/>
          </w:tcPr>
          <w:p/>
        </w:tc>
      </w:tr>
      <w:tr>
        <w:trPr>
          <w:trHeight w:val="344"/>
        </w:trPr>
        <w:tc>
          <w:tcPr>
            <w:tcW w:w="1098" w:type="dxa"/>
          </w:tcPr>
          <w:p>
            <w:r>
              <w:t>1-127</w:t>
            </w:r>
          </w:p>
        </w:tc>
        <w:tc>
          <w:tcPr>
            <w:tcW w:w="1170" w:type="dxa"/>
          </w:tcPr>
          <w:p/>
        </w:tc>
        <w:tc>
          <w:tcPr>
            <w:tcW w:w="7598" w:type="dxa"/>
          </w:tcPr>
          <w:p>
            <w:r>
              <w:t>MOB (mobile) Short address</w:t>
            </w:r>
          </w:p>
        </w:tc>
      </w:tr>
      <w:tr>
        <w:trPr>
          <w:trHeight w:val="344"/>
        </w:trPr>
        <w:tc>
          <w:tcPr>
            <w:tcW w:w="1098" w:type="dxa"/>
          </w:tcPr>
          <w:p>
            <w:r>
              <w:t>128-191</w:t>
            </w:r>
          </w:p>
        </w:tc>
        <w:tc>
          <w:tcPr>
            <w:tcW w:w="1170" w:type="dxa"/>
          </w:tcPr>
          <w:p/>
        </w:tc>
        <w:tc>
          <w:tcPr>
            <w:tcW w:w="7598" w:type="dxa"/>
          </w:tcPr>
          <w:p>
            <w:r>
              <w:t>STAT (accessory)</w:t>
            </w:r>
          </w:p>
        </w:tc>
      </w:tr>
      <w:tr>
        <w:trPr>
          <w:trHeight w:val="344"/>
        </w:trPr>
        <w:tc>
          <w:tcPr>
            <w:tcW w:w="1098" w:type="dxa"/>
          </w:tcPr>
          <w:p>
            <w:r>
              <w:t>192-231</w:t>
            </w:r>
          </w:p>
        </w:tc>
        <w:tc>
          <w:tcPr>
            <w:tcW w:w="1170" w:type="dxa"/>
          </w:tcPr>
          <w:p>
            <w:r>
              <w:t>ADR low</w:t>
            </w:r>
          </w:p>
        </w:tc>
        <w:tc>
          <w:tcPr>
            <w:tcW w:w="7598" w:type="dxa"/>
          </w:tcPr>
          <w:p>
            <w:r>
              <w:t>MOB (mobile) Long Address</w:t>
            </w:r>
          </w:p>
          <w:p>
            <w:r>
              <w:t>The long address 3 is also used as a programmingaddress.</w:t>
            </w:r>
            <w:r>
              <w:rPr>
                <w:rStyle w:val="FootnoteReference"/>
              </w:rPr>
              <w:footnoteReference w:id="1"/>
            </w:r>
          </w:p>
        </w:tc>
      </w:tr>
      <w:tr>
        <w:trPr>
          <w:trHeight w:val="344"/>
        </w:trPr>
        <w:tc>
          <w:tcPr>
            <w:tcW w:w="1098" w:type="dxa"/>
          </w:tcPr>
          <w:p>
            <w:r>
              <w:t>255</w:t>
            </w:r>
          </w:p>
        </w:tc>
        <w:tc>
          <w:tcPr>
            <w:tcW w:w="1170" w:type="dxa"/>
          </w:tcPr>
          <w:p/>
        </w:tc>
        <w:tc>
          <w:tcPr>
            <w:tcW w:w="7598" w:type="dxa"/>
          </w:tcPr>
          <w:p>
            <w:r>
              <w:t>MOB / STAT</w:t>
            </w:r>
          </w:p>
          <w:p>
            <w:r>
              <w:t>255 is the address of the idle packet (0xFF 0x00 0xFF)</w:t>
            </w:r>
          </w:p>
          <w:p>
            <w:r>
              <w:t>The 1st data byte other than 0 indicates the use as the system address. In any case, the packet then consists of more than 3 bytes.</w:t>
            </w:r>
          </w:p>
        </w:tc>
      </w:tr>
    </w:tbl>
    <w:p/>
    <w:p>
      <w:commentRangeStart w:id="6"/>
      <w:r>
        <w:t>Decoders are not allowed to send feedback to other addresses or service mode packets.</w:t>
      </w:r>
      <w:commentRangeEnd w:id="6"/>
      <w:r>
        <w:rPr>
          <w:rStyle w:val="CommentReference"/>
          <w:rFonts w:eastAsia="Calibri"/>
        </w:rPr>
        <w:commentReference w:id="6"/>
      </w:r>
    </w:p>
    <w:p>
      <w:pPr>
        <w:pStyle w:val="Heading2"/>
      </w:pPr>
      <w:r>
        <w:t>RailCom Command MOB Decoder</w:t>
      </w:r>
    </w:p>
    <w:p>
      <w:r>
        <w:t>Channel 1 is used for locating mobile decoders on the layout (see app: adr). To do this, they must send their DCC address after every DCC packet sent to a mobile decoder, which is then received by local detectors on the layout. Mobile decoders must not sent their address in response to programming mode packets (from the time the decoder recognizes the programming mode packets)</w:t>
      </w:r>
    </w:p>
    <w:p>
      <w:r>
        <w:t xml:space="preserve">Channel 2 may only be used by the addressed decoder and is used to transmit decoder information. An addressed decoder must always send feedback in channel 2 (ACK if necessary) to confirm the error-free reception of the DCC packet. </w:t>
      </w:r>
    </w:p>
    <w:p>
      <w:r>
        <w:t xml:space="preserve">A response in channel 2 indicates that the decoder received the command without error, but not that the decoder accepts and executes the command. </w:t>
      </w:r>
    </w:p>
    <w:p>
      <w:r>
        <w:t>The following identifiers (datagrams) are defined for mobile decoders:</w:t>
      </w:r>
    </w:p>
    <w:p>
      <w:pPr>
        <w:pStyle w:val="Caption"/>
      </w:pPr>
      <w:r>
        <w:t xml:space="preserve">Table </w:t>
      </w:r>
      <w:r>
        <w:fldChar w:fldCharType="begin"/>
      </w:r>
      <w:r>
        <w:instrText xml:space="preserve"> SEQ Table \* ARABIC </w:instrText>
      </w:r>
      <w:r>
        <w:fldChar w:fldCharType="separate"/>
      </w:r>
      <w:r>
        <w:rPr>
          <w:noProof/>
        </w:rPr>
        <w:t>5</w:t>
      </w:r>
      <w:r>
        <w:fldChar w:fldCharType="end"/>
      </w:r>
      <w:r>
        <w:t>: Command type MOB Identifier (Datagrams)</w:t>
      </w:r>
    </w:p>
    <w:tbl>
      <w:tblPr>
        <w:tblStyle w:val="TableGrid"/>
        <w:tblW w:w="0" w:type="auto"/>
        <w:tblLook w:val="04A0" w:firstRow="1" w:lastRow="0" w:firstColumn="1" w:lastColumn="0" w:noHBand="0" w:noVBand="1"/>
      </w:tblPr>
      <w:tblGrid>
        <w:gridCol w:w="483"/>
        <w:gridCol w:w="2287"/>
        <w:gridCol w:w="2288"/>
        <w:gridCol w:w="3420"/>
        <w:gridCol w:w="1386"/>
      </w:tblGrid>
      <w:tr>
        <w:tc>
          <w:tcPr>
            <w:tcW w:w="483" w:type="dxa"/>
            <w:shd w:val="clear" w:color="auto" w:fill="BFBFBF" w:themeFill="background1" w:themeFillShade="BF"/>
          </w:tcPr>
          <w:p>
            <w:pPr>
              <w:rPr>
                <w:b/>
              </w:rPr>
            </w:pPr>
            <w:r>
              <w:rPr>
                <w:b/>
              </w:rPr>
              <w:t>ID</w:t>
            </w:r>
          </w:p>
        </w:tc>
        <w:tc>
          <w:tcPr>
            <w:tcW w:w="2287" w:type="dxa"/>
            <w:shd w:val="clear" w:color="auto" w:fill="BFBFBF" w:themeFill="background1" w:themeFillShade="BF"/>
          </w:tcPr>
          <w:p>
            <w:pPr>
              <w:rPr>
                <w:b/>
              </w:rPr>
            </w:pPr>
            <w:r>
              <w:rPr>
                <w:b/>
              </w:rPr>
              <w:t>Channel 1</w:t>
            </w:r>
          </w:p>
        </w:tc>
        <w:tc>
          <w:tcPr>
            <w:tcW w:w="2288" w:type="dxa"/>
            <w:shd w:val="clear" w:color="auto" w:fill="BFBFBF" w:themeFill="background1" w:themeFillShade="BF"/>
          </w:tcPr>
          <w:p>
            <w:pPr>
              <w:rPr>
                <w:b/>
              </w:rPr>
            </w:pPr>
            <w:r>
              <w:rPr>
                <w:b/>
              </w:rPr>
              <w:t>Channel 2</w:t>
            </w:r>
          </w:p>
        </w:tc>
        <w:tc>
          <w:tcPr>
            <w:tcW w:w="3420" w:type="dxa"/>
            <w:shd w:val="clear" w:color="auto" w:fill="BFBFBF" w:themeFill="background1" w:themeFillShade="BF"/>
          </w:tcPr>
          <w:p>
            <w:pPr>
              <w:rPr>
                <w:b/>
              </w:rPr>
            </w:pPr>
            <w:r>
              <w:rPr>
                <w:b/>
              </w:rPr>
              <w:t>Comment</w:t>
            </w:r>
          </w:p>
        </w:tc>
        <w:tc>
          <w:tcPr>
            <w:tcW w:w="1386" w:type="dxa"/>
            <w:shd w:val="clear" w:color="auto" w:fill="BFBFBF" w:themeFill="background1" w:themeFillShade="BF"/>
          </w:tcPr>
          <w:p>
            <w:pPr>
              <w:rPr>
                <w:b/>
              </w:rPr>
            </w:pPr>
            <w:r>
              <w:rPr>
                <w:b/>
              </w:rPr>
              <w:t>Command Related</w:t>
            </w:r>
          </w:p>
        </w:tc>
      </w:tr>
      <w:tr>
        <w:tc>
          <w:tcPr>
            <w:tcW w:w="483" w:type="dxa"/>
          </w:tcPr>
          <w:p>
            <w:r>
              <w:t>0</w:t>
            </w:r>
          </w:p>
        </w:tc>
        <w:tc>
          <w:tcPr>
            <w:tcW w:w="2287" w:type="dxa"/>
          </w:tcPr>
          <w:p/>
        </w:tc>
        <w:tc>
          <w:tcPr>
            <w:tcW w:w="2288" w:type="dxa"/>
          </w:tcPr>
          <w:p>
            <w:r>
              <w:t>app: pom</w:t>
            </w:r>
          </w:p>
        </w:tc>
        <w:tc>
          <w:tcPr>
            <w:tcW w:w="3420" w:type="dxa"/>
          </w:tcPr>
          <w:p>
            <w:r>
              <w:t>mandatory, 1 byte</w:t>
            </w:r>
          </w:p>
        </w:tc>
        <w:tc>
          <w:tcPr>
            <w:tcW w:w="1386" w:type="dxa"/>
          </w:tcPr>
          <w:p>
            <w:r>
              <w:t>yes</w:t>
            </w:r>
          </w:p>
        </w:tc>
      </w:tr>
      <w:tr>
        <w:tc>
          <w:tcPr>
            <w:tcW w:w="483" w:type="dxa"/>
          </w:tcPr>
          <w:p>
            <w:r>
              <w:t>1</w:t>
            </w:r>
          </w:p>
        </w:tc>
        <w:tc>
          <w:tcPr>
            <w:tcW w:w="2287" w:type="dxa"/>
          </w:tcPr>
          <w:p>
            <w:r>
              <w:t>app: addr_high</w:t>
            </w:r>
          </w:p>
        </w:tc>
        <w:tc>
          <w:tcPr>
            <w:tcW w:w="2288" w:type="dxa"/>
          </w:tcPr>
          <w:p>
            <w:r>
              <w:t>app: addr_high</w:t>
            </w:r>
          </w:p>
        </w:tc>
        <w:tc>
          <w:tcPr>
            <w:tcW w:w="3420" w:type="dxa"/>
          </w:tcPr>
          <w:p>
            <w:r>
              <w:t>mandatory in channel 1</w:t>
            </w:r>
          </w:p>
        </w:tc>
        <w:tc>
          <w:tcPr>
            <w:tcW w:w="1386" w:type="dxa"/>
          </w:tcPr>
          <w:p>
            <w:r>
              <w:t>yes</w:t>
            </w:r>
          </w:p>
        </w:tc>
      </w:tr>
      <w:tr>
        <w:tc>
          <w:tcPr>
            <w:tcW w:w="483" w:type="dxa"/>
          </w:tcPr>
          <w:p>
            <w:r>
              <w:t>2</w:t>
            </w:r>
          </w:p>
        </w:tc>
        <w:tc>
          <w:tcPr>
            <w:tcW w:w="2287" w:type="dxa"/>
          </w:tcPr>
          <w:p>
            <w:r>
              <w:t>app: addr_low</w:t>
            </w:r>
          </w:p>
        </w:tc>
        <w:tc>
          <w:tcPr>
            <w:tcW w:w="2288" w:type="dxa"/>
          </w:tcPr>
          <w:p>
            <w:r>
              <w:t>app: addr_low</w:t>
            </w:r>
          </w:p>
        </w:tc>
        <w:tc>
          <w:tcPr>
            <w:tcW w:w="3420" w:type="dxa"/>
          </w:tcPr>
          <w:p>
            <w:r>
              <w:t>mandatory in channel 1</w:t>
            </w:r>
          </w:p>
        </w:tc>
        <w:tc>
          <w:tcPr>
            <w:tcW w:w="1386" w:type="dxa"/>
          </w:tcPr>
          <w:p>
            <w:r>
              <w:t>yes</w:t>
            </w:r>
          </w:p>
        </w:tc>
      </w:tr>
      <w:tr>
        <w:tc>
          <w:tcPr>
            <w:tcW w:w="483" w:type="dxa"/>
          </w:tcPr>
          <w:p>
            <w:r>
              <w:t>3</w:t>
            </w:r>
          </w:p>
        </w:tc>
        <w:tc>
          <w:tcPr>
            <w:tcW w:w="2287" w:type="dxa"/>
          </w:tcPr>
          <w:p/>
        </w:tc>
        <w:tc>
          <w:tcPr>
            <w:tcW w:w="2288" w:type="dxa"/>
          </w:tcPr>
          <w:p>
            <w:r>
              <w:t>app: ext</w:t>
            </w:r>
          </w:p>
        </w:tc>
        <w:tc>
          <w:tcPr>
            <w:tcW w:w="3420" w:type="dxa"/>
          </w:tcPr>
          <w:p>
            <w:r>
              <w:t>optional</w:t>
            </w:r>
          </w:p>
        </w:tc>
        <w:tc>
          <w:tcPr>
            <w:tcW w:w="1386" w:type="dxa"/>
          </w:tcPr>
          <w:p>
            <w:r>
              <w:t>yes</w:t>
            </w:r>
          </w:p>
        </w:tc>
      </w:tr>
      <w:tr>
        <w:tc>
          <w:tcPr>
            <w:tcW w:w="483" w:type="dxa"/>
          </w:tcPr>
          <w:p>
            <w:r>
              <w:t>4</w:t>
            </w:r>
          </w:p>
        </w:tc>
        <w:tc>
          <w:tcPr>
            <w:tcW w:w="2287" w:type="dxa"/>
          </w:tcPr>
          <w:p/>
        </w:tc>
        <w:tc>
          <w:tcPr>
            <w:tcW w:w="2288" w:type="dxa"/>
          </w:tcPr>
          <w:p/>
        </w:tc>
        <w:tc>
          <w:tcPr>
            <w:tcW w:w="3420" w:type="dxa"/>
          </w:tcPr>
          <w:p>
            <w:r>
              <w:t>reserved</w:t>
            </w:r>
          </w:p>
        </w:tc>
        <w:tc>
          <w:tcPr>
            <w:tcW w:w="1386" w:type="dxa"/>
          </w:tcPr>
          <w:p/>
        </w:tc>
      </w:tr>
      <w:tr>
        <w:tc>
          <w:tcPr>
            <w:tcW w:w="483" w:type="dxa"/>
          </w:tcPr>
          <w:p>
            <w:r>
              <w:t>5</w:t>
            </w:r>
          </w:p>
        </w:tc>
        <w:tc>
          <w:tcPr>
            <w:tcW w:w="2287" w:type="dxa"/>
          </w:tcPr>
          <w:p/>
        </w:tc>
        <w:tc>
          <w:tcPr>
            <w:tcW w:w="2288" w:type="dxa"/>
          </w:tcPr>
          <w:p/>
        </w:tc>
        <w:tc>
          <w:tcPr>
            <w:tcW w:w="3420" w:type="dxa"/>
          </w:tcPr>
          <w:p>
            <w:r>
              <w:t>reserved</w:t>
            </w:r>
          </w:p>
        </w:tc>
        <w:tc>
          <w:tcPr>
            <w:tcW w:w="1386" w:type="dxa"/>
          </w:tcPr>
          <w:p/>
        </w:tc>
      </w:tr>
      <w:tr>
        <w:tc>
          <w:tcPr>
            <w:tcW w:w="483" w:type="dxa"/>
          </w:tcPr>
          <w:p>
            <w:r>
              <w:t>6</w:t>
            </w:r>
          </w:p>
        </w:tc>
        <w:tc>
          <w:tcPr>
            <w:tcW w:w="2287" w:type="dxa"/>
          </w:tcPr>
          <w:p/>
        </w:tc>
        <w:tc>
          <w:tcPr>
            <w:tcW w:w="2288" w:type="dxa"/>
          </w:tcPr>
          <w:p/>
        </w:tc>
        <w:tc>
          <w:tcPr>
            <w:tcW w:w="3420" w:type="dxa"/>
          </w:tcPr>
          <w:p>
            <w:r>
              <w:t>reserved</w:t>
            </w:r>
          </w:p>
        </w:tc>
        <w:tc>
          <w:tcPr>
            <w:tcW w:w="1386" w:type="dxa"/>
          </w:tcPr>
          <w:p/>
        </w:tc>
      </w:tr>
      <w:tr>
        <w:tc>
          <w:tcPr>
            <w:tcW w:w="483" w:type="dxa"/>
          </w:tcPr>
          <w:p>
            <w:r>
              <w:t>7</w:t>
            </w:r>
          </w:p>
        </w:tc>
        <w:tc>
          <w:tcPr>
            <w:tcW w:w="2287" w:type="dxa"/>
          </w:tcPr>
          <w:p/>
        </w:tc>
        <w:tc>
          <w:tcPr>
            <w:tcW w:w="2288" w:type="dxa"/>
          </w:tcPr>
          <w:p>
            <w:r>
              <w:t>app: dyn</w:t>
            </w:r>
          </w:p>
        </w:tc>
        <w:tc>
          <w:tcPr>
            <w:tcW w:w="3420" w:type="dxa"/>
          </w:tcPr>
          <w:p>
            <w:r>
              <w:t>optional</w:t>
            </w:r>
          </w:p>
        </w:tc>
        <w:tc>
          <w:tcPr>
            <w:tcW w:w="1386" w:type="dxa"/>
          </w:tcPr>
          <w:p>
            <w:r>
              <w:t>no</w:t>
            </w:r>
          </w:p>
        </w:tc>
      </w:tr>
      <w:tr>
        <w:tc>
          <w:tcPr>
            <w:tcW w:w="483" w:type="dxa"/>
          </w:tcPr>
          <w:p>
            <w:r>
              <w:t>8</w:t>
            </w:r>
          </w:p>
        </w:tc>
        <w:tc>
          <w:tcPr>
            <w:tcW w:w="2287" w:type="dxa"/>
          </w:tcPr>
          <w:p/>
        </w:tc>
        <w:tc>
          <w:tcPr>
            <w:tcW w:w="2288" w:type="dxa"/>
          </w:tcPr>
          <w:p>
            <w:r>
              <w:t>app: xpom</w:t>
            </w:r>
          </w:p>
          <w:p>
            <w:r>
              <w:t>app: CV-auto</w:t>
            </w:r>
          </w:p>
        </w:tc>
        <w:tc>
          <w:tcPr>
            <w:tcW w:w="3420" w:type="dxa"/>
          </w:tcPr>
          <w:p>
            <w:r>
              <w:t>optional</w:t>
            </w:r>
          </w:p>
          <w:p>
            <w:r>
              <w:t>optional</w:t>
            </w:r>
          </w:p>
        </w:tc>
        <w:tc>
          <w:tcPr>
            <w:tcW w:w="1386" w:type="dxa"/>
          </w:tcPr>
          <w:p>
            <w:r>
              <w:t>yes</w:t>
            </w:r>
          </w:p>
          <w:p>
            <w:r>
              <w:t>no</w:t>
            </w:r>
          </w:p>
        </w:tc>
      </w:tr>
      <w:tr>
        <w:tc>
          <w:tcPr>
            <w:tcW w:w="483" w:type="dxa"/>
          </w:tcPr>
          <w:p>
            <w:r>
              <w:t>9</w:t>
            </w:r>
          </w:p>
        </w:tc>
        <w:tc>
          <w:tcPr>
            <w:tcW w:w="2287" w:type="dxa"/>
          </w:tcPr>
          <w:p/>
        </w:tc>
        <w:tc>
          <w:tcPr>
            <w:tcW w:w="2288" w:type="dxa"/>
          </w:tcPr>
          <w:p>
            <w:r>
              <w:t>app: xpom</w:t>
            </w:r>
          </w:p>
        </w:tc>
        <w:tc>
          <w:tcPr>
            <w:tcW w:w="3420" w:type="dxa"/>
          </w:tcPr>
          <w:p>
            <w:r>
              <w:t>optional</w:t>
            </w:r>
          </w:p>
        </w:tc>
        <w:tc>
          <w:tcPr>
            <w:tcW w:w="1386" w:type="dxa"/>
          </w:tcPr>
          <w:p>
            <w:r>
              <w:t>yes</w:t>
            </w:r>
          </w:p>
        </w:tc>
      </w:tr>
      <w:tr>
        <w:tc>
          <w:tcPr>
            <w:tcW w:w="483" w:type="dxa"/>
          </w:tcPr>
          <w:p>
            <w:r>
              <w:t>10</w:t>
            </w:r>
          </w:p>
        </w:tc>
        <w:tc>
          <w:tcPr>
            <w:tcW w:w="2287" w:type="dxa"/>
          </w:tcPr>
          <w:p/>
        </w:tc>
        <w:tc>
          <w:tcPr>
            <w:tcW w:w="2288" w:type="dxa"/>
          </w:tcPr>
          <w:p>
            <w:r>
              <w:t>app: xpom</w:t>
            </w:r>
          </w:p>
        </w:tc>
        <w:tc>
          <w:tcPr>
            <w:tcW w:w="3420" w:type="dxa"/>
          </w:tcPr>
          <w:p>
            <w:r>
              <w:t>optional</w:t>
            </w:r>
          </w:p>
        </w:tc>
        <w:tc>
          <w:tcPr>
            <w:tcW w:w="1386" w:type="dxa"/>
          </w:tcPr>
          <w:p>
            <w:r>
              <w:t>yes</w:t>
            </w:r>
          </w:p>
        </w:tc>
      </w:tr>
      <w:tr>
        <w:tc>
          <w:tcPr>
            <w:tcW w:w="483" w:type="dxa"/>
          </w:tcPr>
          <w:p>
            <w:r>
              <w:t>11</w:t>
            </w:r>
          </w:p>
        </w:tc>
        <w:tc>
          <w:tcPr>
            <w:tcW w:w="2287" w:type="dxa"/>
          </w:tcPr>
          <w:p/>
        </w:tc>
        <w:tc>
          <w:tcPr>
            <w:tcW w:w="2288" w:type="dxa"/>
          </w:tcPr>
          <w:p>
            <w:r>
              <w:t>app: xpom</w:t>
            </w:r>
          </w:p>
        </w:tc>
        <w:tc>
          <w:tcPr>
            <w:tcW w:w="3420" w:type="dxa"/>
          </w:tcPr>
          <w:p>
            <w:r>
              <w:t>optional</w:t>
            </w:r>
          </w:p>
        </w:tc>
        <w:tc>
          <w:tcPr>
            <w:tcW w:w="1386" w:type="dxa"/>
          </w:tcPr>
          <w:p>
            <w:r>
              <w:t>yes</w:t>
            </w:r>
          </w:p>
        </w:tc>
      </w:tr>
      <w:tr>
        <w:tc>
          <w:tcPr>
            <w:tcW w:w="483" w:type="dxa"/>
          </w:tcPr>
          <w:p>
            <w:r>
              <w:t>12</w:t>
            </w:r>
          </w:p>
        </w:tc>
        <w:tc>
          <w:tcPr>
            <w:tcW w:w="2287" w:type="dxa"/>
          </w:tcPr>
          <w:p/>
        </w:tc>
        <w:tc>
          <w:tcPr>
            <w:tcW w:w="2288" w:type="dxa"/>
          </w:tcPr>
          <w:p>
            <w:r>
              <w:t>app: Test Feature ID</w:t>
            </w:r>
          </w:p>
        </w:tc>
        <w:tc>
          <w:tcPr>
            <w:tcW w:w="3420" w:type="dxa"/>
          </w:tcPr>
          <w:p>
            <w:r>
              <w:t>optional</w:t>
            </w:r>
          </w:p>
        </w:tc>
        <w:tc>
          <w:tcPr>
            <w:tcW w:w="1386" w:type="dxa"/>
          </w:tcPr>
          <w:p>
            <w:r>
              <w:t>n/a</w:t>
            </w:r>
          </w:p>
        </w:tc>
      </w:tr>
      <w:tr>
        <w:tc>
          <w:tcPr>
            <w:tcW w:w="483" w:type="dxa"/>
          </w:tcPr>
          <w:p>
            <w:r>
              <w:t>13</w:t>
            </w:r>
          </w:p>
        </w:tc>
        <w:tc>
          <w:tcPr>
            <w:tcW w:w="2287" w:type="dxa"/>
          </w:tcPr>
          <w:p/>
        </w:tc>
        <w:tc>
          <w:tcPr>
            <w:tcW w:w="2288" w:type="dxa"/>
          </w:tcPr>
          <w:p>
            <w:r>
              <w:t>app: block</w:t>
            </w:r>
          </w:p>
        </w:tc>
        <w:tc>
          <w:tcPr>
            <w:tcW w:w="3420" w:type="dxa"/>
          </w:tcPr>
          <w:p>
            <w:r>
              <w:t>optional</w:t>
            </w:r>
          </w:p>
        </w:tc>
        <w:tc>
          <w:tcPr>
            <w:tcW w:w="1386" w:type="dxa"/>
          </w:tcPr>
          <w:p>
            <w:r>
              <w:t>yes</w:t>
            </w:r>
          </w:p>
        </w:tc>
      </w:tr>
      <w:tr>
        <w:tc>
          <w:tcPr>
            <w:tcW w:w="483" w:type="dxa"/>
          </w:tcPr>
          <w:p>
            <w:r>
              <w:t>14</w:t>
            </w:r>
          </w:p>
        </w:tc>
        <w:tc>
          <w:tcPr>
            <w:tcW w:w="2287" w:type="dxa"/>
          </w:tcPr>
          <w:p/>
        </w:tc>
        <w:tc>
          <w:tcPr>
            <w:tcW w:w="2288" w:type="dxa"/>
          </w:tcPr>
          <w:p/>
        </w:tc>
        <w:tc>
          <w:tcPr>
            <w:tcW w:w="3420" w:type="dxa"/>
          </w:tcPr>
          <w:p>
            <w:r>
              <w:t>reserved</w:t>
            </w:r>
          </w:p>
        </w:tc>
        <w:tc>
          <w:tcPr>
            <w:tcW w:w="1386" w:type="dxa"/>
          </w:tcPr>
          <w:p/>
        </w:tc>
      </w:tr>
      <w:tr>
        <w:tc>
          <w:tcPr>
            <w:tcW w:w="483" w:type="dxa"/>
          </w:tcPr>
          <w:p>
            <w:r>
              <w:t>15</w:t>
            </w:r>
          </w:p>
        </w:tc>
        <w:tc>
          <w:tcPr>
            <w:tcW w:w="2287" w:type="dxa"/>
          </w:tcPr>
          <w:p/>
        </w:tc>
        <w:tc>
          <w:tcPr>
            <w:tcW w:w="2288" w:type="dxa"/>
          </w:tcPr>
          <w:p/>
        </w:tc>
        <w:tc>
          <w:tcPr>
            <w:tcW w:w="3420" w:type="dxa"/>
          </w:tcPr>
          <w:p>
            <w:r>
              <w:t>reserved</w:t>
            </w:r>
          </w:p>
        </w:tc>
        <w:tc>
          <w:tcPr>
            <w:tcW w:w="1386" w:type="dxa"/>
          </w:tcPr>
          <w:p/>
        </w:tc>
      </w:tr>
    </w:tbl>
    <w:p>
      <w:pPr>
        <w:tabs>
          <w:tab w:val="left" w:pos="2160"/>
        </w:tabs>
        <w:ind w:left="2160" w:hanging="2160"/>
      </w:pPr>
    </w:p>
    <w:p>
      <w:pPr>
        <w:tabs>
          <w:tab w:val="left" w:pos="1980"/>
        </w:tabs>
        <w:ind w:left="1980" w:hanging="1980"/>
      </w:pPr>
      <w:r>
        <w:t>m</w:t>
      </w:r>
      <w:r>
        <w:t>andatory</w:t>
      </w:r>
      <w:r>
        <w:tab/>
      </w:r>
      <w:r>
        <w:t xml:space="preserve">means full implementation </w:t>
      </w:r>
    </w:p>
    <w:p>
      <w:pPr>
        <w:tabs>
          <w:tab w:val="left" w:pos="1980"/>
        </w:tabs>
        <w:ind w:left="1980" w:hanging="1980"/>
      </w:pPr>
      <w:r>
        <w:lastRenderedPageBreak/>
        <w:t>optional</w:t>
      </w:r>
      <w:r>
        <w:tab/>
      </w:r>
      <w:r>
        <w:t xml:space="preserve">either full implementation or partial implementation with the conditions </w:t>
      </w:r>
      <w:commentRangeStart w:id="7"/>
      <w:r>
        <w:t>under 4.1 related</w:t>
      </w:r>
      <w:commentRangeEnd w:id="7"/>
      <w:r>
        <w:rPr>
          <w:rStyle w:val="CommentReference"/>
        </w:rPr>
        <w:commentReference w:id="7"/>
      </w:r>
    </w:p>
    <w:p>
      <w:pPr>
        <w:tabs>
          <w:tab w:val="left" w:pos="1980"/>
        </w:tabs>
        <w:ind w:left="1980" w:hanging="1980"/>
      </w:pPr>
      <w:commentRangeStart w:id="8"/>
      <w:r>
        <w:t>co</w:t>
      </w:r>
      <w:r>
        <w:t xml:space="preserve">mmand </w:t>
      </w:r>
      <w:r>
        <w:t>r</w:t>
      </w:r>
      <w:r>
        <w:t>elated</w:t>
      </w:r>
      <w:r>
        <w:tab/>
      </w:r>
      <w:r>
        <w:t>with "yes" the messages in channel 2 may only be assigned to a corresponding command consequence; with "no" after any command to the decoder. These non-command responses are also considered ACK.</w:t>
      </w:r>
      <w:commentRangeEnd w:id="8"/>
      <w:r>
        <w:rPr>
          <w:rStyle w:val="CommentReference"/>
        </w:rPr>
        <w:commentReference w:id="8"/>
      </w:r>
    </w:p>
    <w:tbl>
      <w:tblPr>
        <w:tblW w:w="0" w:type="auto"/>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768"/>
      </w:tblGrid>
      <w:tr>
        <w:tc>
          <w:tcPr>
            <w:tcW w:w="0" w:type="auto"/>
            <w:tcBorders>
              <w:top w:val="outset" w:sz="6" w:space="0" w:color="auto"/>
              <w:left w:val="outset" w:sz="6" w:space="0" w:color="auto"/>
              <w:bottom w:val="outset" w:sz="6" w:space="0" w:color="auto"/>
              <w:right w:val="outset" w:sz="6" w:space="0" w:color="auto"/>
            </w:tcBorders>
            <w:vAlign w:val="center"/>
            <w:hideMark/>
          </w:tcPr>
          <w:p>
            <w:pPr>
              <w:pBdr>
                <w:top w:val="nil"/>
                <w:left w:val="nil"/>
                <w:bottom w:val="nil"/>
                <w:right w:val="nil"/>
                <w:between w:val="nil"/>
              </w:pBdr>
              <w:rPr>
                <w:color w:val="000000"/>
                <w:szCs w:val="24"/>
              </w:rPr>
            </w:pPr>
            <w:r>
              <w:rPr>
                <w:color w:val="000000"/>
                <w:szCs w:val="24"/>
              </w:rPr>
              <w:t>Note:</w:t>
            </w:r>
          </w:p>
          <w:p>
            <w:pPr>
              <w:pStyle w:val="NormalWeb"/>
              <w:spacing w:before="0" w:beforeAutospacing="0" w:after="0" w:afterAutospacing="0"/>
            </w:pPr>
            <w:commentRangeStart w:id="9"/>
            <w:r>
              <w:rPr>
                <w:color w:val="000000"/>
              </w:rPr>
              <w:t>Older decoders have used different identifiers during a test phase, which are now marked as "reserved". Newer decoders must have entered the RailCom version number in a special CV (see section "RailCom CVs"). This can be used to determine what decoder supports what identifiers. Older decoders without version numbers should be updated.</w:t>
            </w:r>
            <w:commentRangeEnd w:id="9"/>
            <w:r>
              <w:rPr>
                <w:rStyle w:val="CommentReference"/>
                <w:rFonts w:eastAsia="Calibri"/>
                <w:lang w:eastAsia="en-US"/>
              </w:rPr>
              <w:commentReference w:id="9"/>
            </w:r>
          </w:p>
        </w:tc>
      </w:tr>
    </w:tbl>
    <w:p>
      <w:pPr>
        <w:pStyle w:val="Heading2"/>
      </w:pPr>
      <w:bookmarkStart w:id="10" w:name="_Toc2927524"/>
      <w:commentRangeStart w:id="11"/>
      <w:r>
        <w:rPr>
          <w:lang w:val="en"/>
        </w:rPr>
        <w:t>RailCom command type STAT</w:t>
      </w:r>
      <w:bookmarkEnd w:id="10"/>
      <w:r>
        <w:rPr>
          <w:rStyle w:val="mw-headline"/>
        </w:rPr>
        <w:t xml:space="preserve"> </w:t>
      </w:r>
      <w:commentRangeEnd w:id="11"/>
      <w:r>
        <w:rPr>
          <w:rStyle w:val="CommentReference"/>
          <w:rFonts w:eastAsia="Calibri"/>
          <w:b w:val="0"/>
          <w:bCs/>
        </w:rPr>
        <w:commentReference w:id="11"/>
      </w:r>
    </w:p>
    <w:p>
      <w:r>
        <w:t xml:space="preserve">The RailCom specification for accessory decoders is not yet completed. All information is to be regarded as provisional. </w:t>
      </w:r>
    </w:p>
    <w:p>
      <w:r>
        <w:t xml:space="preserve">Accessory decoders use channel 1 to report service request requests (see app: srq). To do this, you can send your identity (12-bit address) after each DCC packet directed to an accessory decoder (12-bit value without identifier !!) (not for addressing via decoder ID). If several decoders register at the same time, a search must be started. </w:t>
      </w:r>
    </w:p>
    <w:p>
      <w:r>
        <w:t xml:space="preserve">Channel 2 may only be used by the addressed decoder and is used to transmit decoder information. An addressed decoder must always send a feedback in channel 2 (ACK if necessary) to confirm the error-free reception of the DCC packet. </w:t>
      </w:r>
    </w:p>
    <w:p>
      <w:r>
        <w:t>A response in channel 2 indicates that the decoder received the command without error, but not that the decoder accepts and executes the command.</w:t>
      </w:r>
    </w:p>
    <w:p>
      <w:r>
        <w:t>The following identifiers (datagrams) are defined for accessory decoders:</w:t>
      </w:r>
    </w:p>
    <w:p>
      <w:pPr>
        <w:pStyle w:val="Caption"/>
      </w:pPr>
      <w:r>
        <w:t xml:space="preserve">Table </w:t>
      </w:r>
      <w:r>
        <w:fldChar w:fldCharType="begin"/>
      </w:r>
      <w:r>
        <w:instrText xml:space="preserve"> SEQ Table \* ARABIC </w:instrText>
      </w:r>
      <w:r>
        <w:fldChar w:fldCharType="separate"/>
      </w:r>
      <w:r>
        <w:rPr>
          <w:noProof/>
        </w:rPr>
        <w:t>6</w:t>
      </w:r>
      <w:r>
        <w:fldChar w:fldCharType="end"/>
      </w:r>
      <w:r>
        <w:t>: Command type STAT Identifier (datagrams)</w:t>
      </w:r>
    </w:p>
    <w:tbl>
      <w:tblPr>
        <w:tblStyle w:val="TableGrid"/>
        <w:tblW w:w="0" w:type="auto"/>
        <w:tblLook w:val="04A0" w:firstRow="1" w:lastRow="0" w:firstColumn="1" w:lastColumn="0" w:noHBand="0" w:noVBand="1"/>
      </w:tblPr>
      <w:tblGrid>
        <w:gridCol w:w="483"/>
        <w:gridCol w:w="2287"/>
        <w:gridCol w:w="2288"/>
        <w:gridCol w:w="3420"/>
        <w:gridCol w:w="1386"/>
      </w:tblGrid>
      <w:tr>
        <w:tc>
          <w:tcPr>
            <w:tcW w:w="483" w:type="dxa"/>
            <w:shd w:val="clear" w:color="auto" w:fill="BFBFBF" w:themeFill="background1" w:themeFillShade="BF"/>
          </w:tcPr>
          <w:p>
            <w:pPr>
              <w:rPr>
                <w:b/>
              </w:rPr>
            </w:pPr>
            <w:r>
              <w:rPr>
                <w:b/>
              </w:rPr>
              <w:t>ID</w:t>
            </w:r>
          </w:p>
        </w:tc>
        <w:tc>
          <w:tcPr>
            <w:tcW w:w="2287" w:type="dxa"/>
            <w:shd w:val="clear" w:color="auto" w:fill="BFBFBF" w:themeFill="background1" w:themeFillShade="BF"/>
          </w:tcPr>
          <w:p>
            <w:pPr>
              <w:rPr>
                <w:b/>
              </w:rPr>
            </w:pPr>
            <w:r>
              <w:rPr>
                <w:b/>
              </w:rPr>
              <w:t>Channel 1</w:t>
            </w:r>
          </w:p>
        </w:tc>
        <w:tc>
          <w:tcPr>
            <w:tcW w:w="2288" w:type="dxa"/>
            <w:shd w:val="clear" w:color="auto" w:fill="BFBFBF" w:themeFill="background1" w:themeFillShade="BF"/>
          </w:tcPr>
          <w:p>
            <w:pPr>
              <w:rPr>
                <w:b/>
              </w:rPr>
            </w:pPr>
            <w:r>
              <w:rPr>
                <w:b/>
              </w:rPr>
              <w:t>Channel 2</w:t>
            </w:r>
          </w:p>
        </w:tc>
        <w:tc>
          <w:tcPr>
            <w:tcW w:w="3420" w:type="dxa"/>
            <w:shd w:val="clear" w:color="auto" w:fill="BFBFBF" w:themeFill="background1" w:themeFillShade="BF"/>
          </w:tcPr>
          <w:p>
            <w:pPr>
              <w:rPr>
                <w:b/>
              </w:rPr>
            </w:pPr>
            <w:r>
              <w:rPr>
                <w:b/>
              </w:rPr>
              <w:t>Comment</w:t>
            </w:r>
          </w:p>
        </w:tc>
        <w:tc>
          <w:tcPr>
            <w:tcW w:w="1386" w:type="dxa"/>
            <w:shd w:val="clear" w:color="auto" w:fill="BFBFBF" w:themeFill="background1" w:themeFillShade="BF"/>
          </w:tcPr>
          <w:p>
            <w:pPr>
              <w:rPr>
                <w:b/>
              </w:rPr>
            </w:pPr>
            <w:r>
              <w:rPr>
                <w:b/>
              </w:rPr>
              <w:t>Command Related</w:t>
            </w:r>
          </w:p>
        </w:tc>
      </w:tr>
      <w:tr>
        <w:tc>
          <w:tcPr>
            <w:tcW w:w="483" w:type="dxa"/>
          </w:tcPr>
          <w:p/>
        </w:tc>
        <w:tc>
          <w:tcPr>
            <w:tcW w:w="2287" w:type="dxa"/>
          </w:tcPr>
          <w:p>
            <w:r>
              <w:t>app: srq</w:t>
            </w:r>
          </w:p>
        </w:tc>
        <w:tc>
          <w:tcPr>
            <w:tcW w:w="2288" w:type="dxa"/>
          </w:tcPr>
          <w:p/>
        </w:tc>
        <w:tc>
          <w:tcPr>
            <w:tcW w:w="3420" w:type="dxa"/>
          </w:tcPr>
          <w:p/>
        </w:tc>
        <w:tc>
          <w:tcPr>
            <w:tcW w:w="1386" w:type="dxa"/>
          </w:tcPr>
          <w:p/>
        </w:tc>
      </w:tr>
      <w:tr>
        <w:tc>
          <w:tcPr>
            <w:tcW w:w="483" w:type="dxa"/>
          </w:tcPr>
          <w:p>
            <w:r>
              <w:t>0</w:t>
            </w:r>
          </w:p>
        </w:tc>
        <w:tc>
          <w:tcPr>
            <w:tcW w:w="2287" w:type="dxa"/>
          </w:tcPr>
          <w:p/>
        </w:tc>
        <w:tc>
          <w:tcPr>
            <w:tcW w:w="2288" w:type="dxa"/>
          </w:tcPr>
          <w:p>
            <w:r>
              <w:t>app: pom</w:t>
            </w:r>
          </w:p>
        </w:tc>
        <w:tc>
          <w:tcPr>
            <w:tcW w:w="3420" w:type="dxa"/>
          </w:tcPr>
          <w:p>
            <w:r>
              <w:t>optional</w:t>
            </w:r>
          </w:p>
        </w:tc>
        <w:tc>
          <w:tcPr>
            <w:tcW w:w="1386" w:type="dxa"/>
          </w:tcPr>
          <w:p>
            <w:r>
              <w:t>no</w:t>
            </w:r>
          </w:p>
        </w:tc>
      </w:tr>
      <w:tr>
        <w:tc>
          <w:tcPr>
            <w:tcW w:w="483" w:type="dxa"/>
          </w:tcPr>
          <w:p>
            <w:r>
              <w:t>1</w:t>
            </w:r>
          </w:p>
        </w:tc>
        <w:tc>
          <w:tcPr>
            <w:tcW w:w="2287" w:type="dxa"/>
          </w:tcPr>
          <w:p/>
        </w:tc>
        <w:tc>
          <w:tcPr>
            <w:tcW w:w="2288" w:type="dxa"/>
          </w:tcPr>
          <w:p/>
        </w:tc>
        <w:tc>
          <w:tcPr>
            <w:tcW w:w="3420" w:type="dxa"/>
          </w:tcPr>
          <w:p>
            <w:r>
              <w:t>mandatory in channel 1</w:t>
            </w:r>
          </w:p>
        </w:tc>
        <w:tc>
          <w:tcPr>
            <w:tcW w:w="1386" w:type="dxa"/>
          </w:tcPr>
          <w:p/>
        </w:tc>
      </w:tr>
      <w:tr>
        <w:tc>
          <w:tcPr>
            <w:tcW w:w="483" w:type="dxa"/>
          </w:tcPr>
          <w:p>
            <w:r>
              <w:t>2</w:t>
            </w:r>
          </w:p>
        </w:tc>
        <w:tc>
          <w:tcPr>
            <w:tcW w:w="2287" w:type="dxa"/>
          </w:tcPr>
          <w:p/>
        </w:tc>
        <w:tc>
          <w:tcPr>
            <w:tcW w:w="2288" w:type="dxa"/>
          </w:tcPr>
          <w:p/>
        </w:tc>
        <w:tc>
          <w:tcPr>
            <w:tcW w:w="3420" w:type="dxa"/>
          </w:tcPr>
          <w:p>
            <w:r>
              <w:t>mandatory in channel 1</w:t>
            </w:r>
          </w:p>
        </w:tc>
        <w:tc>
          <w:tcPr>
            <w:tcW w:w="1386" w:type="dxa"/>
          </w:tcPr>
          <w:p/>
        </w:tc>
      </w:tr>
      <w:tr>
        <w:tc>
          <w:tcPr>
            <w:tcW w:w="483" w:type="dxa"/>
          </w:tcPr>
          <w:p>
            <w:r>
              <w:t>3</w:t>
            </w:r>
          </w:p>
        </w:tc>
        <w:tc>
          <w:tcPr>
            <w:tcW w:w="2287" w:type="dxa"/>
          </w:tcPr>
          <w:p/>
        </w:tc>
        <w:tc>
          <w:tcPr>
            <w:tcW w:w="2288" w:type="dxa"/>
          </w:tcPr>
          <w:p/>
        </w:tc>
        <w:tc>
          <w:tcPr>
            <w:tcW w:w="3420" w:type="dxa"/>
          </w:tcPr>
          <w:p>
            <w:r>
              <w:t>optional</w:t>
            </w:r>
          </w:p>
        </w:tc>
        <w:tc>
          <w:tcPr>
            <w:tcW w:w="1386" w:type="dxa"/>
          </w:tcPr>
          <w:p/>
        </w:tc>
      </w:tr>
      <w:tr>
        <w:tc>
          <w:tcPr>
            <w:tcW w:w="483" w:type="dxa"/>
          </w:tcPr>
          <w:p>
            <w:r>
              <w:t>4</w:t>
            </w:r>
          </w:p>
        </w:tc>
        <w:tc>
          <w:tcPr>
            <w:tcW w:w="2287" w:type="dxa"/>
          </w:tcPr>
          <w:p/>
        </w:tc>
        <w:tc>
          <w:tcPr>
            <w:tcW w:w="2288" w:type="dxa"/>
          </w:tcPr>
          <w:p>
            <w:r>
              <w:t>app: stat1</w:t>
            </w:r>
          </w:p>
        </w:tc>
        <w:tc>
          <w:tcPr>
            <w:tcW w:w="3420" w:type="dxa"/>
          </w:tcPr>
          <w:p>
            <w:r>
              <w:t>mandatory</w:t>
            </w:r>
          </w:p>
        </w:tc>
        <w:tc>
          <w:tcPr>
            <w:tcW w:w="1386" w:type="dxa"/>
          </w:tcPr>
          <w:p>
            <w:r>
              <w:t>no</w:t>
            </w:r>
          </w:p>
        </w:tc>
      </w:tr>
      <w:tr>
        <w:tc>
          <w:tcPr>
            <w:tcW w:w="483" w:type="dxa"/>
          </w:tcPr>
          <w:p>
            <w:r>
              <w:t>5</w:t>
            </w:r>
          </w:p>
        </w:tc>
        <w:tc>
          <w:tcPr>
            <w:tcW w:w="2287" w:type="dxa"/>
          </w:tcPr>
          <w:p/>
        </w:tc>
        <w:tc>
          <w:tcPr>
            <w:tcW w:w="2288" w:type="dxa"/>
          </w:tcPr>
          <w:p>
            <w:r>
              <w:t>app: zeit</w:t>
            </w:r>
          </w:p>
        </w:tc>
        <w:tc>
          <w:tcPr>
            <w:tcW w:w="3420" w:type="dxa"/>
          </w:tcPr>
          <w:p>
            <w:r>
              <w:t>optional</w:t>
            </w:r>
          </w:p>
        </w:tc>
        <w:tc>
          <w:tcPr>
            <w:tcW w:w="1386" w:type="dxa"/>
          </w:tcPr>
          <w:p>
            <w:r>
              <w:t>no</w:t>
            </w:r>
          </w:p>
        </w:tc>
      </w:tr>
      <w:tr>
        <w:tc>
          <w:tcPr>
            <w:tcW w:w="483" w:type="dxa"/>
          </w:tcPr>
          <w:p>
            <w:r>
              <w:t>6</w:t>
            </w:r>
          </w:p>
        </w:tc>
        <w:tc>
          <w:tcPr>
            <w:tcW w:w="2287" w:type="dxa"/>
          </w:tcPr>
          <w:p/>
        </w:tc>
        <w:tc>
          <w:tcPr>
            <w:tcW w:w="2288" w:type="dxa"/>
          </w:tcPr>
          <w:p>
            <w:r>
              <w:t>app: fehler</w:t>
            </w:r>
          </w:p>
        </w:tc>
        <w:tc>
          <w:tcPr>
            <w:tcW w:w="3420" w:type="dxa"/>
          </w:tcPr>
          <w:p>
            <w:r>
              <w:t>mandatory</w:t>
            </w:r>
          </w:p>
        </w:tc>
        <w:tc>
          <w:tcPr>
            <w:tcW w:w="1386" w:type="dxa"/>
          </w:tcPr>
          <w:p>
            <w:r>
              <w:t>no</w:t>
            </w:r>
          </w:p>
        </w:tc>
      </w:tr>
      <w:tr>
        <w:tc>
          <w:tcPr>
            <w:tcW w:w="483" w:type="dxa"/>
          </w:tcPr>
          <w:p>
            <w:r>
              <w:t>7</w:t>
            </w:r>
          </w:p>
        </w:tc>
        <w:tc>
          <w:tcPr>
            <w:tcW w:w="2287" w:type="dxa"/>
          </w:tcPr>
          <w:p/>
        </w:tc>
        <w:tc>
          <w:tcPr>
            <w:tcW w:w="2288" w:type="dxa"/>
          </w:tcPr>
          <w:p>
            <w:r>
              <w:t>app: dyn</w:t>
            </w:r>
          </w:p>
        </w:tc>
        <w:tc>
          <w:tcPr>
            <w:tcW w:w="3420" w:type="dxa"/>
          </w:tcPr>
          <w:p>
            <w:r>
              <w:t>optional</w:t>
            </w:r>
          </w:p>
        </w:tc>
        <w:tc>
          <w:tcPr>
            <w:tcW w:w="1386" w:type="dxa"/>
          </w:tcPr>
          <w:p>
            <w:r>
              <w:t>yes</w:t>
            </w:r>
          </w:p>
        </w:tc>
      </w:tr>
      <w:tr>
        <w:tc>
          <w:tcPr>
            <w:tcW w:w="483" w:type="dxa"/>
          </w:tcPr>
          <w:p>
            <w:r>
              <w:t>8</w:t>
            </w:r>
          </w:p>
        </w:tc>
        <w:tc>
          <w:tcPr>
            <w:tcW w:w="2287" w:type="dxa"/>
          </w:tcPr>
          <w:p/>
        </w:tc>
        <w:tc>
          <w:tcPr>
            <w:tcW w:w="2288" w:type="dxa"/>
          </w:tcPr>
          <w:p>
            <w:r>
              <w:t xml:space="preserve">app: </w:t>
            </w:r>
            <w:r>
              <w:t>xpom</w:t>
            </w:r>
          </w:p>
        </w:tc>
        <w:tc>
          <w:tcPr>
            <w:tcW w:w="3420" w:type="dxa"/>
          </w:tcPr>
          <w:p>
            <w:r>
              <w:t>optional</w:t>
            </w:r>
          </w:p>
        </w:tc>
        <w:tc>
          <w:tcPr>
            <w:tcW w:w="1386" w:type="dxa"/>
          </w:tcPr>
          <w:p>
            <w:r>
              <w:t>no</w:t>
            </w:r>
          </w:p>
        </w:tc>
      </w:tr>
      <w:tr>
        <w:tc>
          <w:tcPr>
            <w:tcW w:w="483" w:type="dxa"/>
          </w:tcPr>
          <w:p>
            <w:r>
              <w:t>9</w:t>
            </w:r>
          </w:p>
        </w:tc>
        <w:tc>
          <w:tcPr>
            <w:tcW w:w="2287" w:type="dxa"/>
          </w:tcPr>
          <w:p/>
        </w:tc>
        <w:tc>
          <w:tcPr>
            <w:tcW w:w="2288" w:type="dxa"/>
          </w:tcPr>
          <w:p>
            <w:r>
              <w:t>app: xpom</w:t>
            </w:r>
          </w:p>
        </w:tc>
        <w:tc>
          <w:tcPr>
            <w:tcW w:w="3420" w:type="dxa"/>
          </w:tcPr>
          <w:p>
            <w:r>
              <w:t>optional</w:t>
            </w:r>
          </w:p>
        </w:tc>
        <w:tc>
          <w:tcPr>
            <w:tcW w:w="1386" w:type="dxa"/>
          </w:tcPr>
          <w:p>
            <w:r>
              <w:t>no</w:t>
            </w:r>
          </w:p>
        </w:tc>
      </w:tr>
      <w:tr>
        <w:tc>
          <w:tcPr>
            <w:tcW w:w="483" w:type="dxa"/>
          </w:tcPr>
          <w:p>
            <w:r>
              <w:t>10</w:t>
            </w:r>
          </w:p>
        </w:tc>
        <w:tc>
          <w:tcPr>
            <w:tcW w:w="2287" w:type="dxa"/>
          </w:tcPr>
          <w:p/>
        </w:tc>
        <w:tc>
          <w:tcPr>
            <w:tcW w:w="2288" w:type="dxa"/>
          </w:tcPr>
          <w:p>
            <w:r>
              <w:t>app: xpom</w:t>
            </w:r>
          </w:p>
        </w:tc>
        <w:tc>
          <w:tcPr>
            <w:tcW w:w="3420" w:type="dxa"/>
          </w:tcPr>
          <w:p>
            <w:r>
              <w:t>optional</w:t>
            </w:r>
          </w:p>
        </w:tc>
        <w:tc>
          <w:tcPr>
            <w:tcW w:w="1386" w:type="dxa"/>
          </w:tcPr>
          <w:p>
            <w:r>
              <w:t>no</w:t>
            </w:r>
          </w:p>
        </w:tc>
      </w:tr>
      <w:tr>
        <w:tc>
          <w:tcPr>
            <w:tcW w:w="483" w:type="dxa"/>
          </w:tcPr>
          <w:p>
            <w:r>
              <w:lastRenderedPageBreak/>
              <w:t>11</w:t>
            </w:r>
          </w:p>
        </w:tc>
        <w:tc>
          <w:tcPr>
            <w:tcW w:w="2287" w:type="dxa"/>
          </w:tcPr>
          <w:p/>
        </w:tc>
        <w:tc>
          <w:tcPr>
            <w:tcW w:w="2288" w:type="dxa"/>
          </w:tcPr>
          <w:p>
            <w:r>
              <w:t>app: xpom</w:t>
            </w:r>
          </w:p>
        </w:tc>
        <w:tc>
          <w:tcPr>
            <w:tcW w:w="3420" w:type="dxa"/>
          </w:tcPr>
          <w:p>
            <w:r>
              <w:t>optional</w:t>
            </w:r>
          </w:p>
        </w:tc>
        <w:tc>
          <w:tcPr>
            <w:tcW w:w="1386" w:type="dxa"/>
          </w:tcPr>
          <w:p>
            <w:r>
              <w:t>no</w:t>
            </w:r>
          </w:p>
        </w:tc>
      </w:tr>
      <w:tr>
        <w:tc>
          <w:tcPr>
            <w:tcW w:w="483" w:type="dxa"/>
          </w:tcPr>
          <w:p>
            <w:r>
              <w:t>12</w:t>
            </w:r>
          </w:p>
        </w:tc>
        <w:tc>
          <w:tcPr>
            <w:tcW w:w="2287" w:type="dxa"/>
          </w:tcPr>
          <w:p/>
        </w:tc>
        <w:tc>
          <w:tcPr>
            <w:tcW w:w="2288" w:type="dxa"/>
          </w:tcPr>
          <w:p>
            <w:r>
              <w:t>app: Test Feature ID</w:t>
            </w:r>
          </w:p>
        </w:tc>
        <w:tc>
          <w:tcPr>
            <w:tcW w:w="3420" w:type="dxa"/>
          </w:tcPr>
          <w:p>
            <w:r>
              <w:t>optional</w:t>
            </w:r>
          </w:p>
        </w:tc>
        <w:tc>
          <w:tcPr>
            <w:tcW w:w="1386" w:type="dxa"/>
          </w:tcPr>
          <w:p>
            <w:r>
              <w:t>n/a</w:t>
            </w:r>
          </w:p>
        </w:tc>
      </w:tr>
      <w:tr>
        <w:tc>
          <w:tcPr>
            <w:tcW w:w="483" w:type="dxa"/>
          </w:tcPr>
          <w:p>
            <w:r>
              <w:t>13</w:t>
            </w:r>
          </w:p>
        </w:tc>
        <w:tc>
          <w:tcPr>
            <w:tcW w:w="2287" w:type="dxa"/>
          </w:tcPr>
          <w:p/>
        </w:tc>
        <w:tc>
          <w:tcPr>
            <w:tcW w:w="2288" w:type="dxa"/>
          </w:tcPr>
          <w:p>
            <w:r>
              <w:t>app: block</w:t>
            </w:r>
          </w:p>
        </w:tc>
        <w:tc>
          <w:tcPr>
            <w:tcW w:w="3420" w:type="dxa"/>
          </w:tcPr>
          <w:p>
            <w:r>
              <w:t>optional</w:t>
            </w:r>
          </w:p>
        </w:tc>
        <w:tc>
          <w:tcPr>
            <w:tcW w:w="1386" w:type="dxa"/>
          </w:tcPr>
          <w:p>
            <w:r>
              <w:t>yes</w:t>
            </w:r>
          </w:p>
        </w:tc>
      </w:tr>
      <w:tr>
        <w:tc>
          <w:tcPr>
            <w:tcW w:w="483" w:type="dxa"/>
          </w:tcPr>
          <w:p>
            <w:r>
              <w:t>14</w:t>
            </w:r>
          </w:p>
        </w:tc>
        <w:tc>
          <w:tcPr>
            <w:tcW w:w="2287" w:type="dxa"/>
          </w:tcPr>
          <w:p/>
        </w:tc>
        <w:tc>
          <w:tcPr>
            <w:tcW w:w="2288" w:type="dxa"/>
          </w:tcPr>
          <w:p/>
        </w:tc>
        <w:tc>
          <w:tcPr>
            <w:tcW w:w="3420" w:type="dxa"/>
          </w:tcPr>
          <w:p>
            <w:r>
              <w:t>reserved</w:t>
            </w:r>
          </w:p>
        </w:tc>
        <w:tc>
          <w:tcPr>
            <w:tcW w:w="1386" w:type="dxa"/>
          </w:tcPr>
          <w:p/>
        </w:tc>
      </w:tr>
      <w:tr>
        <w:tc>
          <w:tcPr>
            <w:tcW w:w="483" w:type="dxa"/>
          </w:tcPr>
          <w:p>
            <w:r>
              <w:t>15</w:t>
            </w:r>
          </w:p>
        </w:tc>
        <w:tc>
          <w:tcPr>
            <w:tcW w:w="2287" w:type="dxa"/>
          </w:tcPr>
          <w:p/>
        </w:tc>
        <w:tc>
          <w:tcPr>
            <w:tcW w:w="2288" w:type="dxa"/>
          </w:tcPr>
          <w:p/>
        </w:tc>
        <w:tc>
          <w:tcPr>
            <w:tcW w:w="3420" w:type="dxa"/>
          </w:tcPr>
          <w:p>
            <w:r>
              <w:t>reserved</w:t>
            </w:r>
          </w:p>
        </w:tc>
        <w:tc>
          <w:tcPr>
            <w:tcW w:w="1386" w:type="dxa"/>
          </w:tcPr>
          <w:p/>
        </w:tc>
      </w:tr>
    </w:tbl>
    <w:p>
      <w:pPr>
        <w:tabs>
          <w:tab w:val="left" w:pos="2160"/>
        </w:tabs>
        <w:ind w:left="2160" w:hanging="2160"/>
      </w:pPr>
    </w:p>
    <w:p>
      <w:pPr>
        <w:tabs>
          <w:tab w:val="left" w:pos="1980"/>
        </w:tabs>
        <w:ind w:left="1980" w:hanging="1980"/>
      </w:pPr>
      <w:r>
        <w:t>mandatory</w:t>
      </w:r>
      <w:r>
        <w:tab/>
        <w:t xml:space="preserve">means full implementation </w:t>
      </w:r>
    </w:p>
    <w:p>
      <w:pPr>
        <w:tabs>
          <w:tab w:val="left" w:pos="1980"/>
        </w:tabs>
        <w:ind w:left="1980" w:hanging="1980"/>
      </w:pPr>
      <w:r>
        <w:t>optional</w:t>
      </w:r>
      <w:r>
        <w:tab/>
        <w:t xml:space="preserve">either full implementation or partial implementation with the conditions </w:t>
      </w:r>
      <w:commentRangeStart w:id="12"/>
      <w:r>
        <w:t>under 4.1 related</w:t>
      </w:r>
      <w:commentRangeEnd w:id="12"/>
      <w:r>
        <w:rPr>
          <w:rStyle w:val="CommentReference"/>
        </w:rPr>
        <w:commentReference w:id="12"/>
      </w:r>
    </w:p>
    <w:p>
      <w:commentRangeStart w:id="13"/>
      <w:r>
        <w:t>command related</w:t>
      </w:r>
      <w:r>
        <w:tab/>
        <w:t>with "yes" the messages in channel 2 may only be assigned to a corresponding command consequence; with "no" after any command to the decoder. These non-command responses are also considered ACK.</w:t>
      </w:r>
      <w:commentRangeEnd w:id="13"/>
      <w:r>
        <w:rPr>
          <w:rStyle w:val="CommentReference"/>
        </w:rPr>
        <w:commentReference w:id="13"/>
      </w:r>
    </w:p>
    <w:p>
      <w:pPr>
        <w:pStyle w:val="Heading1"/>
      </w:pPr>
      <w:r>
        <w:t>RailCom CVs and DCC Commands</w:t>
      </w:r>
    </w:p>
    <w:p>
      <w:pPr>
        <w:pStyle w:val="Heading2"/>
      </w:pPr>
      <w:r>
        <w:t>CV28 RailCom Configuration</w:t>
      </w:r>
    </w:p>
    <w:p>
      <w:pPr>
        <w:pStyle w:val="Caption"/>
      </w:pPr>
      <w:r>
        <w:t xml:space="preserve">Table </w:t>
      </w:r>
      <w:r>
        <w:fldChar w:fldCharType="begin"/>
      </w:r>
      <w:r>
        <w:instrText xml:space="preserve"> SEQ Table \* ARABIC </w:instrText>
      </w:r>
      <w:r>
        <w:fldChar w:fldCharType="separate"/>
      </w:r>
      <w:r>
        <w:rPr>
          <w:noProof/>
        </w:rPr>
        <w:t>7</w:t>
      </w:r>
      <w:r>
        <w:fldChar w:fldCharType="end"/>
      </w:r>
      <w:r>
        <w:t>: Railcom Configuration</w:t>
      </w:r>
    </w:p>
    <w:tbl>
      <w:tblPr>
        <w:tblStyle w:val="TableGrid"/>
        <w:tblW w:w="0" w:type="auto"/>
        <w:tblLook w:val="04A0" w:firstRow="1" w:lastRow="0" w:firstColumn="1" w:lastColumn="0" w:noHBand="0" w:noVBand="1"/>
      </w:tblPr>
      <w:tblGrid>
        <w:gridCol w:w="648"/>
        <w:gridCol w:w="9216"/>
      </w:tblGrid>
      <w:tr>
        <w:tc>
          <w:tcPr>
            <w:tcW w:w="648" w:type="dxa"/>
            <w:shd w:val="clear" w:color="auto" w:fill="BFBFBF" w:themeFill="background1" w:themeFillShade="BF"/>
          </w:tcPr>
          <w:p>
            <w:pPr>
              <w:jc w:val="center"/>
              <w:rPr>
                <w:b/>
              </w:rPr>
            </w:pPr>
            <w:r>
              <w:rPr>
                <w:b/>
              </w:rPr>
              <w:t>Bit</w:t>
            </w:r>
          </w:p>
        </w:tc>
        <w:tc>
          <w:tcPr>
            <w:tcW w:w="9216" w:type="dxa"/>
            <w:shd w:val="clear" w:color="auto" w:fill="BFBFBF" w:themeFill="background1" w:themeFillShade="BF"/>
          </w:tcPr>
          <w:p>
            <w:pPr>
              <w:rPr>
                <w:b/>
              </w:rPr>
            </w:pPr>
            <w:r>
              <w:rPr>
                <w:b/>
              </w:rPr>
              <w:t>Function</w:t>
            </w:r>
          </w:p>
        </w:tc>
      </w:tr>
      <w:tr>
        <w:tc>
          <w:tcPr>
            <w:tcW w:w="648" w:type="dxa"/>
            <w:vAlign w:val="center"/>
          </w:tcPr>
          <w:p>
            <w:pPr>
              <w:jc w:val="center"/>
            </w:pPr>
            <w:r>
              <w:t>0</w:t>
            </w:r>
          </w:p>
        </w:tc>
        <w:tc>
          <w:tcPr>
            <w:tcW w:w="9216" w:type="dxa"/>
            <w:vAlign w:val="center"/>
          </w:tcPr>
          <w:p>
            <w:pPr>
              <w:tabs>
                <w:tab w:val="left" w:pos="5185"/>
              </w:tabs>
            </w:pPr>
            <w:r>
              <w:t xml:space="preserve">Channel 1 for Address-Broadcast (Section </w:t>
            </w:r>
            <w:r>
              <w:fldChar w:fldCharType="begin"/>
            </w:r>
            <w:r>
              <w:instrText xml:space="preserve"> REF _Ref520047394 \r \h </w:instrText>
            </w:r>
            <w:r>
              <w:instrText xml:space="preserve"> \* MERGEFORMAT </w:instrText>
            </w:r>
            <w:r>
              <w:fldChar w:fldCharType="separate"/>
            </w:r>
            <w:r>
              <w:t>5.2</w:t>
            </w:r>
            <w:r>
              <w:fldChar w:fldCharType="end"/>
            </w:r>
            <w:r>
              <w:t xml:space="preserve">), </w:t>
            </w:r>
            <w:r>
              <w:tab/>
              <w:t xml:space="preserve">1 = enabled, 0 = disabled </w:t>
            </w:r>
          </w:p>
        </w:tc>
      </w:tr>
      <w:tr>
        <w:tc>
          <w:tcPr>
            <w:tcW w:w="648" w:type="dxa"/>
            <w:vAlign w:val="center"/>
          </w:tcPr>
          <w:p>
            <w:pPr>
              <w:jc w:val="center"/>
            </w:pPr>
            <w:r>
              <w:t>1</w:t>
            </w:r>
          </w:p>
        </w:tc>
        <w:tc>
          <w:tcPr>
            <w:tcW w:w="9216" w:type="dxa"/>
            <w:vAlign w:val="center"/>
          </w:tcPr>
          <w:p>
            <w:pPr>
              <w:tabs>
                <w:tab w:val="left" w:pos="5185"/>
              </w:tabs>
            </w:pPr>
            <w:r>
              <w:t>Channel 2 for Data and Acknowledge,</w:t>
            </w:r>
            <w:r>
              <w:tab/>
              <w:t>1 = enabled, 0 = disabled</w:t>
            </w:r>
          </w:p>
        </w:tc>
      </w:tr>
      <w:tr>
        <w:tc>
          <w:tcPr>
            <w:tcW w:w="648" w:type="dxa"/>
            <w:vAlign w:val="center"/>
          </w:tcPr>
          <w:p>
            <w:pPr>
              <w:jc w:val="center"/>
            </w:pPr>
            <w:r>
              <w:t>2</w:t>
            </w:r>
          </w:p>
        </w:tc>
        <w:tc>
          <w:tcPr>
            <w:tcW w:w="9216" w:type="dxa"/>
            <w:vAlign w:val="center"/>
          </w:tcPr>
          <w:p>
            <w:pPr>
              <w:tabs>
                <w:tab w:val="left" w:pos="5185"/>
              </w:tabs>
            </w:pPr>
            <w:r>
              <w:t>Disable channel 1 automatically (Section 5.2.1 )</w:t>
            </w:r>
            <w:r>
              <w:tab/>
              <w:t>1 = enabled, 0 = disabled</w:t>
            </w:r>
          </w:p>
        </w:tc>
      </w:tr>
      <w:tr>
        <w:tc>
          <w:tcPr>
            <w:tcW w:w="648" w:type="dxa"/>
            <w:vAlign w:val="center"/>
          </w:tcPr>
          <w:p>
            <w:pPr>
              <w:jc w:val="center"/>
            </w:pPr>
            <w:r>
              <w:t>3</w:t>
            </w:r>
          </w:p>
        </w:tc>
        <w:tc>
          <w:tcPr>
            <w:tcW w:w="9216" w:type="dxa"/>
            <w:vAlign w:val="center"/>
          </w:tcPr>
          <w:p>
            <w:pPr>
              <w:tabs>
                <w:tab w:val="left" w:pos="5185"/>
              </w:tabs>
            </w:pPr>
            <w:r>
              <w:t>Reserved</w:t>
            </w:r>
          </w:p>
        </w:tc>
      </w:tr>
      <w:tr>
        <w:tc>
          <w:tcPr>
            <w:tcW w:w="648" w:type="dxa"/>
            <w:vAlign w:val="center"/>
          </w:tcPr>
          <w:p>
            <w:pPr>
              <w:jc w:val="center"/>
            </w:pPr>
            <w:r>
              <w:t>4</w:t>
            </w:r>
          </w:p>
        </w:tc>
        <w:tc>
          <w:tcPr>
            <w:tcW w:w="9216" w:type="dxa"/>
            <w:vAlign w:val="center"/>
          </w:tcPr>
          <w:p>
            <w:pPr>
              <w:tabs>
                <w:tab w:val="left" w:pos="5185"/>
              </w:tabs>
            </w:pPr>
            <w:r>
              <w:t>Programming address 0003 (long address 3)</w:t>
            </w:r>
            <w:r>
              <w:rPr>
                <w:vertAlign w:val="superscript"/>
              </w:rPr>
              <w:footnoteReference w:id="2"/>
            </w:r>
            <w:r>
              <w:t>,</w:t>
            </w:r>
            <w:r>
              <w:tab/>
              <w:t>1 = enabled, 0 = disabled</w:t>
            </w:r>
          </w:p>
        </w:tc>
      </w:tr>
      <w:tr>
        <w:tc>
          <w:tcPr>
            <w:tcW w:w="648" w:type="dxa"/>
            <w:vAlign w:val="center"/>
          </w:tcPr>
          <w:p>
            <w:pPr>
              <w:jc w:val="center"/>
            </w:pPr>
            <w:r>
              <w:t>5</w:t>
            </w:r>
          </w:p>
        </w:tc>
        <w:tc>
          <w:tcPr>
            <w:tcW w:w="9216" w:type="dxa"/>
            <w:vAlign w:val="center"/>
          </w:tcPr>
          <w:p>
            <w:pPr>
              <w:tabs>
                <w:tab w:val="left" w:pos="5185"/>
              </w:tabs>
            </w:pPr>
            <w:r>
              <w:t xml:space="preserve">Reserved </w:t>
            </w:r>
          </w:p>
        </w:tc>
      </w:tr>
      <w:tr>
        <w:tc>
          <w:tcPr>
            <w:tcW w:w="648" w:type="dxa"/>
            <w:vAlign w:val="center"/>
          </w:tcPr>
          <w:p>
            <w:pPr>
              <w:jc w:val="center"/>
            </w:pPr>
            <w:r>
              <w:t>6</w:t>
            </w:r>
          </w:p>
        </w:tc>
        <w:tc>
          <w:tcPr>
            <w:tcW w:w="9216" w:type="dxa"/>
            <w:vAlign w:val="center"/>
          </w:tcPr>
          <w:p>
            <w:pPr>
              <w:tabs>
                <w:tab w:val="left" w:pos="5185"/>
              </w:tabs>
            </w:pPr>
            <w:r>
              <w:t>Enable high-current RailCom (section 2.2)</w:t>
            </w:r>
            <w:r>
              <w:tab/>
              <w:t>1 = enabled, 0 = disabled</w:t>
            </w:r>
          </w:p>
        </w:tc>
      </w:tr>
      <w:tr>
        <w:tc>
          <w:tcPr>
            <w:tcW w:w="648" w:type="dxa"/>
            <w:vAlign w:val="center"/>
          </w:tcPr>
          <w:p>
            <w:pPr>
              <w:jc w:val="center"/>
            </w:pPr>
            <w:r>
              <w:t>7</w:t>
            </w:r>
          </w:p>
        </w:tc>
        <w:tc>
          <w:tcPr>
            <w:tcW w:w="9216" w:type="dxa"/>
            <w:vAlign w:val="center"/>
          </w:tcPr>
          <w:p>
            <w:pPr>
              <w:tabs>
                <w:tab w:val="left" w:pos="5185"/>
              </w:tabs>
            </w:pPr>
            <w:r>
              <w:t>Release RailComPlus,</w:t>
            </w:r>
            <w:r>
              <w:tab/>
              <w:t>1 = enabled, 0 = disabled</w:t>
            </w:r>
          </w:p>
        </w:tc>
      </w:tr>
    </w:tbl>
    <w:p>
      <w:pPr>
        <w:pStyle w:val="Heading2"/>
      </w:pPr>
      <w:r>
        <w:t>CV29</w:t>
      </w:r>
    </w:p>
    <w:p>
      <w:r>
        <w:t>Use According to [</w:t>
      </w:r>
      <w:r>
        <w:rPr>
          <w:highlight w:val="yellow"/>
        </w:rPr>
        <w:fldChar w:fldCharType="begin"/>
      </w:r>
      <w:r>
        <w:rPr>
          <w:highlight w:val="yellow"/>
        </w:rPr>
        <w:instrText xml:space="preserve"> REF RCN225 \h </w:instrText>
      </w:r>
      <w:r>
        <w:rPr>
          <w:highlight w:val="yellow"/>
        </w:rPr>
      </w:r>
      <w:r>
        <w:rPr>
          <w:highlight w:val="yellow"/>
        </w:rPr>
        <w:instrText xml:space="preserve"> \* MERGEFORMAT </w:instrText>
      </w:r>
      <w:r>
        <w:rPr>
          <w:highlight w:val="yellow"/>
        </w:rPr>
        <w:fldChar w:fldCharType="separate"/>
      </w:r>
      <w:r>
        <w:rPr>
          <w:highlight w:val="yellow"/>
        </w:rPr>
        <w:t>RC</w:t>
      </w:r>
      <w:r>
        <w:rPr>
          <w:highlight w:val="yellow"/>
        </w:rPr>
        <w:t>N</w:t>
      </w:r>
      <w:r>
        <w:rPr>
          <w:highlight w:val="yellow"/>
        </w:rPr>
        <w:t>225</w:t>
      </w:r>
      <w:r>
        <w:rPr>
          <w:highlight w:val="yellow"/>
        </w:rPr>
        <w:fldChar w:fldCharType="end"/>
      </w:r>
      <w:r>
        <w:t xml:space="preserve">]. </w:t>
      </w:r>
    </w:p>
    <w:p>
      <w:pPr>
        <w:pStyle w:val="Heading2"/>
      </w:pPr>
      <w:r>
        <w:t>CV31, CV32</w:t>
      </w:r>
    </w:p>
    <w:p>
      <w:r>
        <w:t>Use According to [</w:t>
      </w:r>
      <w:r>
        <w:rPr>
          <w:highlight w:val="yellow"/>
        </w:rPr>
        <w:fldChar w:fldCharType="begin"/>
      </w:r>
      <w:r>
        <w:rPr>
          <w:highlight w:val="yellow"/>
        </w:rPr>
        <w:instrText xml:space="preserve"> REF RCN225 \h </w:instrText>
      </w:r>
      <w:r>
        <w:rPr>
          <w:highlight w:val="yellow"/>
        </w:rPr>
      </w:r>
      <w:r>
        <w:rPr>
          <w:highlight w:val="yellow"/>
        </w:rPr>
        <w:instrText xml:space="preserve"> \* MERGEFORMAT </w:instrText>
      </w:r>
      <w:r>
        <w:rPr>
          <w:highlight w:val="yellow"/>
        </w:rPr>
        <w:fldChar w:fldCharType="separate"/>
      </w:r>
      <w:r>
        <w:rPr>
          <w:highlight w:val="yellow"/>
        </w:rPr>
        <w:t>RCN225</w:t>
      </w:r>
      <w:r>
        <w:rPr>
          <w:highlight w:val="yellow"/>
        </w:rPr>
        <w:fldChar w:fldCharType="end"/>
      </w:r>
      <w:r>
        <w:t xml:space="preserve">]. </w:t>
      </w:r>
    </w:p>
    <w:p>
      <w:pPr>
        <w:pStyle w:val="Heading2"/>
      </w:pPr>
      <w:r>
        <w:t>RailCom Block</w:t>
      </w:r>
    </w:p>
    <w:p>
      <w:r>
        <w:t>CV31 = 0 and CV32 = 255 address a block of 256 CVs, which are used for RailCom applications according to the following table:</w:t>
      </w:r>
    </w:p>
    <w:p>
      <w:pPr>
        <w:pStyle w:val="Caption"/>
      </w:pPr>
      <w:r>
        <w:lastRenderedPageBreak/>
        <w:t xml:space="preserve">Table </w:t>
      </w:r>
      <w:r>
        <w:fldChar w:fldCharType="begin"/>
      </w:r>
      <w:r>
        <w:instrText xml:space="preserve"> SEQ Table \* ARABIC </w:instrText>
      </w:r>
      <w:r>
        <w:fldChar w:fldCharType="separate"/>
      </w:r>
      <w:r>
        <w:rPr>
          <w:noProof/>
        </w:rPr>
        <w:t>8</w:t>
      </w:r>
      <w:r>
        <w:fldChar w:fldCharType="end"/>
      </w:r>
      <w:r>
        <w:t>: RailCom Block CV Descriptions</w:t>
      </w:r>
    </w:p>
    <w:tbl>
      <w:tblPr>
        <w:tblStyle w:val="TableGrid"/>
        <w:tblW w:w="0" w:type="auto"/>
        <w:tblLayout w:type="fixed"/>
        <w:tblLook w:val="04A0" w:firstRow="1" w:lastRow="0" w:firstColumn="1" w:lastColumn="0" w:noHBand="0" w:noVBand="1"/>
      </w:tblPr>
      <w:tblGrid>
        <w:gridCol w:w="1098"/>
        <w:gridCol w:w="6390"/>
        <w:gridCol w:w="1530"/>
        <w:gridCol w:w="846"/>
      </w:tblGrid>
      <w:tr>
        <w:tc>
          <w:tcPr>
            <w:tcW w:w="1098" w:type="dxa"/>
            <w:shd w:val="clear" w:color="auto" w:fill="BFBFBF" w:themeFill="background1" w:themeFillShade="BF"/>
          </w:tcPr>
          <w:p>
            <w:pPr>
              <w:jc w:val="center"/>
              <w:rPr>
                <w:b/>
              </w:rPr>
            </w:pPr>
            <w:r>
              <w:rPr>
                <w:b/>
              </w:rPr>
              <w:t>Byte</w:t>
            </w:r>
          </w:p>
        </w:tc>
        <w:tc>
          <w:tcPr>
            <w:tcW w:w="6390" w:type="dxa"/>
            <w:shd w:val="clear" w:color="auto" w:fill="BFBFBF" w:themeFill="background1" w:themeFillShade="BF"/>
          </w:tcPr>
          <w:p>
            <w:pPr>
              <w:rPr>
                <w:b/>
              </w:rPr>
            </w:pPr>
            <w:r>
              <w:rPr>
                <w:b/>
              </w:rPr>
              <w:t>Purpose</w:t>
            </w:r>
          </w:p>
        </w:tc>
        <w:tc>
          <w:tcPr>
            <w:tcW w:w="1530" w:type="dxa"/>
            <w:shd w:val="clear" w:color="auto" w:fill="BFBFBF" w:themeFill="background1" w:themeFillShade="BF"/>
          </w:tcPr>
          <w:p>
            <w:pPr>
              <w:jc w:val="center"/>
              <w:rPr>
                <w:b/>
              </w:rPr>
            </w:pPr>
            <w:r>
              <w:rPr>
                <w:b/>
              </w:rPr>
              <w:t>Mandatory/Optional</w:t>
            </w:r>
          </w:p>
        </w:tc>
        <w:tc>
          <w:tcPr>
            <w:tcW w:w="846" w:type="dxa"/>
            <w:shd w:val="clear" w:color="auto" w:fill="BFBFBF" w:themeFill="background1" w:themeFillShade="BF"/>
          </w:tcPr>
          <w:p>
            <w:pPr>
              <w:jc w:val="center"/>
              <w:rPr>
                <w:b/>
              </w:rPr>
            </w:pPr>
            <w:r>
              <w:rPr>
                <w:b/>
              </w:rPr>
              <w:t>Read/Write</w:t>
            </w:r>
          </w:p>
        </w:tc>
      </w:tr>
      <w:tr>
        <w:tc>
          <w:tcPr>
            <w:tcW w:w="1098" w:type="dxa"/>
          </w:tcPr>
          <w:p>
            <w:pPr>
              <w:jc w:val="center"/>
            </w:pPr>
            <w:r>
              <w:t>0</w:t>
            </w:r>
          </w:p>
        </w:tc>
        <w:tc>
          <w:tcPr>
            <w:tcW w:w="6390" w:type="dxa"/>
            <w:vAlign w:val="center"/>
          </w:tcPr>
          <w:p>
            <w:r>
              <w:t>Manufacturer ID (from NMRA [</w:t>
            </w:r>
            <w:hyperlink r:id="rId15" w:anchor="S922AA" w:tooltip="" w:history="1">
              <w:r>
                <w:t>S-9.2.2 Appendix A</w:t>
              </w:r>
            </w:hyperlink>
            <w:r>
              <w:t>])</w:t>
            </w:r>
          </w:p>
        </w:tc>
        <w:tc>
          <w:tcPr>
            <w:tcW w:w="1530" w:type="dxa"/>
          </w:tcPr>
          <w:p>
            <w:pPr>
              <w:jc w:val="center"/>
            </w:pPr>
            <w:r>
              <w:t>m</w:t>
            </w:r>
          </w:p>
        </w:tc>
        <w:tc>
          <w:tcPr>
            <w:tcW w:w="846" w:type="dxa"/>
          </w:tcPr>
          <w:p>
            <w:pPr>
              <w:jc w:val="center"/>
            </w:pPr>
            <w:r>
              <w:t>R</w:t>
            </w:r>
          </w:p>
        </w:tc>
      </w:tr>
      <w:tr>
        <w:tc>
          <w:tcPr>
            <w:tcW w:w="1098" w:type="dxa"/>
          </w:tcPr>
          <w:p>
            <w:pPr>
              <w:jc w:val="center"/>
            </w:pPr>
            <w:r>
              <w:t>4-7</w:t>
            </w:r>
          </w:p>
        </w:tc>
        <w:tc>
          <w:tcPr>
            <w:tcW w:w="6390" w:type="dxa"/>
            <w:vAlign w:val="center"/>
          </w:tcPr>
          <w:p>
            <w:r>
              <w:t>Product ID (Manufacturer-specific product identifier to distinguish the individual products Little Endian)</w:t>
            </w:r>
          </w:p>
        </w:tc>
        <w:tc>
          <w:tcPr>
            <w:tcW w:w="1530" w:type="dxa"/>
          </w:tcPr>
          <w:p>
            <w:pPr>
              <w:jc w:val="center"/>
            </w:pPr>
            <w:r>
              <w:t>o</w:t>
            </w:r>
          </w:p>
        </w:tc>
        <w:tc>
          <w:tcPr>
            <w:tcW w:w="846" w:type="dxa"/>
          </w:tcPr>
          <w:p>
            <w:pPr>
              <w:jc w:val="center"/>
            </w:pPr>
            <w:r>
              <w:t>R</w:t>
            </w:r>
          </w:p>
        </w:tc>
      </w:tr>
      <w:tr>
        <w:tc>
          <w:tcPr>
            <w:tcW w:w="1098" w:type="dxa"/>
          </w:tcPr>
          <w:p>
            <w:pPr>
              <w:jc w:val="center"/>
            </w:pPr>
            <w:r>
              <w:t>8-11</w:t>
            </w:r>
          </w:p>
        </w:tc>
        <w:tc>
          <w:tcPr>
            <w:tcW w:w="6390" w:type="dxa"/>
            <w:vAlign w:val="center"/>
          </w:tcPr>
          <w:p>
            <w:r>
              <w:t>MUN (Manufacturer Unique Number, Little Endian)</w:t>
            </w:r>
            <w:r>
              <w:br/>
              <w:t>4 byte serial number unique over all devices of one manufacturer.</w:t>
            </w:r>
          </w:p>
        </w:tc>
        <w:tc>
          <w:tcPr>
            <w:tcW w:w="1530" w:type="dxa"/>
          </w:tcPr>
          <w:p>
            <w:pPr>
              <w:jc w:val="center"/>
            </w:pPr>
            <w:r>
              <w:t>o</w:t>
            </w:r>
          </w:p>
        </w:tc>
        <w:tc>
          <w:tcPr>
            <w:tcW w:w="846" w:type="dxa"/>
          </w:tcPr>
          <w:p>
            <w:pPr>
              <w:jc w:val="center"/>
            </w:pPr>
            <w:r>
              <w:t>R</w:t>
            </w:r>
          </w:p>
        </w:tc>
      </w:tr>
      <w:tr>
        <w:tc>
          <w:tcPr>
            <w:tcW w:w="1098" w:type="dxa"/>
          </w:tcPr>
          <w:p>
            <w:pPr>
              <w:jc w:val="center"/>
            </w:pPr>
            <w:r>
              <w:t>12-15</w:t>
            </w:r>
          </w:p>
        </w:tc>
        <w:tc>
          <w:tcPr>
            <w:tcW w:w="6390" w:type="dxa"/>
            <w:vAlign w:val="center"/>
          </w:tcPr>
          <w:p>
            <w:r>
              <w:t>Production(number of seconds since 1.1.2000, Little Endian, Unsigned)</w:t>
            </w:r>
          </w:p>
        </w:tc>
        <w:tc>
          <w:tcPr>
            <w:tcW w:w="1530" w:type="dxa"/>
          </w:tcPr>
          <w:p>
            <w:pPr>
              <w:jc w:val="center"/>
            </w:pPr>
            <w:r>
              <w:t>o</w:t>
            </w:r>
          </w:p>
        </w:tc>
        <w:tc>
          <w:tcPr>
            <w:tcW w:w="846" w:type="dxa"/>
          </w:tcPr>
          <w:p>
            <w:pPr>
              <w:jc w:val="center"/>
            </w:pPr>
            <w:r>
              <w:t>R</w:t>
            </w:r>
          </w:p>
        </w:tc>
      </w:tr>
      <w:tr>
        <w:tc>
          <w:tcPr>
            <w:tcW w:w="1098" w:type="dxa"/>
          </w:tcPr>
          <w:p>
            <w:pPr>
              <w:jc w:val="center"/>
            </w:pPr>
            <w:r>
              <w:t>16-63</w:t>
            </w:r>
          </w:p>
        </w:tc>
        <w:tc>
          <w:tcPr>
            <w:tcW w:w="6390" w:type="dxa"/>
            <w:vAlign w:val="center"/>
          </w:tcPr>
          <w:p>
            <w:r>
              <w:t>Manufacturer-assignment possible</w:t>
            </w:r>
          </w:p>
        </w:tc>
        <w:tc>
          <w:tcPr>
            <w:tcW w:w="1530" w:type="dxa"/>
          </w:tcPr>
          <w:p>
            <w:pPr>
              <w:jc w:val="center"/>
            </w:pPr>
            <w:r>
              <w:t>o</w:t>
            </w:r>
          </w:p>
        </w:tc>
        <w:tc>
          <w:tcPr>
            <w:tcW w:w="846" w:type="dxa"/>
          </w:tcPr>
          <w:p>
            <w:pPr>
              <w:jc w:val="center"/>
            </w:pPr>
            <w:r>
              <w:t>R/W</w:t>
            </w:r>
          </w:p>
        </w:tc>
      </w:tr>
      <w:tr>
        <w:tc>
          <w:tcPr>
            <w:tcW w:w="1098" w:type="dxa"/>
          </w:tcPr>
          <w:p>
            <w:pPr>
              <w:jc w:val="center"/>
            </w:pPr>
            <w:r>
              <w:t>64-127</w:t>
            </w:r>
          </w:p>
        </w:tc>
        <w:tc>
          <w:tcPr>
            <w:tcW w:w="6390" w:type="dxa"/>
            <w:vAlign w:val="center"/>
          </w:tcPr>
          <w:p>
            <w:r>
              <w:t>Dynamic variables according to APP DYN, Section 5.4, Table 11</w:t>
            </w:r>
            <w:r>
              <w:br/>
              <w:t>72 - Container 1</w:t>
            </w:r>
            <w:r>
              <w:br/>
              <w:t>...</w:t>
            </w:r>
            <w:r>
              <w:br/>
              <w:t>83 - Container 12</w:t>
            </w:r>
          </w:p>
        </w:tc>
        <w:tc>
          <w:tcPr>
            <w:tcW w:w="1530" w:type="dxa"/>
          </w:tcPr>
          <w:p>
            <w:pPr>
              <w:jc w:val="center"/>
            </w:pPr>
            <w:r>
              <w:t>o</w:t>
            </w:r>
          </w:p>
        </w:tc>
        <w:tc>
          <w:tcPr>
            <w:tcW w:w="846" w:type="dxa"/>
          </w:tcPr>
          <w:p>
            <w:pPr>
              <w:jc w:val="center"/>
            </w:pPr>
            <w:r>
              <w:t>R/W</w:t>
            </w:r>
          </w:p>
        </w:tc>
      </w:tr>
      <w:tr>
        <w:tc>
          <w:tcPr>
            <w:tcW w:w="1098" w:type="dxa"/>
          </w:tcPr>
          <w:p>
            <w:pPr>
              <w:jc w:val="center"/>
            </w:pPr>
            <w:r>
              <w:t>128</w:t>
            </w:r>
          </w:p>
        </w:tc>
        <w:tc>
          <w:tcPr>
            <w:tcW w:w="6390" w:type="dxa"/>
            <w:vAlign w:val="center"/>
          </w:tcPr>
          <w:p>
            <w:r>
              <w:t>RailCom Version number "Major revision", binary</w:t>
            </w:r>
          </w:p>
        </w:tc>
        <w:tc>
          <w:tcPr>
            <w:tcW w:w="1530" w:type="dxa"/>
          </w:tcPr>
          <w:p>
            <w:pPr>
              <w:jc w:val="center"/>
            </w:pPr>
            <w:r>
              <w:t>m</w:t>
            </w:r>
          </w:p>
        </w:tc>
        <w:tc>
          <w:tcPr>
            <w:tcW w:w="846" w:type="dxa"/>
          </w:tcPr>
          <w:p>
            <w:pPr>
              <w:jc w:val="center"/>
            </w:pPr>
            <w:r>
              <w:t>R</w:t>
            </w:r>
          </w:p>
        </w:tc>
      </w:tr>
      <w:tr>
        <w:tc>
          <w:tcPr>
            <w:tcW w:w="1098" w:type="dxa"/>
          </w:tcPr>
          <w:p>
            <w:pPr>
              <w:jc w:val="center"/>
            </w:pPr>
            <w:r>
              <w:t>129</w:t>
            </w:r>
          </w:p>
        </w:tc>
        <w:tc>
          <w:tcPr>
            <w:tcW w:w="6390" w:type="dxa"/>
            <w:vAlign w:val="center"/>
          </w:tcPr>
          <w:p>
            <w:r>
              <w:t>RailCom Version number "Minor revision", binary</w:t>
            </w:r>
          </w:p>
        </w:tc>
        <w:tc>
          <w:tcPr>
            <w:tcW w:w="1530" w:type="dxa"/>
          </w:tcPr>
          <w:p>
            <w:pPr>
              <w:jc w:val="center"/>
            </w:pPr>
            <w:r>
              <w:t>m</w:t>
            </w:r>
          </w:p>
        </w:tc>
        <w:tc>
          <w:tcPr>
            <w:tcW w:w="846" w:type="dxa"/>
          </w:tcPr>
          <w:p>
            <w:pPr>
              <w:jc w:val="center"/>
            </w:pPr>
            <w:r>
              <w:t>R</w:t>
            </w:r>
          </w:p>
        </w:tc>
      </w:tr>
      <w:tr>
        <w:tc>
          <w:tcPr>
            <w:tcW w:w="1098" w:type="dxa"/>
          </w:tcPr>
          <w:p>
            <w:pPr>
              <w:jc w:val="center"/>
            </w:pPr>
            <w:r>
              <w:t>130</w:t>
            </w:r>
          </w:p>
        </w:tc>
        <w:tc>
          <w:tcPr>
            <w:tcW w:w="6390" w:type="dxa"/>
            <w:vAlign w:val="center"/>
          </w:tcPr>
          <w:p>
            <w:r>
              <w:t>Feature number for test feature ID (see 5.5)</w:t>
            </w:r>
          </w:p>
        </w:tc>
        <w:tc>
          <w:tcPr>
            <w:tcW w:w="1530" w:type="dxa"/>
          </w:tcPr>
          <w:p>
            <w:pPr>
              <w:jc w:val="center"/>
            </w:pPr>
            <w:r>
              <w:t>o</w:t>
            </w:r>
          </w:p>
        </w:tc>
        <w:tc>
          <w:tcPr>
            <w:tcW w:w="846" w:type="dxa"/>
          </w:tcPr>
          <w:p>
            <w:pPr>
              <w:jc w:val="center"/>
            </w:pPr>
            <w:r>
              <w:t>R</w:t>
            </w:r>
          </w:p>
        </w:tc>
      </w:tr>
      <w:tr>
        <w:tc>
          <w:tcPr>
            <w:tcW w:w="1098" w:type="dxa"/>
          </w:tcPr>
          <w:p>
            <w:pPr>
              <w:jc w:val="center"/>
            </w:pPr>
            <w:r>
              <w:t>131</w:t>
            </w:r>
          </w:p>
        </w:tc>
        <w:tc>
          <w:tcPr>
            <w:tcW w:w="6390" w:type="dxa"/>
            <w:vAlign w:val="center"/>
          </w:tcPr>
          <w:p>
            <w:r>
              <w:t>Reserved</w:t>
            </w:r>
          </w:p>
        </w:tc>
        <w:tc>
          <w:tcPr>
            <w:tcW w:w="1530" w:type="dxa"/>
          </w:tcPr>
          <w:p>
            <w:pPr>
              <w:jc w:val="center"/>
            </w:pPr>
          </w:p>
        </w:tc>
        <w:tc>
          <w:tcPr>
            <w:tcW w:w="846" w:type="dxa"/>
          </w:tcPr>
          <w:p>
            <w:pPr>
              <w:jc w:val="center"/>
            </w:pPr>
          </w:p>
        </w:tc>
      </w:tr>
      <w:tr>
        <w:tc>
          <w:tcPr>
            <w:tcW w:w="1098" w:type="dxa"/>
          </w:tcPr>
          <w:p>
            <w:pPr>
              <w:jc w:val="center"/>
            </w:pPr>
            <w:r>
              <w:t>132</w:t>
            </w:r>
          </w:p>
        </w:tc>
        <w:tc>
          <w:tcPr>
            <w:tcW w:w="6390" w:type="dxa"/>
            <w:vAlign w:val="center"/>
          </w:tcPr>
          <w:p>
            <w:r>
              <w:t>specific consumption, container 1</w:t>
            </w:r>
          </w:p>
        </w:tc>
        <w:tc>
          <w:tcPr>
            <w:tcW w:w="1530" w:type="dxa"/>
          </w:tcPr>
          <w:p>
            <w:pPr>
              <w:jc w:val="center"/>
            </w:pPr>
            <w:r>
              <w:t>o</w:t>
            </w:r>
          </w:p>
        </w:tc>
        <w:tc>
          <w:tcPr>
            <w:tcW w:w="846" w:type="dxa"/>
          </w:tcPr>
          <w:p>
            <w:pPr>
              <w:jc w:val="center"/>
            </w:pPr>
            <w:r>
              <w:t>R/W</w:t>
            </w:r>
          </w:p>
        </w:tc>
      </w:tr>
      <w:tr>
        <w:tc>
          <w:tcPr>
            <w:tcW w:w="1098" w:type="dxa"/>
          </w:tcPr>
          <w:p>
            <w:pPr>
              <w:jc w:val="center"/>
            </w:pPr>
            <w:r>
              <w:t>133</w:t>
            </w:r>
          </w:p>
        </w:tc>
        <w:tc>
          <w:tcPr>
            <w:tcW w:w="6390" w:type="dxa"/>
            <w:vAlign w:val="center"/>
          </w:tcPr>
          <w:p>
            <w:r>
              <w:t>specific consumption, container 2</w:t>
            </w:r>
          </w:p>
        </w:tc>
        <w:tc>
          <w:tcPr>
            <w:tcW w:w="1530" w:type="dxa"/>
          </w:tcPr>
          <w:p>
            <w:pPr>
              <w:jc w:val="center"/>
            </w:pPr>
            <w:r>
              <w:t>o</w:t>
            </w:r>
          </w:p>
        </w:tc>
        <w:tc>
          <w:tcPr>
            <w:tcW w:w="846" w:type="dxa"/>
          </w:tcPr>
          <w:p>
            <w:pPr>
              <w:jc w:val="center"/>
            </w:pPr>
            <w:r>
              <w:t>R/W</w:t>
            </w:r>
          </w:p>
        </w:tc>
      </w:tr>
      <w:tr>
        <w:tc>
          <w:tcPr>
            <w:tcW w:w="1098" w:type="dxa"/>
          </w:tcPr>
          <w:p>
            <w:pPr>
              <w:jc w:val="center"/>
            </w:pPr>
            <w:r>
              <w:t>134</w:t>
            </w:r>
          </w:p>
        </w:tc>
        <w:tc>
          <w:tcPr>
            <w:tcW w:w="6390" w:type="dxa"/>
            <w:vAlign w:val="center"/>
          </w:tcPr>
          <w:p>
            <w:r>
              <w:t>specific consumption, container 3</w:t>
            </w:r>
          </w:p>
        </w:tc>
        <w:tc>
          <w:tcPr>
            <w:tcW w:w="1530" w:type="dxa"/>
          </w:tcPr>
          <w:p>
            <w:pPr>
              <w:jc w:val="center"/>
            </w:pPr>
            <w:r>
              <w:t>o</w:t>
            </w:r>
          </w:p>
        </w:tc>
        <w:tc>
          <w:tcPr>
            <w:tcW w:w="846" w:type="dxa"/>
          </w:tcPr>
          <w:p>
            <w:pPr>
              <w:jc w:val="center"/>
            </w:pPr>
            <w:r>
              <w:t>R/W</w:t>
            </w:r>
          </w:p>
        </w:tc>
      </w:tr>
      <w:tr>
        <w:tc>
          <w:tcPr>
            <w:tcW w:w="1098" w:type="dxa"/>
          </w:tcPr>
          <w:p>
            <w:pPr>
              <w:jc w:val="center"/>
            </w:pPr>
            <w:r>
              <w:t>135</w:t>
            </w:r>
          </w:p>
        </w:tc>
        <w:tc>
          <w:tcPr>
            <w:tcW w:w="6390" w:type="dxa"/>
            <w:vAlign w:val="center"/>
          </w:tcPr>
          <w:p>
            <w:r>
              <w:t>specific consumption, container 4</w:t>
            </w:r>
          </w:p>
        </w:tc>
        <w:tc>
          <w:tcPr>
            <w:tcW w:w="1530" w:type="dxa"/>
          </w:tcPr>
          <w:p>
            <w:pPr>
              <w:jc w:val="center"/>
            </w:pPr>
            <w:r>
              <w:t>o</w:t>
            </w:r>
          </w:p>
        </w:tc>
        <w:tc>
          <w:tcPr>
            <w:tcW w:w="846" w:type="dxa"/>
          </w:tcPr>
          <w:p>
            <w:pPr>
              <w:jc w:val="center"/>
            </w:pPr>
            <w:r>
              <w:t>R/W</w:t>
            </w:r>
          </w:p>
        </w:tc>
      </w:tr>
      <w:tr>
        <w:tc>
          <w:tcPr>
            <w:tcW w:w="1098" w:type="dxa"/>
          </w:tcPr>
          <w:p>
            <w:pPr>
              <w:jc w:val="center"/>
            </w:pPr>
            <w:r>
              <w:t>136</w:t>
            </w:r>
          </w:p>
        </w:tc>
        <w:tc>
          <w:tcPr>
            <w:tcW w:w="6390" w:type="dxa"/>
            <w:vAlign w:val="center"/>
          </w:tcPr>
          <w:p>
            <w:r>
              <w:t>specific consumption, container 5</w:t>
            </w:r>
          </w:p>
        </w:tc>
        <w:tc>
          <w:tcPr>
            <w:tcW w:w="1530" w:type="dxa"/>
          </w:tcPr>
          <w:p>
            <w:pPr>
              <w:jc w:val="center"/>
            </w:pPr>
            <w:r>
              <w:t>o</w:t>
            </w:r>
          </w:p>
        </w:tc>
        <w:tc>
          <w:tcPr>
            <w:tcW w:w="846" w:type="dxa"/>
          </w:tcPr>
          <w:p>
            <w:pPr>
              <w:jc w:val="center"/>
            </w:pPr>
            <w:r>
              <w:t>R/W</w:t>
            </w:r>
          </w:p>
        </w:tc>
      </w:tr>
      <w:tr>
        <w:tc>
          <w:tcPr>
            <w:tcW w:w="1098" w:type="dxa"/>
          </w:tcPr>
          <w:p>
            <w:pPr>
              <w:jc w:val="center"/>
            </w:pPr>
            <w:r>
              <w:t>137</w:t>
            </w:r>
          </w:p>
        </w:tc>
        <w:tc>
          <w:tcPr>
            <w:tcW w:w="6390" w:type="dxa"/>
            <w:vAlign w:val="center"/>
          </w:tcPr>
          <w:p>
            <w:r>
              <w:t>specific consumption, container 6</w:t>
            </w:r>
          </w:p>
        </w:tc>
        <w:tc>
          <w:tcPr>
            <w:tcW w:w="1530" w:type="dxa"/>
          </w:tcPr>
          <w:p>
            <w:pPr>
              <w:jc w:val="center"/>
            </w:pPr>
            <w:r>
              <w:t>o</w:t>
            </w:r>
          </w:p>
        </w:tc>
        <w:tc>
          <w:tcPr>
            <w:tcW w:w="846" w:type="dxa"/>
          </w:tcPr>
          <w:p>
            <w:pPr>
              <w:jc w:val="center"/>
            </w:pPr>
            <w:r>
              <w:t>R/W</w:t>
            </w:r>
          </w:p>
        </w:tc>
      </w:tr>
      <w:tr>
        <w:tc>
          <w:tcPr>
            <w:tcW w:w="1098" w:type="dxa"/>
          </w:tcPr>
          <w:p>
            <w:pPr>
              <w:jc w:val="center"/>
            </w:pPr>
            <w:r>
              <w:t>138</w:t>
            </w:r>
          </w:p>
        </w:tc>
        <w:tc>
          <w:tcPr>
            <w:tcW w:w="6390" w:type="dxa"/>
            <w:vAlign w:val="center"/>
          </w:tcPr>
          <w:p>
            <w:r>
              <w:t>specific consumption, container 7</w:t>
            </w:r>
          </w:p>
        </w:tc>
        <w:tc>
          <w:tcPr>
            <w:tcW w:w="1530" w:type="dxa"/>
          </w:tcPr>
          <w:p>
            <w:pPr>
              <w:jc w:val="center"/>
            </w:pPr>
            <w:r>
              <w:t>o</w:t>
            </w:r>
          </w:p>
        </w:tc>
        <w:tc>
          <w:tcPr>
            <w:tcW w:w="846" w:type="dxa"/>
          </w:tcPr>
          <w:p>
            <w:pPr>
              <w:jc w:val="center"/>
            </w:pPr>
            <w:r>
              <w:t>R/W</w:t>
            </w:r>
          </w:p>
        </w:tc>
      </w:tr>
      <w:tr>
        <w:tc>
          <w:tcPr>
            <w:tcW w:w="1098" w:type="dxa"/>
          </w:tcPr>
          <w:p>
            <w:pPr>
              <w:jc w:val="center"/>
            </w:pPr>
            <w:r>
              <w:t>139</w:t>
            </w:r>
          </w:p>
        </w:tc>
        <w:tc>
          <w:tcPr>
            <w:tcW w:w="6390" w:type="dxa"/>
            <w:vAlign w:val="center"/>
          </w:tcPr>
          <w:p>
            <w:r>
              <w:t>specific consumption, container 8</w:t>
            </w:r>
          </w:p>
        </w:tc>
        <w:tc>
          <w:tcPr>
            <w:tcW w:w="1530" w:type="dxa"/>
          </w:tcPr>
          <w:p>
            <w:pPr>
              <w:jc w:val="center"/>
            </w:pPr>
            <w:r>
              <w:t>o</w:t>
            </w:r>
          </w:p>
        </w:tc>
        <w:tc>
          <w:tcPr>
            <w:tcW w:w="846" w:type="dxa"/>
          </w:tcPr>
          <w:p>
            <w:pPr>
              <w:jc w:val="center"/>
            </w:pPr>
            <w:r>
              <w:t>R/W</w:t>
            </w:r>
          </w:p>
        </w:tc>
      </w:tr>
      <w:tr>
        <w:tc>
          <w:tcPr>
            <w:tcW w:w="1098" w:type="dxa"/>
          </w:tcPr>
          <w:p>
            <w:pPr>
              <w:jc w:val="center"/>
            </w:pPr>
            <w:r>
              <w:t>140</w:t>
            </w:r>
          </w:p>
        </w:tc>
        <w:tc>
          <w:tcPr>
            <w:tcW w:w="6390" w:type="dxa"/>
            <w:vAlign w:val="center"/>
          </w:tcPr>
          <w:p>
            <w:r>
              <w:t>specific consumption, container 9</w:t>
            </w:r>
          </w:p>
        </w:tc>
        <w:tc>
          <w:tcPr>
            <w:tcW w:w="1530" w:type="dxa"/>
          </w:tcPr>
          <w:p>
            <w:pPr>
              <w:jc w:val="center"/>
            </w:pPr>
            <w:r>
              <w:t>o</w:t>
            </w:r>
          </w:p>
        </w:tc>
        <w:tc>
          <w:tcPr>
            <w:tcW w:w="846" w:type="dxa"/>
          </w:tcPr>
          <w:p>
            <w:pPr>
              <w:jc w:val="center"/>
            </w:pPr>
            <w:r>
              <w:t>R/W</w:t>
            </w:r>
          </w:p>
        </w:tc>
      </w:tr>
      <w:tr>
        <w:tc>
          <w:tcPr>
            <w:tcW w:w="1098" w:type="dxa"/>
          </w:tcPr>
          <w:p>
            <w:pPr>
              <w:jc w:val="center"/>
            </w:pPr>
            <w:r>
              <w:t>141</w:t>
            </w:r>
          </w:p>
        </w:tc>
        <w:tc>
          <w:tcPr>
            <w:tcW w:w="6390" w:type="dxa"/>
            <w:vAlign w:val="center"/>
          </w:tcPr>
          <w:p>
            <w:r>
              <w:t>specific consumption, container 10</w:t>
            </w:r>
          </w:p>
        </w:tc>
        <w:tc>
          <w:tcPr>
            <w:tcW w:w="1530" w:type="dxa"/>
          </w:tcPr>
          <w:p>
            <w:pPr>
              <w:jc w:val="center"/>
            </w:pPr>
            <w:r>
              <w:t>o</w:t>
            </w:r>
          </w:p>
        </w:tc>
        <w:tc>
          <w:tcPr>
            <w:tcW w:w="846" w:type="dxa"/>
          </w:tcPr>
          <w:p>
            <w:pPr>
              <w:jc w:val="center"/>
            </w:pPr>
            <w:r>
              <w:t>R/W</w:t>
            </w:r>
          </w:p>
        </w:tc>
      </w:tr>
      <w:tr>
        <w:tc>
          <w:tcPr>
            <w:tcW w:w="1098" w:type="dxa"/>
          </w:tcPr>
          <w:p>
            <w:pPr>
              <w:jc w:val="center"/>
            </w:pPr>
            <w:r>
              <w:t>142</w:t>
            </w:r>
          </w:p>
        </w:tc>
        <w:tc>
          <w:tcPr>
            <w:tcW w:w="6390" w:type="dxa"/>
            <w:vAlign w:val="center"/>
          </w:tcPr>
          <w:p>
            <w:r>
              <w:t>specific consumption, container 11</w:t>
            </w:r>
          </w:p>
        </w:tc>
        <w:tc>
          <w:tcPr>
            <w:tcW w:w="1530" w:type="dxa"/>
          </w:tcPr>
          <w:p>
            <w:pPr>
              <w:jc w:val="center"/>
            </w:pPr>
            <w:r>
              <w:t>o</w:t>
            </w:r>
          </w:p>
        </w:tc>
        <w:tc>
          <w:tcPr>
            <w:tcW w:w="846" w:type="dxa"/>
          </w:tcPr>
          <w:p>
            <w:pPr>
              <w:jc w:val="center"/>
            </w:pPr>
            <w:r>
              <w:t>R/W</w:t>
            </w:r>
          </w:p>
        </w:tc>
      </w:tr>
      <w:tr>
        <w:tc>
          <w:tcPr>
            <w:tcW w:w="1098" w:type="dxa"/>
          </w:tcPr>
          <w:p>
            <w:pPr>
              <w:jc w:val="center"/>
            </w:pPr>
            <w:r>
              <w:t>143</w:t>
            </w:r>
          </w:p>
        </w:tc>
        <w:tc>
          <w:tcPr>
            <w:tcW w:w="6390" w:type="dxa"/>
            <w:vAlign w:val="center"/>
          </w:tcPr>
          <w:p>
            <w:r>
              <w:t>specific consumption, container 12</w:t>
            </w:r>
          </w:p>
        </w:tc>
        <w:tc>
          <w:tcPr>
            <w:tcW w:w="1530" w:type="dxa"/>
          </w:tcPr>
          <w:p>
            <w:pPr>
              <w:jc w:val="center"/>
            </w:pPr>
            <w:r>
              <w:t>o</w:t>
            </w:r>
          </w:p>
        </w:tc>
        <w:tc>
          <w:tcPr>
            <w:tcW w:w="846" w:type="dxa"/>
          </w:tcPr>
          <w:p>
            <w:pPr>
              <w:jc w:val="center"/>
            </w:pPr>
            <w:r>
              <w:t>R/W</w:t>
            </w:r>
          </w:p>
        </w:tc>
      </w:tr>
      <w:tr>
        <w:tc>
          <w:tcPr>
            <w:tcW w:w="1098" w:type="dxa"/>
          </w:tcPr>
          <w:p>
            <w:pPr>
              <w:jc w:val="center"/>
            </w:pPr>
            <w:r>
              <w:t>144</w:t>
            </w:r>
          </w:p>
        </w:tc>
        <w:tc>
          <w:tcPr>
            <w:tcW w:w="6390" w:type="dxa"/>
            <w:vAlign w:val="center"/>
          </w:tcPr>
          <w:p>
            <w:r>
              <w:t>Level of all containers (0 ... 255), a write command to this CV sets the contents of all containers to the specified value.</w:t>
            </w:r>
          </w:p>
        </w:tc>
        <w:tc>
          <w:tcPr>
            <w:tcW w:w="1530" w:type="dxa"/>
          </w:tcPr>
          <w:p>
            <w:pPr>
              <w:jc w:val="center"/>
            </w:pPr>
            <w:r>
              <w:t>o</w:t>
            </w:r>
          </w:p>
        </w:tc>
        <w:tc>
          <w:tcPr>
            <w:tcW w:w="846" w:type="dxa"/>
          </w:tcPr>
          <w:p>
            <w:pPr>
              <w:jc w:val="center"/>
            </w:pPr>
            <w:r>
              <w:t>W</w:t>
            </w:r>
          </w:p>
        </w:tc>
      </w:tr>
      <w:tr>
        <w:tc>
          <w:tcPr>
            <w:tcW w:w="1098" w:type="dxa"/>
          </w:tcPr>
          <w:p>
            <w:pPr>
              <w:jc w:val="center"/>
            </w:pPr>
            <w:r>
              <w:t>145</w:t>
            </w:r>
          </w:p>
        </w:tc>
        <w:tc>
          <w:tcPr>
            <w:tcW w:w="6390" w:type="dxa"/>
            <w:vAlign w:val="center"/>
          </w:tcPr>
          <w:p>
            <w:r>
              <w:t>speedometer scaling in the control panel,</w:t>
            </w:r>
            <w:r>
              <w:br/>
              <w:t>value times 2 = maximum speed in km / h or mph</w:t>
            </w:r>
          </w:p>
        </w:tc>
        <w:tc>
          <w:tcPr>
            <w:tcW w:w="1530" w:type="dxa"/>
          </w:tcPr>
          <w:p>
            <w:pPr>
              <w:jc w:val="center"/>
            </w:pPr>
            <w:r>
              <w:t>o</w:t>
            </w:r>
          </w:p>
        </w:tc>
        <w:tc>
          <w:tcPr>
            <w:tcW w:w="846" w:type="dxa"/>
          </w:tcPr>
          <w:p>
            <w:pPr>
              <w:jc w:val="center"/>
            </w:pPr>
            <w:r>
              <w:t>R/W</w:t>
            </w:r>
          </w:p>
        </w:tc>
      </w:tr>
      <w:tr>
        <w:tc>
          <w:tcPr>
            <w:tcW w:w="1098" w:type="dxa"/>
          </w:tcPr>
          <w:p>
            <w:pPr>
              <w:jc w:val="center"/>
            </w:pPr>
            <w:r>
              <w:lastRenderedPageBreak/>
              <w:t>146-255</w:t>
            </w:r>
          </w:p>
        </w:tc>
        <w:tc>
          <w:tcPr>
            <w:tcW w:w="6390" w:type="dxa"/>
            <w:vAlign w:val="center"/>
          </w:tcPr>
          <w:p>
            <w:r>
              <w:t xml:space="preserve">Reserved </w:t>
            </w:r>
          </w:p>
        </w:tc>
        <w:tc>
          <w:tcPr>
            <w:tcW w:w="1530" w:type="dxa"/>
          </w:tcPr>
          <w:p>
            <w:pPr>
              <w:jc w:val="center"/>
            </w:pPr>
          </w:p>
        </w:tc>
        <w:tc>
          <w:tcPr>
            <w:tcW w:w="846" w:type="dxa"/>
          </w:tcPr>
          <w:p>
            <w:pPr>
              <w:jc w:val="center"/>
            </w:pPr>
          </w:p>
        </w:tc>
      </w:tr>
    </w:tbl>
    <w:p/>
    <w:p>
      <w:r>
        <w:t>m = Mandatory, o = Optional, R = Read, W = Write</w:t>
      </w:r>
    </w:p>
    <w:p>
      <w:pPr>
        <w:pStyle w:val="Heading2"/>
      </w:pPr>
      <w:r>
        <w:t>DCC Commands</w:t>
      </w:r>
    </w:p>
    <w:p>
      <w:pPr>
        <w:rPr>
          <w:color w:val="000000"/>
        </w:rPr>
      </w:pPr>
      <w:r>
        <w:rPr>
          <w:color w:val="000000"/>
        </w:rPr>
        <w:t>RailCom's enhanced functionality also requires additional DCC commands. These include:</w:t>
      </w:r>
    </w:p>
    <w:p>
      <w:pPr>
        <w:pStyle w:val="Heading3"/>
      </w:pPr>
      <w:r>
        <w:t>Additional Function</w:t>
      </w:r>
    </w:p>
    <w:p>
      <w:r>
        <w:t>RailCom offers additional functions such as a search function, track search, etc. (see also "Applications (APP) layer for mobile decoder"). Short form binary state control commands are use according to [</w:t>
      </w:r>
      <w:r>
        <w:rPr>
          <w:highlight w:val="yellow"/>
        </w:rPr>
        <w:t>RCN212</w:t>
      </w:r>
      <w:r>
        <w:t>] section 2.3.5.</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Binary state control as RailCom command</w:t>
            </w:r>
          </w:p>
        </w:tc>
      </w:tr>
      <w:tr>
        <w:tc>
          <w:tcPr>
            <w:tcW w:w="1008" w:type="dxa"/>
          </w:tcPr>
          <w:p>
            <w:r>
              <w:t>►</w:t>
            </w:r>
          </w:p>
        </w:tc>
        <w:tc>
          <w:tcPr>
            <w:tcW w:w="8856" w:type="dxa"/>
          </w:tcPr>
          <w:p>
            <w:r>
              <w:t>Short binary state control command according to ([RCN212]) Section 2.3.5</w:t>
            </w:r>
          </w:p>
          <w:p>
            <w:r>
              <w:t>1101-1101 DLLL-LLLL</w:t>
            </w:r>
          </w:p>
        </w:tc>
      </w:tr>
    </w:tbl>
    <w:p/>
    <w:p>
      <w:r>
        <w:t xml:space="preserve">These commands are referred to as XF1 (extra function) through XF127 in this standard. </w:t>
      </w:r>
    </w:p>
    <w:p>
      <w:r>
        <w:t>Of these commands, the first 28 are reserved for special applications such as RailCom in [</w:t>
      </w:r>
      <w:r>
        <w:rPr>
          <w:highlight w:val="yellow"/>
        </w:rPr>
        <w:t>RCN212</w:t>
      </w:r>
      <w:r>
        <w:t>]. For RailCom, the first 15 functions are defined.</w:t>
      </w:r>
    </w:p>
    <w:p>
      <w:pPr>
        <w:pStyle w:val="Caption"/>
      </w:pPr>
      <w:r>
        <w:t xml:space="preserve">Table </w:t>
      </w:r>
      <w:r>
        <w:fldChar w:fldCharType="begin"/>
      </w:r>
      <w:r>
        <w:instrText xml:space="preserve"> SEQ Table \* ARABIC </w:instrText>
      </w:r>
      <w:r>
        <w:fldChar w:fldCharType="separate"/>
      </w:r>
      <w:r>
        <w:rPr>
          <w:noProof/>
        </w:rPr>
        <w:t>9</w:t>
      </w:r>
      <w:r>
        <w:fldChar w:fldCharType="end"/>
      </w:r>
      <w:r>
        <w:t>: Function Numbers</w:t>
      </w:r>
    </w:p>
    <w:tbl>
      <w:tblPr>
        <w:tblStyle w:val="TableGrid"/>
        <w:tblW w:w="0" w:type="auto"/>
        <w:tblLook w:val="04A0" w:firstRow="1" w:lastRow="0" w:firstColumn="1" w:lastColumn="0" w:noHBand="0" w:noVBand="1"/>
      </w:tblPr>
      <w:tblGrid>
        <w:gridCol w:w="1008"/>
        <w:gridCol w:w="8856"/>
      </w:tblGrid>
      <w:tr>
        <w:tc>
          <w:tcPr>
            <w:tcW w:w="1008" w:type="dxa"/>
            <w:shd w:val="clear" w:color="auto" w:fill="BFBFBF" w:themeFill="background1" w:themeFillShade="BF"/>
          </w:tcPr>
          <w:p>
            <w:pPr>
              <w:rPr>
                <w:b/>
              </w:rPr>
            </w:pPr>
            <w:r>
              <w:rPr>
                <w:b/>
              </w:rPr>
              <w:t>XF</w:t>
            </w:r>
          </w:p>
        </w:tc>
        <w:tc>
          <w:tcPr>
            <w:tcW w:w="8856" w:type="dxa"/>
            <w:shd w:val="clear" w:color="auto" w:fill="BFBFBF" w:themeFill="background1" w:themeFillShade="BF"/>
          </w:tcPr>
          <w:p>
            <w:pPr>
              <w:rPr>
                <w:b/>
              </w:rPr>
            </w:pPr>
            <w:r>
              <w:rPr>
                <w:b/>
              </w:rPr>
              <w:t>Function</w:t>
            </w:r>
          </w:p>
        </w:tc>
      </w:tr>
      <w:tr>
        <w:tc>
          <w:tcPr>
            <w:tcW w:w="1008" w:type="dxa"/>
          </w:tcPr>
          <w:p>
            <w:r>
              <w:t>1</w:t>
            </w:r>
          </w:p>
        </w:tc>
        <w:tc>
          <w:tcPr>
            <w:tcW w:w="8856" w:type="dxa"/>
          </w:tcPr>
          <w:p>
            <w:r>
              <w:t>Requesting the location information coresponding to section 5.3.1.</w:t>
            </w:r>
          </w:p>
        </w:tc>
      </w:tr>
      <w:tr>
        <w:tc>
          <w:tcPr>
            <w:tcW w:w="1008" w:type="dxa"/>
          </w:tcPr>
          <w:p>
            <w:r>
              <w:t>2</w:t>
            </w:r>
          </w:p>
        </w:tc>
        <w:tc>
          <w:tcPr>
            <w:tcW w:w="8856" w:type="dxa"/>
          </w:tcPr>
          <w:p>
            <w:r>
              <w:t>Track Search</w:t>
            </w:r>
          </w:p>
        </w:tc>
      </w:tr>
      <w:tr>
        <w:tc>
          <w:tcPr>
            <w:tcW w:w="1008" w:type="dxa"/>
          </w:tcPr>
          <w:p>
            <w:r>
              <w:t>3-15</w:t>
            </w:r>
          </w:p>
        </w:tc>
        <w:tc>
          <w:tcPr>
            <w:tcW w:w="8856" w:type="dxa"/>
          </w:tcPr>
          <w:p>
            <w:r>
              <w:t>Reserved</w:t>
            </w:r>
          </w:p>
        </w:tc>
      </w:tr>
    </w:tbl>
    <w:p>
      <w:pPr>
        <w:pStyle w:val="Heading3"/>
      </w:pPr>
      <w:r>
        <w:t>Advanced Programming</w:t>
      </w:r>
    </w:p>
    <w:p>
      <w:r>
        <w:t>There is a method in [</w:t>
      </w:r>
      <w:r>
        <w:rPr>
          <w:highlight w:val="yellow"/>
        </w:rPr>
        <w:t>RCN214</w:t>
      </w:r>
      <w:r>
        <w:t>] Section 3 to write „CV Pairs“ simltanously.</w:t>
      </w:r>
    </w:p>
    <w:p>
      <w:r>
        <w:rPr>
          <w:rFonts w:ascii="Courier New" w:eastAsia="Courier New" w:hAnsi="Courier New" w:cs="Courier New"/>
          <w:b/>
          <w:sz w:val="27"/>
          <w:szCs w:val="27"/>
        </w:rPr>
        <w:t>KKKK</w:t>
      </w:r>
      <w:r>
        <w:t xml:space="preserve"> = </w:t>
      </w:r>
      <w:r>
        <w:rPr>
          <w:rFonts w:ascii="Courier New" w:eastAsia="Courier New" w:hAnsi="Courier New" w:cs="Courier New"/>
          <w:b/>
          <w:sz w:val="27"/>
          <w:szCs w:val="27"/>
        </w:rPr>
        <w:t>0100</w:t>
      </w:r>
      <w:r>
        <w:t xml:space="preserve"> = Write CV17 (first data byte) and CV18 (second data byte) (extended address) simultaneously, and set bit 5 in CV29. </w:t>
      </w:r>
    </w:p>
    <w:p>
      <w:r>
        <w:t>Feedback occurs at the old address via two consecutive datagrams with ID0, first the first data byte, then the second data byte. Both datagrams must be sent in the same channel 2, ie 12-bit datagram + 12-bit datagram.</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w:t>
            </w:r>
            <w:r>
              <w:rPr>
                <w:b/>
              </w:rPr>
              <w:t xml:space="preserve">: </w:t>
            </w:r>
            <w:r>
              <w:rPr>
                <w:b/>
              </w:rPr>
              <w:t>POM</w:t>
            </w:r>
          </w:p>
        </w:tc>
      </w:tr>
      <w:tr>
        <w:tc>
          <w:tcPr>
            <w:tcW w:w="1008" w:type="dxa"/>
          </w:tcPr>
          <w:p>
            <w:r>
              <w:t>►</w:t>
            </w:r>
          </w:p>
        </w:tc>
        <w:tc>
          <w:tcPr>
            <w:tcW w:w="8856" w:type="dxa"/>
          </w:tcPr>
          <w:p>
            <w:r>
              <w:t>commandWrite CV access from CV17 and CV18 according to [RCN214] section 3</w:t>
            </w:r>
          </w:p>
          <w:p>
            <w:r>
              <w:t>1111-0100</w:t>
            </w:r>
          </w:p>
        </w:tc>
      </w:tr>
      <w:tr>
        <w:tc>
          <w:tcPr>
            <w:tcW w:w="1008" w:type="dxa"/>
          </w:tcPr>
          <w:p>
            <w:r>
              <w:t>◄</w:t>
            </w:r>
          </w:p>
        </w:tc>
        <w:tc>
          <w:tcPr>
            <w:tcW w:w="8856" w:type="dxa"/>
          </w:tcPr>
          <w:p>
            <w:r>
              <w:t>Channel 2: 0000 (ID0) DDDD-DDDD + 0000 (ID0) DDDD-DDDD</w:t>
            </w:r>
          </w:p>
          <w:p>
            <w:r>
              <w:t>with D = CV data, first CV17 , then CV18</w:t>
            </w:r>
          </w:p>
        </w:tc>
      </w:tr>
    </w:tbl>
    <w:p>
      <w:r>
        <w:t xml:space="preserve">KKKK = 0101 = write CV31 (first byte of data) and CV32 (second byte of data) (extended range, high byte (31), and low byte (32) pointer value). </w:t>
      </w:r>
    </w:p>
    <w:p>
      <w:r>
        <w:lastRenderedPageBreak/>
        <w:t>Feedback occurs via two consecutive datagrams with ID0, first the first data byte, then the second data byte. Both datagrams must be sent in the same channel 2, ie 12-bit datagram + 12-bit datagram.</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POM</w:t>
            </w:r>
          </w:p>
        </w:tc>
      </w:tr>
      <w:tr>
        <w:tc>
          <w:tcPr>
            <w:tcW w:w="1008" w:type="dxa"/>
          </w:tcPr>
          <w:p>
            <w:r>
              <w:t>►</w:t>
            </w:r>
          </w:p>
        </w:tc>
        <w:tc>
          <w:tcPr>
            <w:tcW w:w="8856" w:type="dxa"/>
          </w:tcPr>
          <w:p>
            <w:r>
              <w:t>commandWrite CV access from CV31 and CV32 according to [</w:t>
            </w:r>
            <w:r>
              <w:rPr>
                <w:highlight w:val="yellow"/>
              </w:rPr>
              <w:t>RCN214</w:t>
            </w:r>
            <w:r>
              <w:t>] section 3</w:t>
            </w:r>
          </w:p>
          <w:p>
            <w:r>
              <w:t>1111-0101</w:t>
            </w:r>
          </w:p>
        </w:tc>
      </w:tr>
      <w:tr>
        <w:tc>
          <w:tcPr>
            <w:tcW w:w="1008" w:type="dxa"/>
          </w:tcPr>
          <w:p>
            <w:r>
              <w:t>◄</w:t>
            </w:r>
          </w:p>
        </w:tc>
        <w:tc>
          <w:tcPr>
            <w:tcW w:w="8856" w:type="dxa"/>
          </w:tcPr>
          <w:p>
            <w:r>
              <w:t>Channel 2: 0000 (ID0) DDDD-DDDD + 0000 (ID0) DDDD-DDDD</w:t>
            </w:r>
          </w:p>
          <w:p>
            <w:r>
              <w:t>with D = CV data, first CV31 , then CV32decoderpanel</w:t>
            </w:r>
          </w:p>
        </w:tc>
      </w:tr>
    </w:tbl>
    <w:p>
      <w:pPr>
        <w:pStyle w:val="Heading3"/>
      </w:pPr>
      <w:r>
        <w:t>NOP for Accessory Decoder</w:t>
      </w:r>
    </w:p>
    <w:p>
      <w:r>
        <w:t xml:space="preserve">Accessory decoders will report for a switching command if they want to communicate something to the command station (SRQ). </w:t>
      </w:r>
    </w:p>
    <w:p>
      <w:r>
        <w:t xml:space="preserve">Normally, switching commands are only sent sporadically, so accessory decoders may only be noticeable just as rarely. Therefore, in Section 2.5 of [RCN213], the NOP command is defined to be sent on a regular basis, but initially does nothing to allow SRQ except accessory decoders. </w:t>
      </w:r>
    </w:p>
    <w:p>
      <w:r>
        <w:t xml:space="preserve">This must be recognized as invalid by all non-RailCom-compatible simple and extended accessory decoders and thus ignored. On the one hand, it allows accessory decoders to issue an SRQ in the subsequent blanking interval, and on the other hand, it allows for the event that several decoders register simultaneously with an SRQ, as well as the search for the decoders involved. </w:t>
      </w:r>
    </w:p>
    <w:p>
      <w:r>
        <w:t>This is achieved by transmitting an accessory decoder address with the NOP. Thereupon only the decoders whose address is smaller or the same as the ones contained in the NOP are notified. As a result, the decoder with the respective lower address can be found and operated in the case of messages from several decoders by means of successive approximation. The search is repeated until no more decoder announces.</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NOP</w:t>
            </w:r>
          </w:p>
        </w:tc>
      </w:tr>
      <w:tr>
        <w:tc>
          <w:tcPr>
            <w:tcW w:w="1008" w:type="dxa"/>
          </w:tcPr>
          <w:p>
            <w:r>
              <w:t>►</w:t>
            </w:r>
          </w:p>
        </w:tc>
        <w:tc>
          <w:tcPr>
            <w:tcW w:w="8856" w:type="dxa"/>
          </w:tcPr>
          <w:p>
            <w:r>
              <w:t>commandNOP for accessory decoder according to [</w:t>
            </w:r>
            <w:r>
              <w:rPr>
                <w:highlight w:val="yellow"/>
              </w:rPr>
              <w:t>RCN213</w:t>
            </w:r>
            <w:r>
              <w:t>] Section 2.5</w:t>
            </w:r>
          </w:p>
          <w:p>
            <w:r>
              <w:t>10AA-AAAA 0AAA-1AATpanel</w:t>
            </w:r>
          </w:p>
        </w:tc>
      </w:tr>
    </w:tbl>
    <w:p>
      <w:r>
        <w:t xml:space="preserve">For regular polling of all accessory decoders, the controlsends a NOP with the highest possible address, so that all decoders are addressed. </w:t>
      </w:r>
    </w:p>
    <w:p>
      <w:r>
        <w:t xml:space="preserve">As long as only one decoder with an SRQ reports this, it can remain with the highest address in this NOP. Only when several decoders report at the same time, the central office must start a search by suitably varying the address contained in the NOP. </w:t>
      </w:r>
    </w:p>
    <w:p>
      <w:r>
        <w:t xml:space="preserve">A RailCom-capable center must send a NOP command at certain intervals to query the accessory decoder. The time interval between two NOPs is a compromise of bandwidth limitation on the DCC signal and response time on SRQ messages. An interval of about 0.5 seconds is recommended. </w:t>
      </w:r>
    </w:p>
    <w:p>
      <w:r>
        <w:t>When searching for multiple messages, the NOPs used for the search must of course be sent as quickly as possible in succession.</w:t>
      </w:r>
    </w:p>
    <w:p>
      <w:pPr>
        <w:pStyle w:val="Heading1"/>
      </w:pPr>
      <w:r>
        <w:t>Applications Layer for Mobile Decoder</w:t>
      </w:r>
    </w:p>
    <w:p>
      <w:r>
        <w:t>The following sections describe the commands for the RailCom functionality.</w:t>
      </w:r>
    </w:p>
    <w:p>
      <w:pPr>
        <w:pStyle w:val="Heading2"/>
      </w:pPr>
      <w:r>
        <w:lastRenderedPageBreak/>
        <w:t>POM (ID 0)</w:t>
      </w:r>
    </w:p>
    <w:p>
      <w:r>
        <w:t>POM means "Programming On the Main". It is used to read and write configuration variables in the operating mode according to [</w:t>
      </w:r>
      <w:r>
        <w:rPr>
          <w:highlight w:val="yellow"/>
        </w:rPr>
        <w:t>RCN214</w:t>
      </w:r>
      <w:r>
        <w:t>] section 2. These commands are respoded to in channel 2 by sending a 12 bit datagram consisting of ID0 = 0000 and 8 data bits. The data bits contain the value of the CV.</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POM</w:t>
            </w:r>
          </w:p>
        </w:tc>
      </w:tr>
      <w:tr>
        <w:tc>
          <w:tcPr>
            <w:tcW w:w="1008" w:type="dxa"/>
          </w:tcPr>
          <w:p>
            <w:r>
              <w:t>►</w:t>
            </w:r>
          </w:p>
        </w:tc>
        <w:tc>
          <w:tcPr>
            <w:tcW w:w="8856" w:type="dxa"/>
          </w:tcPr>
          <w:p>
            <w:r>
              <w:t>Command Access to Bytes or Bits According to [</w:t>
            </w:r>
            <w:r>
              <w:rPr>
                <w:highlight w:val="yellow"/>
              </w:rPr>
              <w:t>RCN214</w:t>
            </w:r>
            <w:r>
              <w:t>] Section 2</w:t>
            </w:r>
          </w:p>
          <w:p>
            <w:r>
              <w:t xml:space="preserve">1110-KKVV VVVV-VVVV DDDD-DDDD </w:t>
            </w:r>
          </w:p>
          <w:p>
            <w:r>
              <w:t>1110-10VV VVVV-VVVV 111K-DBBB</w:t>
            </w:r>
          </w:p>
        </w:tc>
      </w:tr>
      <w:tr>
        <w:tc>
          <w:tcPr>
            <w:tcW w:w="1008" w:type="dxa"/>
          </w:tcPr>
          <w:p>
            <w:r>
              <w:t>◄</w:t>
            </w:r>
          </w:p>
        </w:tc>
        <w:tc>
          <w:tcPr>
            <w:tcW w:w="8856" w:type="dxa"/>
          </w:tcPr>
          <w:p>
            <w:r>
              <w:t xml:space="preserve">Channel 2: 0000 (ID0) DDDD-DDDD </w:t>
            </w:r>
          </w:p>
          <w:p>
            <w:r>
              <w:t>with D = CV-Daten</w:t>
            </w:r>
          </w:p>
        </w:tc>
      </w:tr>
    </w:tbl>
    <w:p>
      <w:pPr>
        <w:pStyle w:val="Heading3"/>
      </w:pPr>
      <w:r>
        <w:t>Byte Read</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POM</w:t>
            </w:r>
            <w:r>
              <w:rPr>
                <w:b/>
              </w:rPr>
              <w:t xml:space="preserve"> Byte Read</w:t>
            </w:r>
          </w:p>
        </w:tc>
      </w:tr>
      <w:tr>
        <w:tc>
          <w:tcPr>
            <w:tcW w:w="1008" w:type="dxa"/>
          </w:tcPr>
          <w:p>
            <w:r>
              <w:t>►</w:t>
            </w:r>
          </w:p>
        </w:tc>
        <w:tc>
          <w:tcPr>
            <w:tcW w:w="8856" w:type="dxa"/>
          </w:tcPr>
          <w:p>
            <w:r>
              <w:t>Command byte according to [</w:t>
            </w:r>
            <w:r>
              <w:rPr>
                <w:highlight w:val="yellow"/>
              </w:rPr>
              <w:t>RCN214</w:t>
            </w:r>
            <w:r>
              <w:t>] Section 2.</w:t>
            </w:r>
            <w:r>
              <w:br/>
            </w:r>
            <w:commentRangeStart w:id="14"/>
            <w:r>
              <w:t>1110-01xx</w:t>
            </w:r>
            <w:commentRangeEnd w:id="14"/>
            <w:r>
              <w:commentReference w:id="14"/>
            </w:r>
          </w:p>
        </w:tc>
      </w:tr>
      <w:tr>
        <w:tc>
          <w:tcPr>
            <w:tcW w:w="1008" w:type="dxa"/>
          </w:tcPr>
          <w:p>
            <w:r>
              <w:t>◄</w:t>
            </w:r>
          </w:p>
        </w:tc>
        <w:tc>
          <w:tcPr>
            <w:tcW w:w="8856" w:type="dxa"/>
          </w:tcPr>
          <w:p>
            <w:r>
              <w:t xml:space="preserve">Channel 2 (12Bit): 0000 (ID0) DDDD-DDDD </w:t>
            </w:r>
          </w:p>
          <w:p>
            <w:r>
              <w:t>mit D = CV-Daten.</w:t>
            </w:r>
          </w:p>
        </w:tc>
      </w:tr>
    </w:tbl>
    <w:p>
      <w:r>
        <w:t xml:space="preserve">The associated response datagram (ID0) does not have to be sent in the cutout immediatly after the command packet but must be sent within 0.5 seconds of the command packet. A Command Station must therefore ensure that the decoder is addressed again and no other programming command is sent to the same address (repeated the command is permitted). </w:t>
      </w:r>
    </w:p>
    <w:p>
      <w:r>
        <w:t>When the read operation is completed, the decoder sends the result to the associated read command. If the decoder does not return the data within 0.5s then the read is considered failed.</w:t>
      </w:r>
    </w:p>
    <w:p>
      <w:pPr>
        <w:pStyle w:val="Heading3"/>
      </w:pPr>
      <w:r>
        <w:t>Byte Write</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POM Byte </w:t>
            </w:r>
            <w:r>
              <w:rPr>
                <w:b/>
              </w:rPr>
              <w:t>Write</w:t>
            </w:r>
          </w:p>
        </w:tc>
      </w:tr>
      <w:tr>
        <w:tc>
          <w:tcPr>
            <w:tcW w:w="1008" w:type="dxa"/>
          </w:tcPr>
          <w:p>
            <w:r>
              <w:t>►</w:t>
            </w:r>
          </w:p>
        </w:tc>
        <w:tc>
          <w:tcPr>
            <w:tcW w:w="8856" w:type="dxa"/>
          </w:tcPr>
          <w:p>
            <w:r>
              <w:t>commandbyte according to [</w:t>
            </w:r>
            <w:r>
              <w:rPr>
                <w:highlight w:val="yellow"/>
              </w:rPr>
              <w:t>RCN214</w:t>
            </w:r>
            <w:r>
              <w:t>] Section 2.</w:t>
            </w:r>
          </w:p>
          <w:p>
            <w:r>
              <w:t>1110-11xx</w:t>
            </w:r>
          </w:p>
        </w:tc>
      </w:tr>
      <w:tr>
        <w:tc>
          <w:tcPr>
            <w:tcW w:w="1008" w:type="dxa"/>
          </w:tcPr>
          <w:p>
            <w:r>
              <w:t>◄</w:t>
            </w:r>
          </w:p>
        </w:tc>
        <w:tc>
          <w:tcPr>
            <w:tcW w:w="8856" w:type="dxa"/>
          </w:tcPr>
          <w:p>
            <w:r>
              <w:t>Channel 2 (12 bit): 0000 (ID0) DDDD-DDDD</w:t>
            </w:r>
          </w:p>
          <w:p>
            <w:r>
              <w:t xml:space="preserve">Here D is the value returned = CV data </w:t>
            </w:r>
            <w:r>
              <w:rPr>
                <w:b/>
              </w:rPr>
              <w:t>after</w:t>
            </w:r>
            <w:r>
              <w:t xml:space="preserve"> POM Operation is present in the CV.</w:t>
            </w:r>
          </w:p>
        </w:tc>
      </w:tr>
    </w:tbl>
    <w:p>
      <w:pPr>
        <w:rPr>
          <w:sz w:val="27"/>
          <w:szCs w:val="27"/>
        </w:rPr>
      </w:pPr>
      <w:r>
        <w:rPr>
          <w:rStyle w:val="notranslate"/>
          <w:color w:val="000000"/>
        </w:rPr>
        <w:t xml:space="preserve">When writing, the decoder should respond as follows: </w:t>
      </w:r>
      <w:commentRangeStart w:id="15"/>
      <w:r>
        <w:rPr>
          <w:rStyle w:val="notranslate"/>
          <w:color w:val="000000"/>
        </w:rPr>
        <w:t>With ACK, as long as the new value is not written with the new value, if the new value is written successfully, first with ACK and then NACK if the CV is not supported or another one Value if the written value can not be accepted.</w:t>
      </w:r>
      <w:r>
        <w:rPr>
          <w:sz w:val="27"/>
          <w:szCs w:val="27"/>
        </w:rPr>
        <w:t> </w:t>
      </w:r>
      <w:r>
        <w:rPr>
          <w:rStyle w:val="notranslate"/>
          <w:color w:val="000000"/>
        </w:rPr>
        <w:t>Instead of an ACK, another non-command message can be used.</w:t>
      </w:r>
      <w:commentRangeEnd w:id="15"/>
      <w:r>
        <w:rPr>
          <w:rStyle w:val="CommentReference"/>
          <w:rFonts w:eastAsia="Calibri"/>
        </w:rPr>
        <w:commentReference w:id="15"/>
      </w:r>
    </w:p>
    <w:p>
      <w:pPr>
        <w:rPr>
          <w:rStyle w:val="notranslate"/>
          <w:color w:val="000000"/>
        </w:rPr>
      </w:pPr>
      <w:r>
        <w:rPr>
          <w:rStyle w:val="notranslate"/>
          <w:color w:val="000000"/>
        </w:rPr>
        <w:t>If the decoder does not return a value within 0.5s then the write is considered failed.</w:t>
      </w:r>
      <w:r>
        <w:rPr>
          <w:sz w:val="27"/>
          <w:szCs w:val="27"/>
        </w:rPr>
        <w:t> </w:t>
      </w:r>
      <w:r>
        <w:rPr>
          <w:rStyle w:val="notranslate"/>
          <w:color w:val="000000"/>
        </w:rPr>
        <w:t>For read only CV‘s the shall decoder return the current value of the CV.</w:t>
      </w:r>
    </w:p>
    <w:p>
      <w:pPr>
        <w:pStyle w:val="Heading3"/>
      </w:pPr>
      <w:r>
        <w:t>Bit Write</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POM B</w:t>
            </w:r>
            <w:r>
              <w:rPr>
                <w:b/>
              </w:rPr>
              <w:t>it</w:t>
            </w:r>
            <w:r>
              <w:rPr>
                <w:b/>
              </w:rPr>
              <w:t xml:space="preserve"> Write</w:t>
            </w:r>
          </w:p>
        </w:tc>
      </w:tr>
      <w:tr>
        <w:tc>
          <w:tcPr>
            <w:tcW w:w="1008" w:type="dxa"/>
          </w:tcPr>
          <w:p>
            <w:r>
              <w:lastRenderedPageBreak/>
              <w:t>►</w:t>
            </w:r>
          </w:p>
        </w:tc>
        <w:tc>
          <w:tcPr>
            <w:tcW w:w="8856" w:type="dxa"/>
          </w:tcPr>
          <w:p>
            <w:r>
              <w:t>Command bit according to [</w:t>
            </w:r>
            <w:r>
              <w:rPr>
                <w:highlight w:val="yellow"/>
              </w:rPr>
              <w:t>RCN214</w:t>
            </w:r>
            <w:r>
              <w:t xml:space="preserve">] Section 2 </w:t>
            </w:r>
          </w:p>
          <w:p>
            <w:r>
              <w:t>1110-10xx</w:t>
            </w:r>
          </w:p>
        </w:tc>
      </w:tr>
      <w:tr>
        <w:tc>
          <w:tcPr>
            <w:tcW w:w="1008" w:type="dxa"/>
          </w:tcPr>
          <w:p>
            <w:r>
              <w:t>◄</w:t>
            </w:r>
          </w:p>
        </w:tc>
        <w:tc>
          <w:tcPr>
            <w:tcW w:w="8856" w:type="dxa"/>
          </w:tcPr>
          <w:p>
            <w:r>
              <w:t>Channel 2 (12 bit): 0000 (ID0) DDDD DDDD</w:t>
            </w:r>
          </w:p>
          <w:p>
            <w:r>
              <w:t xml:space="preserve">Here, with D = CV data, the value returned </w:t>
            </w:r>
            <w:r>
              <w:rPr>
                <w:b/>
              </w:rPr>
              <w:t>after</w:t>
            </w:r>
            <w:r>
              <w:t xml:space="preserve"> the POM operation in the CV is returned.</w:t>
            </w:r>
          </w:p>
        </w:tc>
      </w:tr>
    </w:tbl>
    <w:p>
      <w:r>
        <w:t>The „Bit Read“ command is not implemented because RailCom responds with the whole byte, making a „Bit Read“ not necessary</w:t>
      </w:r>
    </w:p>
    <w:p>
      <w:pPr>
        <w:pStyle w:val="Heading2"/>
      </w:pPr>
      <w:r>
        <w:t>ADR (IDs 1 &amp; 2)</w:t>
      </w:r>
    </w:p>
    <w:p>
      <w:r>
        <w:t>With the help of fixed detectors, RailCom can be used for localization.</w:t>
      </w:r>
    </w:p>
    <w:p>
      <w:r>
        <w:t>Vehicle decoders use channel 1 as a broadcast channel for their own address. In the cutout after every DCC packet to a vehicle decoder, they send their active address (base, extended or consist address). For this, the following 12-bit datagrams with ID1 and ID2 are defined:</w:t>
      </w:r>
    </w:p>
    <w:p>
      <w:pPr>
        <w:pStyle w:val="Caption"/>
      </w:pPr>
      <w:r>
        <w:t xml:space="preserve">Table </w:t>
      </w:r>
      <w:r>
        <w:fldChar w:fldCharType="begin"/>
      </w:r>
      <w:r>
        <w:instrText xml:space="preserve"> SEQ Table \* ARABIC </w:instrText>
      </w:r>
      <w:r>
        <w:fldChar w:fldCharType="separate"/>
      </w:r>
      <w:r>
        <w:rPr>
          <w:noProof/>
        </w:rPr>
        <w:t>10</w:t>
      </w:r>
      <w:r>
        <w:fldChar w:fldCharType="end"/>
      </w:r>
      <w:r>
        <w:t>: Address Assignment</w:t>
      </w:r>
    </w:p>
    <w:tbl>
      <w:tblPr>
        <w:tblStyle w:val="TableGrid"/>
        <w:tblW w:w="0" w:type="auto"/>
        <w:tblLook w:val="04A0" w:firstRow="1" w:lastRow="0" w:firstColumn="1" w:lastColumn="0" w:noHBand="0" w:noVBand="1"/>
      </w:tblPr>
      <w:tblGrid>
        <w:gridCol w:w="3168"/>
        <w:gridCol w:w="3060"/>
        <w:gridCol w:w="3636"/>
      </w:tblGrid>
      <w:tr>
        <w:tc>
          <w:tcPr>
            <w:tcW w:w="3168" w:type="dxa"/>
            <w:shd w:val="clear" w:color="auto" w:fill="BFBFBF" w:themeFill="background1" w:themeFillShade="BF"/>
          </w:tcPr>
          <w:p>
            <w:pPr>
              <w:rPr>
                <w:b/>
              </w:rPr>
            </w:pPr>
            <w:r>
              <w:rPr>
                <w:b/>
              </w:rPr>
              <w:t>ADR1 (ID1)</w:t>
            </w:r>
          </w:p>
        </w:tc>
        <w:tc>
          <w:tcPr>
            <w:tcW w:w="3060" w:type="dxa"/>
            <w:shd w:val="clear" w:color="auto" w:fill="BFBFBF" w:themeFill="background1" w:themeFillShade="BF"/>
          </w:tcPr>
          <w:p>
            <w:pPr>
              <w:rPr>
                <w:b/>
              </w:rPr>
            </w:pPr>
            <w:r>
              <w:rPr>
                <w:b/>
              </w:rPr>
              <w:t>ADR2 (ID2)</w:t>
            </w:r>
          </w:p>
        </w:tc>
        <w:tc>
          <w:tcPr>
            <w:tcW w:w="3636" w:type="dxa"/>
            <w:shd w:val="clear" w:color="auto" w:fill="BFBFBF" w:themeFill="background1" w:themeFillShade="BF"/>
          </w:tcPr>
          <w:p>
            <w:pPr>
              <w:rPr>
                <w:b/>
              </w:rPr>
            </w:pPr>
            <w:r>
              <w:rPr>
                <w:b/>
              </w:rPr>
              <w:t>Adresse</w:t>
            </w:r>
          </w:p>
        </w:tc>
      </w:tr>
      <w:tr>
        <w:tc>
          <w:tcPr>
            <w:tcW w:w="3168" w:type="dxa"/>
            <w:vAlign w:val="center"/>
          </w:tcPr>
          <w:p>
            <w:r>
              <w:t xml:space="preserve">0 0 0 0 0 0 0 0 </w:t>
            </w:r>
          </w:p>
        </w:tc>
        <w:tc>
          <w:tcPr>
            <w:tcW w:w="3060" w:type="dxa"/>
            <w:vAlign w:val="center"/>
          </w:tcPr>
          <w:p>
            <w:r>
              <w:t xml:space="preserve">0 A6 A5 A4 A3 A2 A1 A0 </w:t>
            </w:r>
          </w:p>
        </w:tc>
        <w:tc>
          <w:tcPr>
            <w:tcW w:w="3636" w:type="dxa"/>
          </w:tcPr>
          <w:p>
            <w:r>
              <w:t>Base-Address (CV1)</w:t>
            </w:r>
          </w:p>
        </w:tc>
      </w:tr>
      <w:tr>
        <w:tc>
          <w:tcPr>
            <w:tcW w:w="3168" w:type="dxa"/>
            <w:vAlign w:val="center"/>
          </w:tcPr>
          <w:p>
            <w:r>
              <w:t xml:space="preserve">0 1 1 0 0 0 0 0 </w:t>
            </w:r>
          </w:p>
        </w:tc>
        <w:tc>
          <w:tcPr>
            <w:tcW w:w="3060" w:type="dxa"/>
            <w:vAlign w:val="center"/>
          </w:tcPr>
          <w:p>
            <w:r>
              <w:t xml:space="preserve">R A6 A5 A4 A3 A2 A1 A0 </w:t>
            </w:r>
          </w:p>
        </w:tc>
        <w:tc>
          <w:tcPr>
            <w:tcW w:w="3636" w:type="dxa"/>
          </w:tcPr>
          <w:p>
            <w:r>
              <w:t>Consit Address (CV19)</w:t>
            </w:r>
          </w:p>
        </w:tc>
      </w:tr>
      <w:tr>
        <w:tc>
          <w:tcPr>
            <w:tcW w:w="3168" w:type="dxa"/>
            <w:vAlign w:val="center"/>
          </w:tcPr>
          <w:p>
            <w:r>
              <w:t xml:space="preserve">1 0 A13 A12 A11 A10 A9 A8 </w:t>
            </w:r>
          </w:p>
        </w:tc>
        <w:tc>
          <w:tcPr>
            <w:tcW w:w="3060" w:type="dxa"/>
            <w:vAlign w:val="center"/>
          </w:tcPr>
          <w:p>
            <w:r>
              <w:t xml:space="preserve">A7 A6 A5 A4 A3 A2 A1 A0 </w:t>
            </w:r>
          </w:p>
        </w:tc>
        <w:tc>
          <w:tcPr>
            <w:tcW w:w="3636" w:type="dxa"/>
          </w:tcPr>
          <w:p>
            <w:r>
              <w:t>Extended Address (CV17 + CV18)</w:t>
            </w:r>
          </w:p>
        </w:tc>
      </w:tr>
    </w:tbl>
    <w:p>
      <w:r>
        <w:t>A decoder must be on the ADR1 and ADR2 alternately. The "active address" is the one under which the decoder receives its drive commands.</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ADR</w:t>
            </w:r>
          </w:p>
        </w:tc>
      </w:tr>
      <w:tr>
        <w:tc>
          <w:tcPr>
            <w:tcW w:w="1008" w:type="dxa"/>
          </w:tcPr>
          <w:p>
            <w:r>
              <w:t>►</w:t>
            </w:r>
          </w:p>
        </w:tc>
        <w:tc>
          <w:tcPr>
            <w:tcW w:w="8856" w:type="dxa"/>
          </w:tcPr>
          <w:p>
            <w:r>
              <w:t>commandOperation command to decoder according to [</w:t>
            </w:r>
            <w:r>
              <w:rPr>
                <w:highlight w:val="yellow"/>
              </w:rPr>
              <w:t>RCN212</w:t>
            </w:r>
            <w:r>
              <w:t>] Section 2</w:t>
            </w:r>
          </w:p>
        </w:tc>
      </w:tr>
      <w:tr>
        <w:tc>
          <w:tcPr>
            <w:tcW w:w="1008" w:type="dxa"/>
          </w:tcPr>
          <w:p>
            <w:r>
              <w:t>◄</w:t>
            </w:r>
          </w:p>
        </w:tc>
        <w:tc>
          <w:tcPr>
            <w:tcW w:w="8856" w:type="dxa"/>
          </w:tcPr>
          <w:p>
            <w:r>
              <w:t>Channel 1: 0001 (ID1) ADR1 or 0010 (ID2) ADR2</w:t>
            </w:r>
          </w:p>
        </w:tc>
      </w:tr>
    </w:tbl>
    <w:p/>
    <w:p>
      <w:r>
        <w:t>Possible application:</w:t>
      </w:r>
    </w:p>
    <w:p>
      <w:r>
        <w:t>Local Detectors on the system can receive information from decoders and pass that along to a global detector (Command Station, computer, etc.). In this way, the Command Station can learn which decoder is on a particular track section. Figure 5 shows this setup.</w:t>
      </w:r>
    </w:p>
    <w:p>
      <w:r>
        <w:t>This method is suitable for train control.</w:t>
      </w:r>
    </w:p>
    <w:p>
      <w:pPr>
        <w:keepNext/>
      </w:pPr>
      <w:r>
        <w:rPr>
          <w:noProof/>
        </w:rPr>
        <w:lastRenderedPageBreak/>
        <w:drawing>
          <wp:inline distT="0" distB="0" distL="0" distR="0">
            <wp:extent cx="5037455" cy="2280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7455" cy="2280920"/>
                    </a:xfrm>
                    <a:prstGeom prst="rect">
                      <a:avLst/>
                    </a:prstGeom>
                    <a:solidFill>
                      <a:srgbClr val="FFFFFF"/>
                    </a:solidFill>
                    <a:ln>
                      <a:noFill/>
                    </a:ln>
                  </pic:spPr>
                </pic:pic>
              </a:graphicData>
            </a:graphic>
          </wp:inline>
        </w:drawing>
      </w:r>
    </w:p>
    <w:p>
      <w:pPr>
        <w:pStyle w:val="Caption"/>
      </w:pPr>
      <w:r>
        <w:t xml:space="preserve">Figure </w:t>
      </w:r>
      <w:r>
        <w:fldChar w:fldCharType="begin"/>
      </w:r>
      <w:r>
        <w:instrText xml:space="preserve"> SEQ Figure \* ARABIC </w:instrText>
      </w:r>
      <w:r>
        <w:fldChar w:fldCharType="separate"/>
      </w:r>
      <w:r>
        <w:rPr>
          <w:noProof/>
        </w:rPr>
        <w:t>5</w:t>
      </w:r>
      <w:r>
        <w:fldChar w:fldCharType="end"/>
      </w:r>
      <w:r>
        <w:t>: Localized Detector</w:t>
      </w:r>
    </w:p>
    <w:p>
      <w:r>
        <w:t>Decoder locating a decoder in the above pattern can only work if the decoder is on the track section monitored by the Local Detector. However, this is problematic in when multiple locomotives are in a consist. For this it is recommended that only the leading locomotive sends the ADR datagrams on channel 1, while on the following locos this function is deactivated via CV28. This can be done when assembling the consist via POM.</w:t>
      </w:r>
    </w:p>
    <w:p>
      <w:pPr>
        <w:pStyle w:val="Heading3"/>
      </w:pPr>
      <w:r>
        <w:t>Dynamic Channel 1 Usage</w:t>
      </w:r>
    </w:p>
    <w:p>
      <w:r>
        <w:t>In this case, the sending of the address in channel 1 is automatically switched off in order to reduce collisions. The decoder transmists in channel 1:</w:t>
      </w:r>
    </w:p>
    <w:p>
      <w:pPr>
        <w:pStyle w:val="ListParagraph"/>
        <w:numPr>
          <w:ilvl w:val="0"/>
          <w:numId w:val="22"/>
        </w:numPr>
      </w:pPr>
      <w:r>
        <w:t>After a restart</w:t>
      </w:r>
    </w:p>
    <w:p>
      <w:pPr>
        <w:pStyle w:val="ListParagraph"/>
        <w:numPr>
          <w:ilvl w:val="0"/>
          <w:numId w:val="22"/>
        </w:numPr>
      </w:pPr>
      <w:r>
        <w:t>After a change of address</w:t>
      </w:r>
    </w:p>
    <w:p>
      <w:pPr>
        <w:pStyle w:val="ListParagraph"/>
        <w:numPr>
          <w:ilvl w:val="0"/>
          <w:numId w:val="22"/>
        </w:numPr>
      </w:pPr>
      <w:r>
        <w:t>If it has not been addressed for more than 5s.</w:t>
      </w:r>
    </w:p>
    <w:p>
      <w:r>
        <w:t>If bit 2 is set in CV28, the transmission in channel 1 will be switched off automatically after receiving eight packets addressed to it. This method will allow for detection of a new locomotive and, once addressed by the system, that locomotive no longer interfere with the detection of other locomotives.</w:t>
      </w:r>
    </w:p>
    <w:p>
      <w:pPr>
        <w:pStyle w:val="Heading3"/>
      </w:pPr>
      <w:r>
        <w:t>Track Search</w:t>
      </w:r>
    </w:p>
    <w:p>
      <w:r>
        <w:rPr>
          <w:rStyle w:val="notranslate"/>
          <w:color w:val="000000"/>
        </w:rPr>
        <w:t>This</w:t>
      </w:r>
      <w:r>
        <w:rPr>
          <w:rStyle w:val="notranslate"/>
          <w:color w:val="000000"/>
          <w:szCs w:val="27"/>
        </w:rPr>
        <w:t> </w:t>
      </w:r>
      <w:r>
        <w:rPr>
          <w:rStyle w:val="notranslate"/>
          <w:color w:val="000000"/>
        </w:rPr>
        <w:t>is</w:t>
      </w:r>
      <w:r>
        <w:rPr>
          <w:rStyle w:val="notranslate"/>
          <w:color w:val="000000"/>
          <w:szCs w:val="27"/>
        </w:rPr>
        <w:t> </w:t>
      </w:r>
      <w:r>
        <w:rPr>
          <w:rStyle w:val="notranslate"/>
          <w:color w:val="000000"/>
        </w:rPr>
        <w:t>a special application to identify a decoder on the layout.</w:t>
      </w:r>
      <w:r>
        <w:rPr>
          <w:sz w:val="27"/>
          <w:szCs w:val="27"/>
        </w:rPr>
        <w:t> </w:t>
      </w:r>
      <w:r>
        <w:rPr>
          <w:rStyle w:val="notranslate"/>
          <w:color w:val="000000"/>
        </w:rPr>
        <w:t>For this purpose, the decoder is</w:t>
      </w:r>
      <w:r>
        <w:rPr>
          <w:rStyle w:val="notranslate"/>
          <w:color w:val="000000"/>
          <w:szCs w:val="27"/>
        </w:rPr>
        <w:t> </w:t>
      </w:r>
      <w:r>
        <w:rPr>
          <w:rStyle w:val="notranslate"/>
          <w:color w:val="000000"/>
        </w:rPr>
        <w:t>temporarily separated from the track power.</w:t>
      </w:r>
      <w:r>
        <w:rPr>
          <w:sz w:val="27"/>
          <w:szCs w:val="27"/>
        </w:rPr>
        <w:t> </w:t>
      </w:r>
      <w:r>
        <w:rPr>
          <w:rStyle w:val="notranslate"/>
          <w:color w:val="000000"/>
        </w:rPr>
        <w:t>After the decoder receives power again, it responds for a maximum of 30 seconds to the command "XF2 off" to broadcast address 0 with its address in</w:t>
      </w:r>
      <w:r>
        <w:rPr>
          <w:sz w:val="27"/>
          <w:szCs w:val="27"/>
        </w:rPr>
        <w:t> </w:t>
      </w:r>
      <w:r>
        <w:rPr>
          <w:rStyle w:val="notranslate"/>
          <w:bCs/>
          <w:color w:val="000000"/>
        </w:rPr>
        <w:t>Channel 2</w:t>
      </w:r>
      <w:r>
        <w:rPr>
          <w:rStyle w:val="notranslate"/>
          <w:color w:val="000000"/>
        </w:rPr>
        <w:t>.</w:t>
      </w:r>
      <w:r>
        <w:rPr>
          <w:sz w:val="27"/>
          <w:szCs w:val="27"/>
        </w:rPr>
        <w:t> </w:t>
      </w:r>
      <w:commentRangeStart w:id="16"/>
      <w:r>
        <w:rPr>
          <w:rStyle w:val="notranslate"/>
          <w:color w:val="000000"/>
        </w:rPr>
        <w:t>During this time, the user must trigger this command via the control panel</w:t>
      </w:r>
      <w:r>
        <w:t>.</w:t>
      </w:r>
      <w:commentRangeEnd w:id="16"/>
      <w:r>
        <w:rPr>
          <w:rStyle w:val="CommentReference"/>
          <w:rFonts w:eastAsia="Calibri"/>
        </w:rPr>
        <w:commentReference w:id="16"/>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w:t>
            </w:r>
            <w:r>
              <w:rPr>
                <w:b/>
              </w:rPr>
              <w:t xml:space="preserve"> EXT</w:t>
            </w:r>
          </w:p>
        </w:tc>
      </w:tr>
      <w:tr>
        <w:tc>
          <w:tcPr>
            <w:tcW w:w="1008" w:type="dxa"/>
          </w:tcPr>
          <w:p>
            <w:r>
              <w:t>►</w:t>
            </w:r>
          </w:p>
        </w:tc>
        <w:tc>
          <w:tcPr>
            <w:tcW w:w="8856" w:type="dxa"/>
          </w:tcPr>
          <w:p>
            <w:r>
              <w:t>short binary state control command "XF2 off" according to [</w:t>
            </w:r>
            <w:r>
              <w:rPr>
                <w:highlight w:val="yellow"/>
              </w:rPr>
              <w:t>RCN212</w:t>
            </w:r>
            <w:r>
              <w:t>] section 2.3.5 to the broadcast address 0: 1101-1101 0000-0010</w:t>
            </w:r>
          </w:p>
        </w:tc>
      </w:tr>
      <w:tr>
        <w:tc>
          <w:tcPr>
            <w:tcW w:w="1008" w:type="dxa"/>
          </w:tcPr>
          <w:p>
            <w:r>
              <w:t>◄</w:t>
            </w:r>
          </w:p>
        </w:tc>
        <w:tc>
          <w:tcPr>
            <w:tcW w:w="8856" w:type="dxa"/>
          </w:tcPr>
          <w:p>
            <w:r>
              <w:t xml:space="preserve">Channel </w:t>
            </w:r>
            <w:r>
              <w:t>2 from the decoder has three 12 bit datagrams</w:t>
            </w:r>
          </w:p>
          <w:p>
            <w:r>
              <w:t>0001 (ID1) DDDD-DDDD : adr_high according to Table 10</w:t>
            </w:r>
          </w:p>
          <w:p>
            <w:r>
              <w:t>0010 (ID2) DDDD-DDDD : adr_low according to Table 10</w:t>
            </w:r>
          </w:p>
          <w:p>
            <w:commentRangeStart w:id="17"/>
            <w:r>
              <w:t>0000 (ID0) DDDD-DDDD : Time in seconds since the decoder has power again.</w:t>
            </w:r>
            <w:r>
              <w:rPr>
                <w:szCs w:val="24"/>
                <w:lang w:eastAsia="de-DE"/>
              </w:rPr>
              <w:t xml:space="preserve"> </w:t>
            </w:r>
            <w:commentRangeEnd w:id="17"/>
            <w:r>
              <w:rPr>
                <w:rStyle w:val="CommentReference"/>
              </w:rPr>
              <w:commentReference w:id="17"/>
            </w:r>
          </w:p>
        </w:tc>
      </w:tr>
    </w:tbl>
    <w:p>
      <w:pPr>
        <w:rPr>
          <w:rStyle w:val="notranslate"/>
          <w:color w:val="000000"/>
        </w:rPr>
      </w:pPr>
      <w:r>
        <w:rPr>
          <w:rStyle w:val="notranslate"/>
          <w:color w:val="000000"/>
        </w:rPr>
        <w:lastRenderedPageBreak/>
        <w:t>The decoder should not respond to every command "XF2 off" to the broadcast address 0, so that collisions in channel 2 may be reduced.</w:t>
      </w:r>
      <w:r>
        <w:rPr>
          <w:sz w:val="27"/>
          <w:szCs w:val="27"/>
        </w:rPr>
        <w:t> </w:t>
      </w:r>
      <w:r>
        <w:rPr>
          <w:rStyle w:val="notranslate"/>
          <w:color w:val="000000"/>
        </w:rPr>
        <w:t>These occur when another vehicle unintentionally had no track power for a short time and therefore might respond.</w:t>
      </w:r>
      <w:r>
        <w:rPr>
          <w:sz w:val="27"/>
          <w:szCs w:val="27"/>
        </w:rPr>
        <w:t> </w:t>
      </w:r>
      <w:r>
        <w:rPr>
          <w:rStyle w:val="notranslate"/>
          <w:color w:val="000000"/>
        </w:rPr>
        <w:t>Over time since the decoder has tension again, the desired vehicle should be identifiable.</w:t>
      </w:r>
    </w:p>
    <w:p>
      <w:pPr>
        <w:rPr>
          <w:sz w:val="27"/>
          <w:szCs w:val="27"/>
        </w:rPr>
      </w:pPr>
      <w:commentRangeStart w:id="18"/>
      <w:r>
        <w:rPr>
          <w:rStyle w:val="notranslate"/>
          <w:color w:val="000000"/>
        </w:rPr>
        <w:t xml:space="preserve">Decoders should not respond to the command „XF2 off“ on broadcast address 0 unless the decoder is powering up, this is to avoid collisions. </w:t>
      </w:r>
      <w:commentRangeEnd w:id="18"/>
      <w:r>
        <w:rPr>
          <w:rStyle w:val="CommentReference"/>
          <w:rFonts w:eastAsia="Calibri"/>
        </w:rPr>
        <w:commentReference w:id="18"/>
      </w:r>
    </w:p>
    <w:p>
      <w:pPr>
        <w:pStyle w:val="Heading2"/>
      </w:pPr>
      <w:r>
        <w:t>EXT (ID 3)</w:t>
      </w:r>
    </w:p>
    <w:p>
      <w:r>
        <w:t>This feedback is used to transmit location information. In this way, the location of the locomotive can be determined and location specific operartions can be triggered such as a filling of inventories (coal, fuel, etc).</w:t>
      </w:r>
    </w:p>
    <w:p>
      <w:pPr>
        <w:pStyle w:val="Heading3"/>
      </w:pPr>
      <w:r>
        <w:t>Sending of the location Information</w:t>
      </w:r>
    </w:p>
    <w:p>
      <w:r>
        <w:t>The location information may be sent by the decoder or the detector, depending on where the information is.</w:t>
      </w:r>
    </w:p>
    <w:p>
      <w:r>
        <w:t>Case 1: Location information is present in the decoder (eg by infrared transmission).</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EXT</w:t>
            </w:r>
          </w:p>
        </w:tc>
      </w:tr>
      <w:tr>
        <w:tc>
          <w:tcPr>
            <w:tcW w:w="1008" w:type="dxa"/>
          </w:tcPr>
          <w:p>
            <w:r>
              <w:t>►</w:t>
            </w:r>
          </w:p>
        </w:tc>
        <w:tc>
          <w:tcPr>
            <w:tcW w:w="8856" w:type="dxa"/>
          </w:tcPr>
          <w:p>
            <w:r>
              <w:t>short binary state control command "XF1 off" according to [</w:t>
            </w:r>
            <w:r>
              <w:rPr>
                <w:highlight w:val="yellow"/>
              </w:rPr>
              <w:t>RCN212</w:t>
            </w:r>
            <w:r>
              <w:t>] section 2.3.5:</w:t>
            </w:r>
          </w:p>
          <w:p>
            <w:r>
              <w:t>1101-1101 0000-0001</w:t>
            </w:r>
          </w:p>
        </w:tc>
      </w:tr>
      <w:tr>
        <w:tc>
          <w:tcPr>
            <w:tcW w:w="1008" w:type="dxa"/>
          </w:tcPr>
          <w:p>
            <w:r>
              <w:t>◄</w:t>
            </w:r>
          </w:p>
        </w:tc>
        <w:tc>
          <w:tcPr>
            <w:tcW w:w="8856" w:type="dxa"/>
          </w:tcPr>
          <w:p>
            <w:r>
              <w:t xml:space="preserve">Channel 2 of the decoder: 0011 (ID3) 00 TTTT-PPPP-PPPP </w:t>
            </w:r>
          </w:p>
          <w:p>
            <w:r>
              <w:t xml:space="preserve">With:               TTTT = 0000 - 0111 : Location information (position):0PPP </w:t>
            </w:r>
          </w:p>
          <w:p>
            <w:r>
              <w:t xml:space="preserve">              TTTT = 1000 - 1111 : reserved </w:t>
            </w:r>
          </w:p>
          <w:p>
            <w:r>
              <w:t xml:space="preserve">              0PPP-PPPP-PPPP : 11 bit location address (position)</w:t>
            </w:r>
          </w:p>
        </w:tc>
      </w:tr>
    </w:tbl>
    <w:p>
      <w:r>
        <w:t>If the location information is present in the decoder, it can also be transmitted spontaneously in channel 2 with the ID DYN. See section 5.4.</w:t>
      </w:r>
    </w:p>
    <w:p>
      <w:r>
        <w:t>Case 2: Location information is available in the Detector.</w:t>
      </w:r>
    </w:p>
    <w:tbl>
      <w:tblPr>
        <w:tblStyle w:val="TableGrid"/>
        <w:tblW w:w="0" w:type="auto"/>
        <w:tblLook w:val="04A0" w:firstRow="1" w:lastRow="0" w:firstColumn="1" w:lastColumn="0" w:noHBand="0" w:noVBand="1"/>
      </w:tblPr>
      <w:tblGrid>
        <w:gridCol w:w="1008"/>
        <w:gridCol w:w="4428"/>
        <w:gridCol w:w="4428"/>
      </w:tblGrid>
      <w:tr>
        <w:tc>
          <w:tcPr>
            <w:tcW w:w="9864" w:type="dxa"/>
            <w:gridSpan w:val="3"/>
            <w:shd w:val="clear" w:color="auto" w:fill="BFBFBF" w:themeFill="background1" w:themeFillShade="BF"/>
          </w:tcPr>
          <w:p>
            <w:pPr>
              <w:rPr>
                <w:b/>
              </w:rPr>
            </w:pPr>
            <w:r>
              <w:rPr>
                <w:b/>
              </w:rPr>
              <w:t>Command: EXT</w:t>
            </w:r>
          </w:p>
        </w:tc>
      </w:tr>
      <w:tr>
        <w:tc>
          <w:tcPr>
            <w:tcW w:w="1008" w:type="dxa"/>
          </w:tcPr>
          <w:p>
            <w:r>
              <w:t>►</w:t>
            </w:r>
          </w:p>
        </w:tc>
        <w:tc>
          <w:tcPr>
            <w:tcW w:w="8856" w:type="dxa"/>
            <w:gridSpan w:val="2"/>
          </w:tcPr>
          <w:p>
            <w:pPr>
              <w:rPr>
                <w:rStyle w:val="notranslate"/>
              </w:rPr>
            </w:pPr>
            <w:r>
              <w:rPr>
                <w:rStyle w:val="notranslate"/>
              </w:rPr>
              <w:t>short binary state control command "XF1 off" according to [</w:t>
            </w:r>
            <w:r>
              <w:rPr>
                <w:rStyle w:val="notranslate"/>
                <w:highlight w:val="yellow"/>
              </w:rPr>
              <w:t>RCN212</w:t>
            </w:r>
            <w:r>
              <w:rPr>
                <w:rStyle w:val="notranslate"/>
              </w:rPr>
              <w:t>] section</w:t>
            </w:r>
            <w:r>
              <w:rPr>
                <w:rStyle w:val="notranslate"/>
              </w:rPr>
              <w:t xml:space="preserve"> 2.3.5:</w:t>
            </w:r>
          </w:p>
          <w:p>
            <w:r>
              <w:t>1101-1101 0000-0001</w:t>
            </w:r>
          </w:p>
        </w:tc>
      </w:tr>
      <w:tr>
        <w:tc>
          <w:tcPr>
            <w:tcW w:w="1008" w:type="dxa"/>
          </w:tcPr>
          <w:p>
            <w:r>
              <w:t>◄</w:t>
            </w:r>
          </w:p>
        </w:tc>
        <w:tc>
          <w:tcPr>
            <w:tcW w:w="4428" w:type="dxa"/>
          </w:tcPr>
          <w:p>
            <w:r>
              <w:t>Channel 2 from Decoder:</w:t>
            </w:r>
          </w:p>
          <w:p>
            <w:r>
              <w:t>0011 (ID3) 01</w:t>
            </w:r>
          </w:p>
        </w:tc>
        <w:tc>
          <w:tcPr>
            <w:tcW w:w="4428" w:type="dxa"/>
          </w:tcPr>
          <w:p>
            <w:r>
              <w:t>Channel 2 from Detector:</w:t>
            </w:r>
          </w:p>
          <w:p>
            <w:r>
              <w:t>TTTT-PPPP-PPPP</w:t>
            </w:r>
          </w:p>
          <w:p>
            <w:r>
              <w:t xml:space="preserve">information </w:t>
            </w:r>
          </w:p>
          <w:p>
            <w:r>
              <w:t xml:space="preserve">TTTT = 1000 :               reserved </w:t>
            </w:r>
          </w:p>
          <w:p>
            <w:r>
              <w:t xml:space="preserve">TTTT = 1001 :               reserved </w:t>
            </w:r>
          </w:p>
          <w:p>
            <w:r>
              <w:t>TTTT = 1 010 :              Diesel fuel</w:t>
            </w:r>
          </w:p>
          <w:p>
            <w:r>
              <w:t>TTTT = 1011 :               coal bunker</w:t>
            </w:r>
          </w:p>
          <w:p>
            <w:r>
              <w:t xml:space="preserve">TTTT = 1100 :               Water tower </w:t>
            </w:r>
          </w:p>
          <w:p>
            <w:r>
              <w:t xml:space="preserve">TTTT = 1101 :               Sanding station </w:t>
            </w:r>
          </w:p>
          <w:p>
            <w:r>
              <w:lastRenderedPageBreak/>
              <w:t xml:space="preserve">TTTT = 1110 :               Charging station (battery) </w:t>
            </w:r>
          </w:p>
          <w:p>
            <w:r>
              <w:t xml:space="preserve">TTTT = 1111 :               General filling station </w:t>
            </w:r>
          </w:p>
          <w:p>
            <w:r>
              <w:t>PPPP-PPPP :               8 bit location address (position)</w:t>
            </w:r>
          </w:p>
        </w:tc>
      </w:tr>
    </w:tbl>
    <w:p>
      <w:r>
        <w:lastRenderedPageBreak/>
        <w:t>The Detector works as in Figure 5, but is supplemented by a RailCom transmitter. Since the location information is sent back across the track, a bus system is not needed.</w:t>
      </w:r>
    </w:p>
    <w:p>
      <w:pPr>
        <w:pStyle w:val="Heading3"/>
      </w:pPr>
      <w:r>
        <w:t>Fill</w:t>
      </w:r>
    </w:p>
    <w:p>
      <w:r>
        <w:t>The filling of a container or all containers takes place with the command "Byte Write" from Section 5.1.2 to the corresponding CVs in the RailCom block (CV31 = 0 &amp; CV32 = 255).</w:t>
      </w:r>
    </w:p>
    <w:p>
      <w:pPr>
        <w:pStyle w:val="Heading2"/>
      </w:pPr>
      <w:r>
        <w:t>DYN (ID 7)</w:t>
      </w:r>
    </w:p>
    <w:p>
      <w:r>
        <w:t>This feedback is used to transmit dynamic information from vehicle decoders. Dynamic information refers to dynamic variables (DVs) that change during operation (eg speed, tank contents, etc.). RailCom CVs 64-127 (see Section 4.2.4, Table 8) correspond to DVs that can be changed by programming.</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w:t>
            </w:r>
            <w:r>
              <w:rPr>
                <w:b/>
              </w:rPr>
              <w:t xml:space="preserve"> DYN</w:t>
            </w:r>
          </w:p>
        </w:tc>
      </w:tr>
      <w:tr>
        <w:tc>
          <w:tcPr>
            <w:tcW w:w="1008" w:type="dxa"/>
          </w:tcPr>
          <w:p>
            <w:r>
              <w:t>►</w:t>
            </w:r>
          </w:p>
        </w:tc>
        <w:tc>
          <w:tcPr>
            <w:tcW w:w="8856" w:type="dxa"/>
          </w:tcPr>
          <w:p>
            <w:r>
              <w:t>Operating command to decoder address according to [</w:t>
            </w:r>
            <w:r>
              <w:rPr>
                <w:highlight w:val="yellow"/>
              </w:rPr>
              <w:t>RCN212</w:t>
            </w:r>
            <w:r>
              <w:t>] section 2</w:t>
            </w:r>
          </w:p>
        </w:tc>
      </w:tr>
      <w:tr>
        <w:tc>
          <w:tcPr>
            <w:tcW w:w="1008" w:type="dxa"/>
          </w:tcPr>
          <w:p>
            <w:r>
              <w:t>◄</w:t>
            </w:r>
          </w:p>
        </w:tc>
        <w:tc>
          <w:tcPr>
            <w:tcW w:w="8856" w:type="dxa"/>
          </w:tcPr>
          <w:p>
            <w:r>
              <w:t>Channel 2 18Bit [+ 18Bit]:</w:t>
            </w:r>
          </w:p>
          <w:p>
            <w:r>
              <w:t>0111 (ID7) DDDD-DDDD-XXXX-XX</w:t>
            </w:r>
          </w:p>
          <w:p>
            <w:r>
              <w:t>[</w:t>
            </w:r>
            <w:r>
              <w:t xml:space="preserve"> 0111 (ID7) DDDD-DDDD-XXXX-XX ]</w:t>
            </w:r>
          </w:p>
          <w:p>
            <w:r>
              <w:t>with D = DV value and X = subindex for identification of the DV</w:t>
            </w:r>
          </w:p>
        </w:tc>
      </w:tr>
    </w:tbl>
    <w:p>
      <w:r>
        <w:t>The transmission of dynamic variables (DV) (eg speed, container, ...) takes place in an 18-bit datagram (ID7), which contains the 8-bit value of the DV ( D ) as well as a 6-bit subindex ( X ) of 64 possible DVs selected. The meaning of the DV is determined by the subindex.</w:t>
      </w:r>
    </w:p>
    <w:p>
      <w:r>
        <w:t>2 arbitrary DVs can be transmitted in a feedback frame. Which DVs a decoder sends when he determines himself.</w:t>
      </w:r>
    </w:p>
    <w:p>
      <w:r>
        <w:br w:type="page"/>
      </w:r>
    </w:p>
    <w:p>
      <w:pPr>
        <w:pStyle w:val="Caption"/>
      </w:pPr>
      <w:r>
        <w:lastRenderedPageBreak/>
        <w:t xml:space="preserve">Table </w:t>
      </w:r>
      <w:r>
        <w:fldChar w:fldCharType="begin"/>
      </w:r>
      <w:r>
        <w:instrText xml:space="preserve"> SEQ Table \* ARABIC </w:instrText>
      </w:r>
      <w:r>
        <w:fldChar w:fldCharType="separate"/>
      </w:r>
      <w:r>
        <w:rPr>
          <w:noProof/>
        </w:rPr>
        <w:t>11</w:t>
      </w:r>
      <w:r>
        <w:fldChar w:fldCharType="end"/>
      </w:r>
      <w:r>
        <w:t>: Dynamic Informatin Vehicle Decoder</w:t>
      </w:r>
    </w:p>
    <w:tbl>
      <w:tblPr>
        <w:tblStyle w:val="TableGrid"/>
        <w:tblW w:w="0" w:type="auto"/>
        <w:tblLook w:val="04A0" w:firstRow="1" w:lastRow="0" w:firstColumn="1" w:lastColumn="0" w:noHBand="0" w:noVBand="1"/>
      </w:tblPr>
      <w:tblGrid>
        <w:gridCol w:w="1008"/>
        <w:gridCol w:w="8856"/>
      </w:tblGrid>
      <w:tr>
        <w:tc>
          <w:tcPr>
            <w:tcW w:w="1008" w:type="dxa"/>
            <w:shd w:val="clear" w:color="auto" w:fill="BFBFBF" w:themeFill="background1" w:themeFillShade="BF"/>
          </w:tcPr>
          <w:p>
            <w:pPr>
              <w:jc w:val="center"/>
              <w:rPr>
                <w:b/>
              </w:rPr>
            </w:pPr>
            <w:r>
              <w:rPr>
                <w:b/>
              </w:rPr>
              <w:t>X</w:t>
            </w:r>
          </w:p>
        </w:tc>
        <w:tc>
          <w:tcPr>
            <w:tcW w:w="8856" w:type="dxa"/>
            <w:shd w:val="clear" w:color="auto" w:fill="BFBFBF" w:themeFill="background1" w:themeFillShade="BF"/>
          </w:tcPr>
          <w:p>
            <w:pPr>
              <w:rPr>
                <w:b/>
              </w:rPr>
            </w:pPr>
            <w:r>
              <w:rPr>
                <w:b/>
              </w:rPr>
              <w:t>Meaning</w:t>
            </w:r>
          </w:p>
        </w:tc>
      </w:tr>
      <w:tr>
        <w:tc>
          <w:tcPr>
            <w:tcW w:w="1008" w:type="dxa"/>
          </w:tcPr>
          <w:p>
            <w:pPr>
              <w:jc w:val="center"/>
            </w:pPr>
            <w:r>
              <w:t>0</w:t>
            </w:r>
          </w:p>
        </w:tc>
        <w:tc>
          <w:tcPr>
            <w:tcW w:w="8856" w:type="dxa"/>
            <w:vAlign w:val="center"/>
          </w:tcPr>
          <w:p>
            <w:r>
              <w:t>Real speed part 1</w:t>
            </w:r>
            <w:bookmarkStart w:id="19" w:name="_Ref60597853"/>
            <w:commentRangeStart w:id="20"/>
            <w:r>
              <w:rPr>
                <w:rStyle w:val="FootnoteReference"/>
              </w:rPr>
              <w:footnoteReference w:id="3"/>
            </w:r>
            <w:bookmarkEnd w:id="19"/>
            <w:commentRangeEnd w:id="20"/>
            <w:r>
              <w:rPr>
                <w:rStyle w:val="CommentReference"/>
                <w:color w:val="000000"/>
              </w:rPr>
              <w:commentReference w:id="20"/>
            </w:r>
            <w:r>
              <w:t> </w:t>
            </w:r>
            <w:r>
              <w:br/>
              <w:t xml:space="preserve">Values ​​between 0 and 255 are sent back from the decoder. 255 is maximum speed. The figures are in km / h (or mph). At higher speeds than 255 the difference is stored in part 2. </w:t>
            </w:r>
          </w:p>
        </w:tc>
      </w:tr>
      <w:tr>
        <w:tc>
          <w:tcPr>
            <w:tcW w:w="1008" w:type="dxa"/>
          </w:tcPr>
          <w:p>
            <w:pPr>
              <w:jc w:val="center"/>
            </w:pPr>
            <w:r>
              <w:t>1</w:t>
            </w:r>
          </w:p>
        </w:tc>
        <w:tc>
          <w:tcPr>
            <w:tcW w:w="8856" w:type="dxa"/>
            <w:vAlign w:val="center"/>
          </w:tcPr>
          <w:p>
            <w:r>
              <w:t>Real speed, part 2</w:t>
            </w:r>
            <w:r>
              <w:rPr>
                <w:vertAlign w:val="superscript"/>
              </w:rPr>
              <w:fldChar w:fldCharType="begin"/>
            </w:r>
            <w:r>
              <w:rPr>
                <w:vertAlign w:val="superscript"/>
              </w:rPr>
              <w:instrText xml:space="preserve"> NOTEREF _Ref60597853 \h </w:instrText>
            </w:r>
            <w:r>
              <w:rPr>
                <w:vertAlign w:val="superscript"/>
              </w:rPr>
            </w:r>
            <w:r>
              <w:rPr>
                <w:vertAlign w:val="superscript"/>
              </w:rPr>
              <w:instrText xml:space="preserve"> \* MERGEFORMAT </w:instrText>
            </w:r>
            <w:r>
              <w:rPr>
                <w:vertAlign w:val="superscript"/>
              </w:rPr>
              <w:fldChar w:fldCharType="separate"/>
            </w:r>
            <w:r>
              <w:rPr>
                <w:vertAlign w:val="superscript"/>
              </w:rPr>
              <w:t>3</w:t>
            </w:r>
            <w:r>
              <w:rPr>
                <w:vertAlign w:val="superscript"/>
              </w:rPr>
              <w:fldChar w:fldCharType="end"/>
            </w:r>
          </w:p>
        </w:tc>
      </w:tr>
      <w:tr>
        <w:tc>
          <w:tcPr>
            <w:tcW w:w="1008" w:type="dxa"/>
          </w:tcPr>
          <w:p>
            <w:pPr>
              <w:jc w:val="center"/>
            </w:pPr>
            <w:r>
              <w:t>2</w:t>
            </w:r>
          </w:p>
        </w:tc>
        <w:tc>
          <w:tcPr>
            <w:tcW w:w="8856" w:type="dxa"/>
            <w:vAlign w:val="center"/>
          </w:tcPr>
          <w:p>
            <w:r>
              <w:t>reserved</w:t>
            </w:r>
          </w:p>
        </w:tc>
      </w:tr>
      <w:tr>
        <w:tc>
          <w:tcPr>
            <w:tcW w:w="1008" w:type="dxa"/>
          </w:tcPr>
          <w:p>
            <w:pPr>
              <w:jc w:val="center"/>
            </w:pPr>
            <w:r>
              <w:t>3</w:t>
            </w:r>
          </w:p>
        </w:tc>
        <w:tc>
          <w:tcPr>
            <w:tcW w:w="8856" w:type="dxa"/>
            <w:vAlign w:val="center"/>
          </w:tcPr>
          <w:p>
            <w:r>
              <w:t>reserved</w:t>
            </w:r>
          </w:p>
        </w:tc>
      </w:tr>
      <w:tr>
        <w:tc>
          <w:tcPr>
            <w:tcW w:w="1008" w:type="dxa"/>
          </w:tcPr>
          <w:p>
            <w:pPr>
              <w:jc w:val="center"/>
            </w:pPr>
            <w:r>
              <w:t>4</w:t>
            </w:r>
          </w:p>
        </w:tc>
        <w:tc>
          <w:tcPr>
            <w:tcW w:w="8856" w:type="dxa"/>
            <w:vAlign w:val="center"/>
          </w:tcPr>
          <w:p>
            <w:r>
              <w:t>reserved</w:t>
            </w:r>
          </w:p>
        </w:tc>
      </w:tr>
      <w:tr>
        <w:tc>
          <w:tcPr>
            <w:tcW w:w="1008" w:type="dxa"/>
          </w:tcPr>
          <w:p>
            <w:pPr>
              <w:jc w:val="center"/>
            </w:pPr>
            <w:r>
              <w:t>5</w:t>
            </w:r>
          </w:p>
        </w:tc>
        <w:tc>
          <w:tcPr>
            <w:tcW w:w="8856" w:type="dxa"/>
            <w:vAlign w:val="center"/>
          </w:tcPr>
          <w:p>
            <w:r>
              <w:t>Flag Register, content yet to be determined</w:t>
            </w:r>
          </w:p>
        </w:tc>
      </w:tr>
      <w:tr>
        <w:tc>
          <w:tcPr>
            <w:tcW w:w="1008" w:type="dxa"/>
          </w:tcPr>
          <w:p>
            <w:pPr>
              <w:jc w:val="center"/>
            </w:pPr>
            <w:r>
              <w:t>6</w:t>
            </w:r>
          </w:p>
        </w:tc>
        <w:tc>
          <w:tcPr>
            <w:tcW w:w="8856" w:type="dxa"/>
            <w:vAlign w:val="center"/>
          </w:tcPr>
          <w:p>
            <w:r>
              <w:t>Input register, assignment to be determined</w:t>
            </w:r>
          </w:p>
        </w:tc>
      </w:tr>
      <w:tr>
        <w:tc>
          <w:tcPr>
            <w:tcW w:w="1008" w:type="dxa"/>
          </w:tcPr>
          <w:p>
            <w:pPr>
              <w:jc w:val="center"/>
            </w:pPr>
            <w:r>
              <w:t>7</w:t>
            </w:r>
          </w:p>
        </w:tc>
        <w:tc>
          <w:tcPr>
            <w:tcW w:w="8856" w:type="dxa"/>
            <w:vAlign w:val="center"/>
          </w:tcPr>
          <w:p>
            <w:r>
              <w:t>Reception Statistics: The vehicle decoder keeps track of all received DCC packets and transmits the number of bad packets / total in%. (Value range 0-100).</w:t>
            </w:r>
          </w:p>
        </w:tc>
      </w:tr>
      <w:tr>
        <w:tc>
          <w:tcPr>
            <w:tcW w:w="1008" w:type="dxa"/>
          </w:tcPr>
          <w:p>
            <w:pPr>
              <w:jc w:val="center"/>
            </w:pPr>
            <w:r>
              <w:t>8</w:t>
            </w:r>
          </w:p>
        </w:tc>
        <w:tc>
          <w:tcPr>
            <w:tcW w:w="8856" w:type="dxa"/>
            <w:vAlign w:val="center"/>
          </w:tcPr>
          <w:p>
            <w:r>
              <w:t>Content of container 1 in% (value range 0-100)</w:t>
            </w:r>
          </w:p>
        </w:tc>
      </w:tr>
      <w:tr>
        <w:tc>
          <w:tcPr>
            <w:tcW w:w="1008" w:type="dxa"/>
          </w:tcPr>
          <w:p>
            <w:pPr>
              <w:jc w:val="center"/>
            </w:pPr>
            <w:r>
              <w:t>9</w:t>
            </w:r>
          </w:p>
        </w:tc>
        <w:tc>
          <w:tcPr>
            <w:tcW w:w="8856" w:type="dxa"/>
            <w:vAlign w:val="center"/>
          </w:tcPr>
          <w:p>
            <w:r>
              <w:t>Contents of container 2 in% (value range 0-100)</w:t>
            </w:r>
          </w:p>
        </w:tc>
      </w:tr>
      <w:tr>
        <w:tc>
          <w:tcPr>
            <w:tcW w:w="1008" w:type="dxa"/>
          </w:tcPr>
          <w:p>
            <w:pPr>
              <w:jc w:val="center"/>
            </w:pPr>
            <w:r>
              <w:t>10</w:t>
            </w:r>
          </w:p>
        </w:tc>
        <w:tc>
          <w:tcPr>
            <w:tcW w:w="8856" w:type="dxa"/>
            <w:vAlign w:val="center"/>
          </w:tcPr>
          <w:p>
            <w:r>
              <w:t>Content of container 3 in% (range 0-100)</w:t>
            </w:r>
          </w:p>
        </w:tc>
      </w:tr>
      <w:tr>
        <w:tc>
          <w:tcPr>
            <w:tcW w:w="1008" w:type="dxa"/>
          </w:tcPr>
          <w:p>
            <w:pPr>
              <w:jc w:val="center"/>
            </w:pPr>
            <w:r>
              <w:t>11</w:t>
            </w:r>
          </w:p>
        </w:tc>
        <w:tc>
          <w:tcPr>
            <w:tcW w:w="8856" w:type="dxa"/>
            <w:vAlign w:val="center"/>
          </w:tcPr>
          <w:p>
            <w:r>
              <w:t>Contents of the container 4 in% (value range 0-100)</w:t>
            </w:r>
          </w:p>
        </w:tc>
      </w:tr>
      <w:tr>
        <w:tc>
          <w:tcPr>
            <w:tcW w:w="1008" w:type="dxa"/>
          </w:tcPr>
          <w:p>
            <w:pPr>
              <w:jc w:val="center"/>
            </w:pPr>
            <w:r>
              <w:t>12</w:t>
            </w:r>
          </w:p>
        </w:tc>
        <w:tc>
          <w:tcPr>
            <w:tcW w:w="8856" w:type="dxa"/>
            <w:vAlign w:val="center"/>
          </w:tcPr>
          <w:p>
            <w:r>
              <w:t>Contents of the container 5 in% (value range 0-100)</w:t>
            </w:r>
          </w:p>
        </w:tc>
      </w:tr>
      <w:tr>
        <w:tc>
          <w:tcPr>
            <w:tcW w:w="1008" w:type="dxa"/>
          </w:tcPr>
          <w:p>
            <w:pPr>
              <w:jc w:val="center"/>
            </w:pPr>
            <w:r>
              <w:t>13</w:t>
            </w:r>
          </w:p>
        </w:tc>
        <w:tc>
          <w:tcPr>
            <w:tcW w:w="8856" w:type="dxa"/>
            <w:vAlign w:val="center"/>
          </w:tcPr>
          <w:p>
            <w:r>
              <w:t>Contents of the container 6 in% (value range 0-100)</w:t>
            </w:r>
          </w:p>
        </w:tc>
      </w:tr>
      <w:tr>
        <w:tc>
          <w:tcPr>
            <w:tcW w:w="1008" w:type="dxa"/>
          </w:tcPr>
          <w:p>
            <w:pPr>
              <w:jc w:val="center"/>
            </w:pPr>
            <w:r>
              <w:t>14</w:t>
            </w:r>
          </w:p>
        </w:tc>
        <w:tc>
          <w:tcPr>
            <w:tcW w:w="8856" w:type="dxa"/>
            <w:vAlign w:val="center"/>
          </w:tcPr>
          <w:p>
            <w:r>
              <w:t>Contents of the container 7 in% (value range 0-100)</w:t>
            </w:r>
          </w:p>
        </w:tc>
      </w:tr>
      <w:tr>
        <w:tc>
          <w:tcPr>
            <w:tcW w:w="1008" w:type="dxa"/>
          </w:tcPr>
          <w:p>
            <w:pPr>
              <w:jc w:val="center"/>
            </w:pPr>
            <w:r>
              <w:t>15</w:t>
            </w:r>
          </w:p>
        </w:tc>
        <w:tc>
          <w:tcPr>
            <w:tcW w:w="8856" w:type="dxa"/>
            <w:vAlign w:val="center"/>
          </w:tcPr>
          <w:p>
            <w:r>
              <w:t>Contents of the container 8 in% (value range 0-100)</w:t>
            </w:r>
          </w:p>
        </w:tc>
      </w:tr>
      <w:tr>
        <w:tc>
          <w:tcPr>
            <w:tcW w:w="1008" w:type="dxa"/>
          </w:tcPr>
          <w:p>
            <w:pPr>
              <w:jc w:val="center"/>
            </w:pPr>
            <w:r>
              <w:t>16</w:t>
            </w:r>
          </w:p>
        </w:tc>
        <w:tc>
          <w:tcPr>
            <w:tcW w:w="8856" w:type="dxa"/>
            <w:vAlign w:val="center"/>
          </w:tcPr>
          <w:p>
            <w:r>
              <w:t>Contents of the container 9 in% (value range 0-100)</w:t>
            </w:r>
          </w:p>
        </w:tc>
      </w:tr>
      <w:tr>
        <w:tc>
          <w:tcPr>
            <w:tcW w:w="1008" w:type="dxa"/>
          </w:tcPr>
          <w:p>
            <w:pPr>
              <w:jc w:val="center"/>
            </w:pPr>
            <w:r>
              <w:t>17</w:t>
            </w:r>
          </w:p>
        </w:tc>
        <w:tc>
          <w:tcPr>
            <w:tcW w:w="8856" w:type="dxa"/>
            <w:vAlign w:val="center"/>
          </w:tcPr>
          <w:p>
            <w:r>
              <w:t>Content of the container 10 in% (value range 0-100)</w:t>
            </w:r>
          </w:p>
        </w:tc>
      </w:tr>
      <w:tr>
        <w:tc>
          <w:tcPr>
            <w:tcW w:w="1008" w:type="dxa"/>
          </w:tcPr>
          <w:p>
            <w:pPr>
              <w:jc w:val="center"/>
            </w:pPr>
            <w:r>
              <w:t>18</w:t>
            </w:r>
          </w:p>
        </w:tc>
        <w:tc>
          <w:tcPr>
            <w:tcW w:w="8856" w:type="dxa"/>
            <w:vAlign w:val="center"/>
          </w:tcPr>
          <w:p>
            <w:r>
              <w:t>Contents of the container 11 in% (value range 0-100)</w:t>
            </w:r>
          </w:p>
        </w:tc>
      </w:tr>
      <w:tr>
        <w:tc>
          <w:tcPr>
            <w:tcW w:w="1008" w:type="dxa"/>
          </w:tcPr>
          <w:p>
            <w:pPr>
              <w:jc w:val="center"/>
            </w:pPr>
            <w:r>
              <w:t>19</w:t>
            </w:r>
          </w:p>
        </w:tc>
        <w:tc>
          <w:tcPr>
            <w:tcW w:w="8856" w:type="dxa"/>
            <w:vAlign w:val="center"/>
          </w:tcPr>
          <w:p>
            <w:r>
              <w:t>Contents of the container 12 in% (value range 0-100)</w:t>
            </w:r>
          </w:p>
        </w:tc>
      </w:tr>
      <w:tr>
        <w:tc>
          <w:tcPr>
            <w:tcW w:w="1008" w:type="dxa"/>
          </w:tcPr>
          <w:p>
            <w:pPr>
              <w:jc w:val="center"/>
            </w:pPr>
            <w:r>
              <w:t>20</w:t>
            </w:r>
          </w:p>
        </w:tc>
        <w:tc>
          <w:tcPr>
            <w:tcW w:w="8856" w:type="dxa"/>
            <w:vAlign w:val="center"/>
          </w:tcPr>
          <w:p>
            <w:r>
              <w:t>Datagram 1: Local address least significant 8 bits </w:t>
            </w:r>
            <w:r>
              <w:br/>
              <w:t>Datagram 2: Local address Most significant 3 bits in bits 0 to 2 , </w:t>
            </w:r>
            <w:r>
              <w:br/>
              <w:t>bits 3 to 7 are reserved to 0.</w:t>
            </w:r>
          </w:p>
        </w:tc>
      </w:tr>
      <w:tr>
        <w:tc>
          <w:tcPr>
            <w:tcW w:w="1008" w:type="dxa"/>
          </w:tcPr>
          <w:p>
            <w:pPr>
              <w:jc w:val="center"/>
            </w:pPr>
            <w:r>
              <w:t>21</w:t>
            </w:r>
          </w:p>
        </w:tc>
        <w:tc>
          <w:tcPr>
            <w:tcW w:w="8856" w:type="dxa"/>
            <w:vAlign w:val="center"/>
          </w:tcPr>
          <w:p>
            <w:r>
              <w:t>Status and alarm messages</w:t>
            </w:r>
          </w:p>
        </w:tc>
      </w:tr>
      <w:tr>
        <w:tc>
          <w:tcPr>
            <w:tcW w:w="1008" w:type="dxa"/>
          </w:tcPr>
          <w:p>
            <w:pPr>
              <w:jc w:val="center"/>
            </w:pPr>
            <w:r>
              <w:t>22</w:t>
            </w:r>
          </w:p>
        </w:tc>
        <w:tc>
          <w:tcPr>
            <w:tcW w:w="8856" w:type="dxa"/>
            <w:vAlign w:val="center"/>
          </w:tcPr>
          <w:p>
            <w:r>
              <w:t>Trip odometer, exact definition yet to be determined</w:t>
            </w:r>
          </w:p>
        </w:tc>
      </w:tr>
      <w:tr>
        <w:tc>
          <w:tcPr>
            <w:tcW w:w="1008" w:type="dxa"/>
          </w:tcPr>
          <w:p>
            <w:pPr>
              <w:jc w:val="center"/>
            </w:pPr>
            <w:r>
              <w:lastRenderedPageBreak/>
              <w:t>23</w:t>
            </w:r>
          </w:p>
        </w:tc>
        <w:tc>
          <w:tcPr>
            <w:tcW w:w="8856" w:type="dxa"/>
            <w:vAlign w:val="center"/>
          </w:tcPr>
          <w:p>
            <w:r>
              <w:t>Operating time, exact definition yet to be determined</w:t>
            </w:r>
          </w:p>
        </w:tc>
      </w:tr>
      <w:tr>
        <w:tc>
          <w:tcPr>
            <w:tcW w:w="1008" w:type="dxa"/>
          </w:tcPr>
          <w:p>
            <w:pPr>
              <w:jc w:val="center"/>
            </w:pPr>
            <w:r>
              <w:t>24-63</w:t>
            </w:r>
          </w:p>
        </w:tc>
        <w:tc>
          <w:tcPr>
            <w:tcW w:w="8856" w:type="dxa"/>
          </w:tcPr>
          <w:p>
            <w:r>
              <w:t>reserved</w:t>
            </w:r>
          </w:p>
        </w:tc>
      </w:tr>
    </w:tbl>
    <w:p>
      <w:pPr>
        <w:rPr>
          <w:sz w:val="27"/>
          <w:szCs w:val="27"/>
        </w:rPr>
      </w:pPr>
      <w:r>
        <w:t>For the location address DV 20, both address parts are to be transmitted separately in 18-bit datagrams within a single channel, transmitting least significant 8 bit datagram first. For addresses &lt;256, a single datagram is sufficient.</w:t>
      </w:r>
    </w:p>
    <w:p>
      <w:pPr>
        <w:rPr>
          <w:sz w:val="27"/>
          <w:szCs w:val="27"/>
        </w:rPr>
      </w:pPr>
      <w:r>
        <w:t>The status and alarm messages for DV22 are still to be determined.</w:t>
      </w:r>
    </w:p>
    <w:p>
      <w:commentRangeStart w:id="21"/>
      <w:r>
        <w:t>The most significant bit determines whether the alarm is active or not.</w:t>
      </w:r>
      <w:commentRangeEnd w:id="21"/>
      <w:r>
        <w:rPr>
          <w:rStyle w:val="CommentReference"/>
          <w:rFonts w:eastAsia="Calibri"/>
        </w:rPr>
        <w:commentReference w:id="21"/>
      </w:r>
    </w:p>
    <w:p>
      <w:pPr>
        <w:pStyle w:val="Heading2"/>
      </w:pPr>
      <w:r>
        <w:t>XPOM (ID 8 to ID 11)</w:t>
      </w:r>
    </w:p>
    <w:p>
      <w:r>
        <w:t>POM means "Programming On the Main", XPOM is an extended format for writing and reading up to four CVs in operating mode according to [</w:t>
      </w:r>
      <w:r>
        <w:rPr>
          <w:highlight w:val="yellow"/>
        </w:rPr>
        <w:t>RCN214</w:t>
      </w:r>
      <w:r>
        <w:t>] Section 5, compared to the POM defined in section 5.1. These instructions are used in channel 2 with a 36 bit datagram with the ID 8 = 1000 to ID 11 = 1011 and 32 data bits. The data bits contain the value of four consecutive CVs.</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XPOM</w:t>
            </w:r>
          </w:p>
        </w:tc>
      </w:tr>
      <w:tr>
        <w:tc>
          <w:tcPr>
            <w:tcW w:w="1008" w:type="dxa"/>
          </w:tcPr>
          <w:p>
            <w:r>
              <w:t>►</w:t>
            </w:r>
          </w:p>
        </w:tc>
        <w:tc>
          <w:tcPr>
            <w:tcW w:w="8856" w:type="dxa"/>
          </w:tcPr>
          <w:p>
            <w:r>
              <w:t xml:space="preserve">Accessing Bytes or Bits According to [RCN214] Section 5 </w:t>
            </w:r>
          </w:p>
          <w:p>
            <w:r>
              <w:t>1110-KKSS VVVV-VVVV VVVV-VVVV VVVV-VVVV {DDDD-DDDD {DDDD-DDDD {DDDD-DDDD {DDDD-DDDD}}}</w:t>
            </w:r>
          </w:p>
        </w:tc>
      </w:tr>
      <w:tr>
        <w:tc>
          <w:tcPr>
            <w:tcW w:w="1008" w:type="dxa"/>
          </w:tcPr>
          <w:p>
            <w:r>
              <w:t>◄</w:t>
            </w:r>
          </w:p>
        </w:tc>
        <w:tc>
          <w:tcPr>
            <w:tcW w:w="8856" w:type="dxa"/>
          </w:tcPr>
          <w:p>
            <w:r>
              <w:t>Channel 2 (36-bit): 10SS (ID8 - 11) DDDD-DDDD DDDD-DDDD DDDD-DDDD DDDD-DDDD</w:t>
            </w:r>
          </w:p>
          <w:p>
            <w:r>
              <w:t>with D = CV data</w:t>
            </w:r>
          </w:p>
        </w:tc>
      </w:tr>
    </w:tbl>
    <w:p>
      <w:pPr>
        <w:rPr>
          <w:sz w:val="27"/>
          <w:szCs w:val="27"/>
        </w:rPr>
      </w:pPr>
      <w:r>
        <w:t>Regardless of the number of bytes written and even if only one bit is written, the values ​​of four CVs are always reported back.</w:t>
      </w:r>
    </w:p>
    <w:p>
      <w:pPr>
        <w:rPr>
          <w:sz w:val="27"/>
          <w:szCs w:val="27"/>
        </w:rPr>
      </w:pPr>
      <w:r>
        <w:t>The assignment between command and response is carried out by means of sequence number SS and datagram ID as follows:</w:t>
      </w:r>
    </w:p>
    <w:p>
      <w:pPr>
        <w:rPr>
          <w:sz w:val="27"/>
          <w:szCs w:val="27"/>
        </w:rPr>
      </w:pPr>
      <w:r>
        <w:t>              </w:t>
      </w:r>
      <w:commentRangeStart w:id="22"/>
      <w:r>
        <w:rPr>
          <w:rStyle w:val="notranslate"/>
          <w:rFonts w:ascii="Courier New" w:hAnsi="Courier New" w:cs="Courier New"/>
          <w:b/>
          <w:bCs/>
          <w:color w:val="000000"/>
          <w:sz w:val="27"/>
          <w:szCs w:val="27"/>
        </w:rPr>
        <w:t>SS</w:t>
      </w:r>
      <w:r>
        <w:rPr>
          <w:rStyle w:val="notranslate"/>
          <w:rFonts w:ascii="Courier New" w:hAnsi="Courier New" w:cs="Courier New"/>
          <w:b/>
          <w:color w:val="000000"/>
          <w:sz w:val="27"/>
          <w:szCs w:val="27"/>
        </w:rPr>
        <w:t xml:space="preserve"> = </w:t>
      </w:r>
      <w:r>
        <w:rPr>
          <w:rStyle w:val="notranslate"/>
          <w:rFonts w:ascii="Courier New" w:hAnsi="Courier New" w:cs="Courier New"/>
          <w:b/>
          <w:bCs/>
          <w:color w:val="000000"/>
          <w:sz w:val="27"/>
          <w:szCs w:val="27"/>
        </w:rPr>
        <w:t>00</w:t>
      </w:r>
      <w:r>
        <w:rPr>
          <w:rStyle w:val="notranslate"/>
          <w:color w:val="000000"/>
          <w:szCs w:val="27"/>
        </w:rPr>
        <w:t xml:space="preserve">  </w:t>
      </w:r>
      <w:r>
        <w:rPr>
          <w:rStyle w:val="notranslate"/>
          <w:color w:val="000000"/>
        </w:rPr>
        <w:t>- ID 8</w:t>
      </w:r>
      <w:r>
        <w:rPr>
          <w:sz w:val="27"/>
          <w:szCs w:val="27"/>
        </w:rPr>
        <w:t> </w:t>
      </w:r>
      <w:r>
        <w:t>       </w:t>
      </w:r>
      <w:r>
        <w:rPr>
          <w:rStyle w:val="notranslate"/>
          <w:rFonts w:ascii="Courier New" w:hAnsi="Courier New" w:cs="Courier New"/>
          <w:b/>
          <w:bCs/>
          <w:color w:val="000000"/>
          <w:szCs w:val="27"/>
        </w:rPr>
        <w:t>1000</w:t>
      </w:r>
    </w:p>
    <w:p>
      <w:pPr>
        <w:rPr>
          <w:sz w:val="27"/>
          <w:szCs w:val="27"/>
        </w:rPr>
      </w:pPr>
      <w:r>
        <w:t>              </w:t>
      </w:r>
      <w:r>
        <w:rPr>
          <w:rStyle w:val="notranslate"/>
          <w:rFonts w:ascii="Courier New" w:hAnsi="Courier New" w:cs="Courier New"/>
          <w:b/>
          <w:bCs/>
          <w:color w:val="000000"/>
          <w:sz w:val="27"/>
          <w:szCs w:val="27"/>
        </w:rPr>
        <w:t>SS</w:t>
      </w:r>
      <w:r>
        <w:rPr>
          <w:rStyle w:val="notranslate"/>
          <w:rFonts w:ascii="Courier New" w:hAnsi="Courier New" w:cs="Courier New"/>
          <w:b/>
          <w:color w:val="000000"/>
          <w:sz w:val="27"/>
          <w:szCs w:val="27"/>
        </w:rPr>
        <w:t xml:space="preserve"> = </w:t>
      </w:r>
      <w:r>
        <w:rPr>
          <w:rStyle w:val="notranslate"/>
          <w:rFonts w:ascii="Courier New" w:hAnsi="Courier New" w:cs="Courier New"/>
          <w:b/>
          <w:bCs/>
          <w:color w:val="000000"/>
          <w:sz w:val="27"/>
          <w:szCs w:val="27"/>
        </w:rPr>
        <w:t>01</w:t>
      </w:r>
      <w:r>
        <w:rPr>
          <w:rStyle w:val="notranslate"/>
          <w:color w:val="000000"/>
          <w:szCs w:val="27"/>
        </w:rPr>
        <w:t xml:space="preserve">  </w:t>
      </w:r>
      <w:r>
        <w:rPr>
          <w:rStyle w:val="notranslate"/>
          <w:color w:val="000000"/>
        </w:rPr>
        <w:t>- ID 9</w:t>
      </w:r>
      <w:r>
        <w:rPr>
          <w:sz w:val="27"/>
          <w:szCs w:val="27"/>
        </w:rPr>
        <w:t> </w:t>
      </w:r>
      <w:r>
        <w:t>       </w:t>
      </w:r>
      <w:r>
        <w:rPr>
          <w:rStyle w:val="notranslate"/>
          <w:rFonts w:ascii="Courier New" w:hAnsi="Courier New" w:cs="Courier New"/>
          <w:b/>
          <w:bCs/>
          <w:color w:val="000000"/>
          <w:szCs w:val="27"/>
        </w:rPr>
        <w:t>1001</w:t>
      </w:r>
    </w:p>
    <w:p>
      <w:pPr>
        <w:rPr>
          <w:sz w:val="27"/>
          <w:szCs w:val="27"/>
        </w:rPr>
      </w:pPr>
      <w:r>
        <w:t>              </w:t>
      </w:r>
      <w:r>
        <w:rPr>
          <w:rFonts w:ascii="Courier New" w:hAnsi="Courier New" w:cs="Courier New"/>
          <w:b/>
          <w:bCs/>
          <w:sz w:val="27"/>
          <w:szCs w:val="27"/>
        </w:rPr>
        <w:t>SS </w:t>
      </w:r>
      <w:r>
        <w:rPr>
          <w:rFonts w:ascii="Courier New" w:hAnsi="Courier New" w:cs="Courier New"/>
          <w:b/>
          <w:sz w:val="27"/>
          <w:szCs w:val="27"/>
        </w:rPr>
        <w:t>=</w:t>
      </w:r>
      <w:r>
        <w:t xml:space="preserve">  </w:t>
      </w:r>
      <w:r>
        <w:rPr>
          <w:rFonts w:ascii="Courier New" w:hAnsi="Courier New" w:cs="Courier New"/>
          <w:b/>
          <w:bCs/>
          <w:sz w:val="27"/>
          <w:szCs w:val="27"/>
        </w:rPr>
        <w:t>10 </w:t>
      </w:r>
      <w:r>
        <w:t>- ID 10</w:t>
      </w:r>
      <w:r>
        <w:rPr>
          <w:sz w:val="27"/>
          <w:szCs w:val="27"/>
        </w:rPr>
        <w:t> </w:t>
      </w:r>
      <w:r>
        <w:t>     </w:t>
      </w:r>
      <w:r>
        <w:rPr>
          <w:rStyle w:val="notranslate"/>
          <w:rFonts w:ascii="Courier New" w:hAnsi="Courier New" w:cs="Courier New"/>
          <w:b/>
          <w:bCs/>
          <w:color w:val="000000"/>
          <w:szCs w:val="27"/>
        </w:rPr>
        <w:t>1010</w:t>
      </w:r>
    </w:p>
    <w:p>
      <w:pPr>
        <w:rPr>
          <w:sz w:val="27"/>
          <w:szCs w:val="27"/>
        </w:rPr>
      </w:pPr>
      <w:r>
        <w:t>              </w:t>
      </w:r>
      <w:r>
        <w:rPr>
          <w:rFonts w:ascii="Courier New" w:hAnsi="Courier New" w:cs="Courier New"/>
          <w:b/>
          <w:bCs/>
          <w:sz w:val="27"/>
          <w:szCs w:val="27"/>
        </w:rPr>
        <w:t>SS </w:t>
      </w:r>
      <w:r>
        <w:rPr>
          <w:rFonts w:ascii="Courier New" w:hAnsi="Courier New" w:cs="Courier New"/>
          <w:b/>
          <w:sz w:val="27"/>
          <w:szCs w:val="27"/>
        </w:rPr>
        <w:t>=</w:t>
      </w:r>
      <w:r>
        <w:t xml:space="preserve">  </w:t>
      </w:r>
      <w:r>
        <w:rPr>
          <w:rFonts w:ascii="Courier New" w:hAnsi="Courier New" w:cs="Courier New"/>
          <w:b/>
          <w:bCs/>
          <w:sz w:val="27"/>
          <w:szCs w:val="27"/>
        </w:rPr>
        <w:t>11 </w:t>
      </w:r>
      <w:r>
        <w:t>- ID 11</w:t>
      </w:r>
      <w:r>
        <w:rPr>
          <w:sz w:val="27"/>
          <w:szCs w:val="27"/>
        </w:rPr>
        <w:t> </w:t>
      </w:r>
      <w:r>
        <w:t>     </w:t>
      </w:r>
      <w:r>
        <w:rPr>
          <w:rStyle w:val="notranslate"/>
          <w:rFonts w:ascii="Courier New" w:hAnsi="Courier New" w:cs="Courier New"/>
          <w:b/>
          <w:bCs/>
          <w:color w:val="000000"/>
          <w:szCs w:val="27"/>
        </w:rPr>
        <w:t>1011</w:t>
      </w:r>
      <w:commentRangeEnd w:id="22"/>
      <w:r>
        <w:rPr>
          <w:rStyle w:val="CommentReference"/>
          <w:rFonts w:eastAsia="Calibri"/>
        </w:rPr>
        <w:commentReference w:id="22"/>
      </w:r>
    </w:p>
    <w:p>
      <w:pPr>
        <w:rPr>
          <w:sz w:val="27"/>
          <w:szCs w:val="27"/>
        </w:rPr>
      </w:pPr>
      <w:r>
        <w:rPr>
          <w:rStyle w:val="notranslate"/>
          <w:color w:val="000000"/>
        </w:rPr>
        <w:t>The response datagram associated with the XPOM command (ID8 ... ID11) does not have to be sent in the same packet frame.</w:t>
      </w:r>
    </w:p>
    <w:p>
      <w:pPr>
        <w:rPr>
          <w:sz w:val="27"/>
          <w:szCs w:val="27"/>
        </w:rPr>
      </w:pPr>
      <w:r>
        <w:t>The decoder must implement a queue for 4 XPOM commands and execute them in sequence.</w:t>
      </w:r>
      <w:r>
        <w:rPr>
          <w:sz w:val="27"/>
          <w:szCs w:val="27"/>
        </w:rPr>
        <w:t> </w:t>
      </w:r>
      <w:r>
        <w:rPr>
          <w:rStyle w:val="notranslate"/>
          <w:color w:val="000000"/>
        </w:rPr>
        <w:t>Repeatedly sent XPOM commands with the same sequence number are queued only once.</w:t>
      </w:r>
      <w:r>
        <w:rPr>
          <w:sz w:val="27"/>
          <w:szCs w:val="27"/>
        </w:rPr>
        <w:t> </w:t>
      </w:r>
      <w:r>
        <w:t>The associated response datagram completes the operation and releases the corresponding entry in the queue.</w:t>
      </w:r>
      <w:r>
        <w:rPr>
          <w:sz w:val="27"/>
          <w:szCs w:val="27"/>
        </w:rPr>
        <w:t> </w:t>
      </w:r>
      <w:r>
        <w:rPr>
          <w:rStyle w:val="notranslate"/>
          <w:color w:val="000000"/>
        </w:rPr>
        <w:t>When writing via XPOM, the answer will be given after the actual writing process is completed.</w:t>
      </w:r>
      <w:r>
        <w:rPr>
          <w:sz w:val="27"/>
          <w:szCs w:val="27"/>
        </w:rPr>
        <w:t> </w:t>
      </w:r>
      <w:r>
        <w:t>In this way, the control panel can synchronize to the writing speed of the decoder.</w:t>
      </w:r>
      <w:r>
        <w:rPr>
          <w:sz w:val="27"/>
          <w:szCs w:val="27"/>
        </w:rPr>
        <w:t> </w:t>
      </w:r>
      <w:r>
        <w:rPr>
          <w:rStyle w:val="notranslate"/>
          <w:color w:val="000000"/>
        </w:rPr>
        <w:t>If the response datagram is missing, the last command with the same sequence number must be sent repeatedly.</w:t>
      </w:r>
      <w:r>
        <w:rPr>
          <w:sz w:val="27"/>
          <w:szCs w:val="27"/>
        </w:rPr>
        <w:t> </w:t>
      </w:r>
      <w:r>
        <w:t>When writing read-only CVs, the decoder returns the current value of the CVs.</w:t>
      </w:r>
      <w:r>
        <w:rPr>
          <w:sz w:val="27"/>
          <w:szCs w:val="27"/>
        </w:rPr>
        <w:t> </w:t>
      </w:r>
      <w:r>
        <w:rPr>
          <w:rStyle w:val="notranslate"/>
          <w:color w:val="000000"/>
        </w:rPr>
        <w:t>Whether a write access has been accepted must be determined by the command station by comparing the written value and received value.</w:t>
      </w:r>
    </w:p>
    <w:p>
      <w:pPr>
        <w:rPr>
          <w:sz w:val="27"/>
          <w:szCs w:val="27"/>
        </w:rPr>
      </w:pPr>
      <w:r>
        <w:lastRenderedPageBreak/>
        <w:t>The decoder must support fast, block-by-block reading, ie, with consecutive XPOM read commands</w:t>
      </w:r>
      <w:r>
        <w:rPr>
          <w:sz w:val="27"/>
          <w:szCs w:val="27"/>
        </w:rPr>
        <w:t> </w:t>
      </w:r>
      <w:r>
        <w:rPr>
          <w:sz w:val="27"/>
          <w:szCs w:val="27"/>
        </w:rPr>
        <w:br/>
      </w:r>
      <w:r>
        <w:t>              </w:t>
      </w:r>
      <w:commentRangeStart w:id="23"/>
      <w:r>
        <w:rPr>
          <w:rStyle w:val="notranslate"/>
          <w:color w:val="000000"/>
        </w:rPr>
        <w:t>the answer of the 1st XPOM read command at the latest in the cutout of the</w:t>
      </w:r>
      <w:r>
        <w:rPr>
          <w:sz w:val="27"/>
          <w:szCs w:val="27"/>
        </w:rPr>
        <w:t> </w:t>
      </w:r>
      <w:r>
        <w:rPr>
          <w:sz w:val="27"/>
          <w:szCs w:val="27"/>
        </w:rPr>
        <w:br/>
      </w:r>
      <w:r>
        <w:t>                            </w:t>
      </w:r>
      <w:r>
        <w:rPr>
          <w:rStyle w:val="notranslate"/>
          <w:color w:val="000000"/>
        </w:rPr>
        <w:t>3. XPOM read command to be sent</w:t>
      </w:r>
      <w:r>
        <w:rPr>
          <w:sz w:val="27"/>
          <w:szCs w:val="27"/>
        </w:rPr>
        <w:t> </w:t>
      </w:r>
      <w:r>
        <w:rPr>
          <w:sz w:val="27"/>
          <w:szCs w:val="27"/>
        </w:rPr>
        <w:br/>
      </w:r>
      <w:r>
        <w:t>              </w:t>
      </w:r>
      <w:r>
        <w:rPr>
          <w:rStyle w:val="notranslate"/>
          <w:color w:val="000000"/>
        </w:rPr>
        <w:t>the answer of the 2nd XPOM read command at the latest in the cutout of the</w:t>
      </w:r>
      <w:r>
        <w:rPr>
          <w:sz w:val="27"/>
          <w:szCs w:val="27"/>
        </w:rPr>
        <w:t> </w:t>
      </w:r>
      <w:r>
        <w:rPr>
          <w:sz w:val="27"/>
          <w:szCs w:val="27"/>
        </w:rPr>
        <w:br/>
      </w:r>
      <w:r>
        <w:t>                            </w:t>
      </w:r>
      <w:r>
        <w:rPr>
          <w:rStyle w:val="notranslate"/>
          <w:color w:val="000000"/>
        </w:rPr>
        <w:t>4. XPOM read command to be sent</w:t>
      </w:r>
      <w:r>
        <w:rPr>
          <w:sz w:val="27"/>
          <w:szCs w:val="27"/>
        </w:rPr>
        <w:t> </w:t>
      </w:r>
      <w:r>
        <w:rPr>
          <w:sz w:val="27"/>
          <w:szCs w:val="27"/>
        </w:rPr>
        <w:br/>
      </w:r>
      <w:r>
        <w:t>              </w:t>
      </w:r>
      <w:r>
        <w:rPr>
          <w:rStyle w:val="notranslate"/>
          <w:color w:val="000000"/>
        </w:rPr>
        <w:t>the answer of the 3rd XPOM read command at the latest in the cutout of the</w:t>
      </w:r>
      <w:r>
        <w:rPr>
          <w:sz w:val="27"/>
          <w:szCs w:val="27"/>
        </w:rPr>
        <w:t> </w:t>
      </w:r>
      <w:r>
        <w:rPr>
          <w:sz w:val="27"/>
          <w:szCs w:val="27"/>
        </w:rPr>
        <w:br/>
      </w:r>
      <w:r>
        <w:t>                            5. XPOM read command sent to,</w:t>
      </w:r>
      <w:r>
        <w:rPr>
          <w:sz w:val="27"/>
          <w:szCs w:val="27"/>
        </w:rPr>
        <w:t> </w:t>
      </w:r>
      <w:commentRangeEnd w:id="23"/>
      <w:r>
        <w:rPr>
          <w:rStyle w:val="CommentReference"/>
          <w:rFonts w:eastAsia="Calibri"/>
        </w:rPr>
        <w:commentReference w:id="23"/>
      </w:r>
      <w:r>
        <w:rPr>
          <w:sz w:val="27"/>
          <w:szCs w:val="27"/>
        </w:rPr>
        <w:br/>
      </w:r>
      <w:r>
        <w:t>              </w:t>
      </w:r>
      <w:r>
        <w:rPr>
          <w:rStyle w:val="notranslate"/>
          <w:color w:val="000000"/>
        </w:rPr>
        <w:t>...</w:t>
      </w:r>
    </w:p>
    <w:p>
      <w:bookmarkStart w:id="24" w:name="_3tbugp1"/>
      <w:bookmarkEnd w:id="24"/>
      <w:r>
        <w:t>In this way is a very quick readout of data is possible.</w:t>
      </w:r>
    </w:p>
    <w:p>
      <w:pPr>
        <w:pStyle w:val="Heading3"/>
      </w:pPr>
      <w:r>
        <w:t>Byte Read</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XPOM</w:t>
            </w:r>
            <w:r>
              <w:rPr>
                <w:b/>
              </w:rPr>
              <w:t xml:space="preserve"> Byte Read</w:t>
            </w:r>
          </w:p>
        </w:tc>
      </w:tr>
      <w:tr>
        <w:tc>
          <w:tcPr>
            <w:tcW w:w="1008" w:type="dxa"/>
          </w:tcPr>
          <w:p>
            <w:r>
              <w:t>►</w:t>
            </w:r>
          </w:p>
        </w:tc>
        <w:tc>
          <w:tcPr>
            <w:tcW w:w="8856" w:type="dxa"/>
          </w:tcPr>
          <w:p>
            <w:r>
              <w:t>Bit Write according to [RCN214] section 5</w:t>
            </w:r>
          </w:p>
          <w:p>
            <w:r>
              <w:t>1110-10SS VVVV-VVVV VVVV-VVVV VVVV-VVVV 1111-DBBB</w:t>
            </w:r>
          </w:p>
        </w:tc>
      </w:tr>
      <w:tr>
        <w:tc>
          <w:tcPr>
            <w:tcW w:w="1008" w:type="dxa"/>
          </w:tcPr>
          <w:p>
            <w:r>
              <w:t>◄</w:t>
            </w:r>
          </w:p>
        </w:tc>
        <w:tc>
          <w:tcPr>
            <w:tcW w:w="8856" w:type="dxa"/>
            <w:vAlign w:val="center"/>
          </w:tcPr>
          <w:p>
            <w:pPr>
              <w:rPr>
                <w:szCs w:val="24"/>
              </w:rPr>
            </w:pPr>
            <w:commentRangeStart w:id="25"/>
            <w:r>
              <w:rPr>
                <w:highlight w:val="yellow"/>
              </w:rPr>
              <w:t>Channel 2 (36 Bit): 10SS (ID8-11) CV[V+0] CV[V+1] CV[V+2] CV[V+3]</w:t>
            </w:r>
            <w:commentRangeEnd w:id="25"/>
            <w:r>
              <w:rPr>
                <w:highlight w:val="yellow"/>
              </w:rPr>
              <w:commentReference w:id="25"/>
            </w:r>
          </w:p>
        </w:tc>
      </w:tr>
    </w:tbl>
    <w:p>
      <w:r>
        <w:t>At the time of the feedback, the preceding format must be used.</w:t>
      </w:r>
    </w:p>
    <w:p>
      <w:pPr>
        <w:pStyle w:val="Heading3"/>
      </w:pPr>
      <w:r>
        <w:t>Byte Write</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XPOM B</w:t>
            </w:r>
            <w:r>
              <w:rPr>
                <w:b/>
              </w:rPr>
              <w:t>it</w:t>
            </w:r>
            <w:r>
              <w:rPr>
                <w:b/>
              </w:rPr>
              <w:t xml:space="preserve"> </w:t>
            </w:r>
            <w:r>
              <w:rPr>
                <w:b/>
              </w:rPr>
              <w:t>Write</w:t>
            </w:r>
          </w:p>
        </w:tc>
      </w:tr>
      <w:tr>
        <w:tc>
          <w:tcPr>
            <w:tcW w:w="1008" w:type="dxa"/>
          </w:tcPr>
          <w:p>
            <w:r>
              <w:t>►</w:t>
            </w:r>
          </w:p>
        </w:tc>
        <w:tc>
          <w:tcPr>
            <w:tcW w:w="8856" w:type="dxa"/>
          </w:tcPr>
          <w:p>
            <w:r>
              <w:t>Byte write according to [</w:t>
            </w:r>
            <w:r>
              <w:rPr>
                <w:highlight w:val="yellow"/>
              </w:rPr>
              <w:t>RCN214</w:t>
            </w:r>
            <w:r>
              <w:t xml:space="preserve">] section 5. </w:t>
            </w:r>
          </w:p>
          <w:p>
            <w:r>
              <w:t>1110-11SS VVVV-VVVV VVVV-VVVV VVVV-VVVV {DDDD-DDDD {DDDD-DDDD {DDDD-DDDD {DDDD-DDDD}}}</w:t>
            </w:r>
          </w:p>
        </w:tc>
      </w:tr>
      <w:tr>
        <w:tc>
          <w:tcPr>
            <w:tcW w:w="1008" w:type="dxa"/>
          </w:tcPr>
          <w:p>
            <w:r>
              <w:t>◄</w:t>
            </w:r>
          </w:p>
        </w:tc>
        <w:tc>
          <w:tcPr>
            <w:tcW w:w="8856" w:type="dxa"/>
            <w:vAlign w:val="center"/>
          </w:tcPr>
          <w:p>
            <w:pPr>
              <w:rPr>
                <w:szCs w:val="24"/>
              </w:rPr>
            </w:pPr>
            <w:r>
              <w:t>Channel 2 (36 Bit): 10SS (ID8-11) CV[V+0] CV[V+1] CV[V+2] CV[V+3]</w:t>
            </w:r>
          </w:p>
        </w:tc>
      </w:tr>
    </w:tbl>
    <w:p>
      <w:r>
        <w:t>The CV values must be returned as they were after the write, even if the write operation could not be performed or only partially due to a limited range of CV values for a particular CV.</w:t>
      </w:r>
    </w:p>
    <w:p>
      <w:pPr>
        <w:pStyle w:val="Heading3"/>
      </w:pPr>
      <w:r>
        <w:t>Bit Write</w:t>
      </w:r>
    </w:p>
    <w:p>
      <w:r>
        <w:t>Response for a bit write command - the Read Bit command is not implemented as the whole byte is always returned.</w:t>
      </w:r>
    </w:p>
    <w:p>
      <w:pPr>
        <w:pStyle w:val="Heading2"/>
      </w:pPr>
      <w:r>
        <w:t>Test Feature ID (ID 12)</w:t>
      </w:r>
    </w:p>
    <w:p>
      <w:pPr>
        <w:rPr>
          <w:sz w:val="27"/>
          <w:szCs w:val="27"/>
        </w:rPr>
      </w:pPr>
      <w:r>
        <w:t>The test feature ID allows manufacturers the opportunity to develop new Railcom features for testing and implementation in products without creating an incompatibility with existing protocol.</w:t>
      </w:r>
    </w:p>
    <w:p>
      <w:pPr>
        <w:rPr>
          <w:sz w:val="27"/>
          <w:szCs w:val="27"/>
        </w:rPr>
      </w:pPr>
      <w:r>
        <w:t xml:space="preserve">To create a new feature the manufacturer must first contact the </w:t>
      </w:r>
      <w:r>
        <w:rPr>
          <w:highlight w:val="yellow"/>
        </w:rPr>
        <w:t>RailCommunity</w:t>
      </w:r>
      <w:r>
        <w:t xml:space="preserve"> and get an ID number, which has to be entered in CV130 of the RailCom block. This number can be used to differentiate between different applications. The default value of CV130 is "0".</w:t>
      </w:r>
    </w:p>
    <w:p>
      <w:pPr>
        <w:rPr>
          <w:sz w:val="27"/>
          <w:szCs w:val="27"/>
        </w:rPr>
      </w:pPr>
      <w:r>
        <w:t xml:space="preserve">The manufacturer must agree to give the </w:t>
      </w:r>
      <w:r>
        <w:rPr>
          <w:highlight w:val="yellow"/>
        </w:rPr>
        <w:t>RailCommunity</w:t>
      </w:r>
      <w:r>
        <w:t xml:space="preserve"> a detailed description (as practiced in this specification for the other IDs) at the completion of the development </w:t>
      </w:r>
      <w:commentRangeStart w:id="26"/>
      <w:r>
        <w:t>to be added into the Railcom Specification.</w:t>
      </w:r>
      <w:commentRangeEnd w:id="26"/>
      <w:r>
        <w:rPr>
          <w:rStyle w:val="CommentReference"/>
          <w:rFonts w:eastAsia="Calibri"/>
        </w:rPr>
        <w:commentReference w:id="26"/>
      </w:r>
    </w:p>
    <w:p>
      <w:r>
        <w:rPr>
          <w:rStyle w:val="notranslate"/>
          <w:color w:val="000000"/>
        </w:rPr>
        <w:lastRenderedPageBreak/>
        <w:t xml:space="preserve">The </w:t>
      </w:r>
      <w:r>
        <w:rPr>
          <w:rStyle w:val="notranslate"/>
          <w:color w:val="000000"/>
          <w:highlight w:val="yellow"/>
        </w:rPr>
        <w:t>RailCommunity</w:t>
      </w:r>
      <w:r>
        <w:rPr>
          <w:rStyle w:val="notranslate"/>
          <w:color w:val="000000"/>
        </w:rPr>
        <w:t xml:space="preserve"> will publish the number assignment and the details of the feature as it is at the launch of the product.</w:t>
      </w:r>
      <w:r>
        <w:rPr>
          <w:sz w:val="27"/>
          <w:szCs w:val="27"/>
        </w:rPr>
        <w:t> </w:t>
      </w:r>
      <w:r>
        <w:rPr>
          <w:rStyle w:val="notranslate"/>
          <w:color w:val="000000"/>
        </w:rPr>
        <w:t>This will allow other manufacturers to take advantage of this new feature.</w:t>
      </w:r>
      <w:r>
        <w:rPr>
          <w:sz w:val="27"/>
          <w:szCs w:val="27"/>
        </w:rPr>
        <w:t> </w:t>
      </w:r>
      <w:r>
        <w:t>For regular use, however, another RailCom ID according to Table 5 must be used.</w:t>
      </w:r>
    </w:p>
    <w:p>
      <w:pPr>
        <w:pStyle w:val="Heading3"/>
      </w:pPr>
      <w:r>
        <w:t>List of Previously Issued Test Feature ID’s</w:t>
      </w:r>
    </w:p>
    <w:p>
      <w:r>
        <w:rPr>
          <w:color w:val="000000"/>
        </w:rPr>
        <w:t>This list shows the assigned Test Feature IDs with their intended use</w:t>
      </w:r>
      <w:r>
        <w:t>.</w:t>
      </w:r>
    </w:p>
    <w:p>
      <w:pPr>
        <w:pStyle w:val="Caption"/>
      </w:pPr>
      <w:r>
        <w:t xml:space="preserve">Table </w:t>
      </w:r>
      <w:r>
        <w:fldChar w:fldCharType="begin"/>
      </w:r>
      <w:r>
        <w:instrText xml:space="preserve"> SEQ Table \* ARABIC </w:instrText>
      </w:r>
      <w:r>
        <w:fldChar w:fldCharType="separate"/>
      </w:r>
      <w:r>
        <w:rPr>
          <w:noProof/>
        </w:rPr>
        <w:t>12</w:t>
      </w:r>
      <w:r>
        <w:fldChar w:fldCharType="end"/>
      </w:r>
      <w:r>
        <w:t>: Test Feature IDs</w:t>
      </w:r>
    </w:p>
    <w:tbl>
      <w:tblPr>
        <w:tblStyle w:val="TableGrid"/>
        <w:tblW w:w="0" w:type="auto"/>
        <w:tblLook w:val="04A0" w:firstRow="1" w:lastRow="0" w:firstColumn="1" w:lastColumn="0" w:noHBand="0" w:noVBand="1"/>
      </w:tblPr>
      <w:tblGrid>
        <w:gridCol w:w="1908"/>
        <w:gridCol w:w="5490"/>
        <w:gridCol w:w="2466"/>
      </w:tblGrid>
      <w:tr>
        <w:tc>
          <w:tcPr>
            <w:tcW w:w="1908" w:type="dxa"/>
            <w:shd w:val="clear" w:color="auto" w:fill="BFBFBF" w:themeFill="background1" w:themeFillShade="BF"/>
          </w:tcPr>
          <w:p>
            <w:pPr>
              <w:jc w:val="center"/>
              <w:rPr>
                <w:b/>
              </w:rPr>
            </w:pPr>
            <w:r>
              <w:rPr>
                <w:b/>
              </w:rPr>
              <w:t>Test Feature ID (decimal)</w:t>
            </w:r>
          </w:p>
        </w:tc>
        <w:tc>
          <w:tcPr>
            <w:tcW w:w="5490" w:type="dxa"/>
            <w:shd w:val="clear" w:color="auto" w:fill="BFBFBF" w:themeFill="background1" w:themeFillShade="BF"/>
          </w:tcPr>
          <w:p>
            <w:pPr>
              <w:rPr>
                <w:b/>
              </w:rPr>
            </w:pPr>
            <w:r>
              <w:rPr>
                <w:b/>
              </w:rPr>
              <w:t>Purpose</w:t>
            </w:r>
          </w:p>
        </w:tc>
        <w:tc>
          <w:tcPr>
            <w:tcW w:w="2466" w:type="dxa"/>
            <w:shd w:val="clear" w:color="auto" w:fill="BFBFBF" w:themeFill="background1" w:themeFillShade="BF"/>
          </w:tcPr>
          <w:p>
            <w:pPr>
              <w:jc w:val="center"/>
              <w:rPr>
                <w:b/>
              </w:rPr>
            </w:pPr>
            <w:r>
              <w:rPr>
                <w:b/>
              </w:rPr>
              <w:t>Granted to/on</w:t>
            </w:r>
          </w:p>
        </w:tc>
      </w:tr>
      <w:tr>
        <w:tc>
          <w:tcPr>
            <w:tcW w:w="1908" w:type="dxa"/>
          </w:tcPr>
          <w:p>
            <w:pPr>
              <w:jc w:val="center"/>
            </w:pPr>
            <w:r>
              <w:t>0</w:t>
            </w:r>
          </w:p>
        </w:tc>
        <w:tc>
          <w:tcPr>
            <w:tcW w:w="5490" w:type="dxa"/>
          </w:tcPr>
          <w:p>
            <w:r>
              <w:t>Default</w:t>
            </w:r>
          </w:p>
        </w:tc>
        <w:tc>
          <w:tcPr>
            <w:tcW w:w="2466" w:type="dxa"/>
          </w:tcPr>
          <w:p/>
        </w:tc>
      </w:tr>
      <w:tr>
        <w:tc>
          <w:tcPr>
            <w:tcW w:w="1908" w:type="dxa"/>
          </w:tcPr>
          <w:p>
            <w:pPr>
              <w:jc w:val="center"/>
            </w:pPr>
            <w:r>
              <w:t>10</w:t>
            </w:r>
          </w:p>
        </w:tc>
        <w:tc>
          <w:tcPr>
            <w:tcW w:w="5490" w:type="dxa"/>
          </w:tcPr>
          <w:p>
            <w:r>
              <w:t>“Layout Sound” – Synchronization of decoders with sound generators on the train layout.</w:t>
            </w:r>
          </w:p>
        </w:tc>
        <w:tc>
          <w:tcPr>
            <w:tcW w:w="2466" w:type="dxa"/>
          </w:tcPr>
          <w:p>
            <w:r>
              <w:t>Train Control Systems, March 28</w:t>
            </w:r>
            <w:r>
              <w:rPr>
                <w:vertAlign w:val="superscript"/>
              </w:rPr>
              <w:t>th</w:t>
            </w:r>
            <w:r>
              <w:t>, 2013</w:t>
            </w:r>
          </w:p>
        </w:tc>
      </w:tr>
    </w:tbl>
    <w:p>
      <w:pPr>
        <w:pStyle w:val="Heading1"/>
      </w:pPr>
      <w:r>
        <w:t>Application for Accessory Decoder (switches, etc…)</w:t>
      </w:r>
    </w:p>
    <w:p>
      <w:pPr>
        <w:pStyle w:val="Heading2"/>
      </w:pPr>
      <w:r>
        <w:t>SRQ – Service Request for Accessory Decoder</w:t>
      </w:r>
    </w:p>
    <w:p>
      <w:r>
        <w:t>Channel 1 of the cutout is used by accessory decoders to cause the panel to communicate. This request is referred to below as SRQ (Service Request).</w:t>
      </w:r>
    </w:p>
    <w:p>
      <w:r>
        <w:t>The SRQ can be sent either to any accessory decoder package (no matter which address is addressed, whether it's a simple or extended accessory control package) or to a NOP if its own address is less than or equal to that in the NOP. (See chapter 4.3.4)</w:t>
      </w:r>
    </w:p>
    <w:p>
      <w:r>
        <w:t>In the case of an SRQ after a NOP , the corresponding message in channel 2 has to be sent in order to save some time. However, if the SRQ is after a regular accessory decoder command, then the message must not be sent so that the messages of the addressed decoder are not obscured.</w:t>
      </w:r>
    </w:p>
    <w:p>
      <w:r>
        <w:t>The SRQ is a 12-bit datagram. In contrast to all other datagrams, the SRQ contains no identifier, but the 12 useful bits are used to transmit the complete accessory address.</w:t>
      </w:r>
    </w:p>
    <w:p>
      <w:r>
        <w:t>In the operation commands for accessories decoders are the address and data are combined so that the address is part of the specified command. Therefore, the entire command packet is shown here (but without sync bits and check byte).</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Accessory Control</w:t>
            </w:r>
          </w:p>
        </w:tc>
      </w:tr>
      <w:tr>
        <w:tc>
          <w:tcPr>
            <w:tcW w:w="1008" w:type="dxa"/>
          </w:tcPr>
          <w:p>
            <w:r>
              <w:t>►</w:t>
            </w:r>
          </w:p>
        </w:tc>
        <w:tc>
          <w:tcPr>
            <w:tcW w:w="8856" w:type="dxa"/>
          </w:tcPr>
          <w:p>
            <w:r>
              <w:t>Simple accessory control according to [</w:t>
            </w:r>
            <w:r>
              <w:rPr>
                <w:highlight w:val="yellow"/>
              </w:rPr>
              <w:t>RCN213</w:t>
            </w:r>
            <w:r>
              <w:t xml:space="preserve">] section 2.1 </w:t>
            </w:r>
          </w:p>
          <w:p>
            <w:r>
              <w:t>10AA-AAAA 1AAA-DAAR</w:t>
            </w:r>
          </w:p>
        </w:tc>
      </w:tr>
      <w:tr>
        <w:tc>
          <w:tcPr>
            <w:tcW w:w="1008" w:type="dxa"/>
          </w:tcPr>
          <w:p>
            <w:r>
              <w:t>►</w:t>
            </w:r>
          </w:p>
        </w:tc>
        <w:tc>
          <w:tcPr>
            <w:tcW w:w="8856" w:type="dxa"/>
          </w:tcPr>
          <w:p>
            <w:r>
              <w:t>Extended accessory control according to [</w:t>
            </w:r>
            <w:r>
              <w:rPr>
                <w:highlight w:val="yellow"/>
              </w:rPr>
              <w:t>RCN213</w:t>
            </w:r>
            <w:r>
              <w:t xml:space="preserve">] section 2.3 </w:t>
            </w:r>
          </w:p>
          <w:p>
            <w:r>
              <w:t>10AA-AAAA 0AAA-0AA1 DDDD-DDDD</w:t>
            </w:r>
          </w:p>
        </w:tc>
      </w:tr>
      <w:tr>
        <w:tc>
          <w:tcPr>
            <w:tcW w:w="1008" w:type="dxa"/>
          </w:tcPr>
          <w:p>
            <w:r>
              <w:t>►</w:t>
            </w:r>
          </w:p>
        </w:tc>
        <w:tc>
          <w:tcPr>
            <w:tcW w:w="8856" w:type="dxa"/>
          </w:tcPr>
          <w:p>
            <w:r>
              <w:t>NOP command for simple and advanced accessory decoder according to [</w:t>
            </w:r>
            <w:r>
              <w:rPr>
                <w:highlight w:val="yellow"/>
              </w:rPr>
              <w:t>RCN213</w:t>
            </w:r>
            <w:r>
              <w:t xml:space="preserve">] section 2.5 </w:t>
            </w:r>
          </w:p>
          <w:p>
            <w:r>
              <w:t>10AA-AAAA 0AAA-1AAT</w:t>
            </w:r>
          </w:p>
        </w:tc>
      </w:tr>
      <w:tr>
        <w:tc>
          <w:tcPr>
            <w:tcW w:w="1008" w:type="dxa"/>
          </w:tcPr>
          <w:p>
            <w:r>
              <w:t>◄</w:t>
            </w:r>
          </w:p>
          <w:p>
            <w:r>
              <w:t>◄</w:t>
            </w:r>
          </w:p>
        </w:tc>
        <w:tc>
          <w:tcPr>
            <w:tcW w:w="8856" w:type="dxa"/>
            <w:vAlign w:val="center"/>
          </w:tcPr>
          <w:p>
            <w:r>
              <w:t>Channel 1: 0 A10 A9 A8 A7 A6 A5 A4 A3 A2 A1 A0 (Simple accessory decoder)</w:t>
            </w:r>
          </w:p>
          <w:p>
            <w:pPr>
              <w:rPr>
                <w:szCs w:val="24"/>
              </w:rPr>
            </w:pPr>
            <w:r>
              <w:t>Channel 1: 1 A10 A9 A8 A7 A6 A5 A4 A3 A2 A1 A0 (Advanced Accessory Decoder)</w:t>
            </w:r>
          </w:p>
        </w:tc>
      </w:tr>
      <w:tr>
        <w:tc>
          <w:tcPr>
            <w:tcW w:w="1008" w:type="dxa"/>
          </w:tcPr>
          <w:p>
            <w:r>
              <w:t>◄</w:t>
            </w:r>
          </w:p>
        </w:tc>
        <w:tc>
          <w:tcPr>
            <w:tcW w:w="8856" w:type="dxa"/>
            <w:vAlign w:val="center"/>
          </w:tcPr>
          <w:p>
            <w:r>
              <w:t>Channel 2 only in response to NOP: SRQ message, eg. B. Errors</w:t>
            </w:r>
          </w:p>
        </w:tc>
      </w:tr>
    </w:tbl>
    <w:p>
      <w:r>
        <w:lastRenderedPageBreak/>
        <w:t>Restricting the address resolution on Simple Accessory Decoders to output pairs, as well as the Extended Accessory Decoders, provides an 11-bit address and can thus distinguish between these two categories with the 12th bit of the SRQ datagram.</w:t>
      </w:r>
    </w:p>
    <w:p>
      <w:r>
        <w:t>If a decoder has issued an SRQ, it must be repeated until it has been treated. The decoder must at this time no to respond to control commands directed.</w:t>
      </w:r>
    </w:p>
    <w:p>
      <w:r>
        <w:t>An SRQ is considered treated if the decoder has received a clear command on its own address. The deletion command is the "coil off" command or the "absolute stop" command. In this state, the commands mentioned are not executed as such, but merely cause the SRQ to stop being sent.</w:t>
      </w:r>
    </w:p>
    <w:p>
      <w:r>
        <w:t>Deletion command for simple accessory decoder: coil off</w:t>
      </w:r>
    </w:p>
    <w:p>
      <w:r>
        <w:t>Format: 10AA-AAAA 1AAA-0AA0</w:t>
      </w:r>
    </w:p>
    <w:p>
      <w:r>
        <w:t>Deletion command for extended accessory decoder: Absolute stop (= Aspect 0)</w:t>
      </w:r>
    </w:p>
    <w:p>
      <w:r>
        <w:t>Format: 10AA-AAAA 0AAA-0AA1 0000-000</w:t>
      </w:r>
    </w:p>
    <w:p>
      <w:r>
        <w:t>Note: A RailCom-enabled center regularly sends a NOP to enable SRQs. Receives an accessory decoder in the first 5 seconds after the first reception of the DCC format no NOPs, he may assume that the central RailCom capable not is , therefore no SRQ can be edited and he does not need to send. In this case , the function of the decoder is not blocked.</w:t>
      </w:r>
    </w:p>
    <w:p>
      <w:pPr>
        <w:pStyle w:val="Heading2"/>
      </w:pPr>
      <w:r>
        <w:t>POM (ID 0)</w:t>
      </w:r>
    </w:p>
    <w:p>
      <w:r>
        <w:t>POM means "Programming On the Main", ie programming on the track to drive. As accessory decoder usually fixedly connected to the digital signal for the operation are allow these commands the reading and writing of configuration variables in the operation mode corresponding to [RCN214] Section 2. These commands is in the channel 2 with a 12-bit datagram with ID0 = 0000 and 8 data bits answered. The data bits contain the value of the CV.</w:t>
      </w:r>
    </w:p>
    <w:p>
      <w:r>
        <w:t>The POM commands from the Command Station to the decoder (►) are noted without the addressing data. The addressing is done according to [RCN214] Section 2.1.</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POM</w:t>
            </w:r>
          </w:p>
        </w:tc>
      </w:tr>
      <w:tr>
        <w:tc>
          <w:tcPr>
            <w:tcW w:w="1008" w:type="dxa"/>
          </w:tcPr>
          <w:p>
            <w:r>
              <w:t>►</w:t>
            </w:r>
          </w:p>
        </w:tc>
        <w:tc>
          <w:tcPr>
            <w:tcW w:w="8856" w:type="dxa"/>
          </w:tcPr>
          <w:p>
            <w:r>
              <w:t>Access to Bytes or Bits According to [</w:t>
            </w:r>
            <w:r>
              <w:rPr>
                <w:highlight w:val="yellow"/>
              </w:rPr>
              <w:t>RCN214</w:t>
            </w:r>
            <w:r>
              <w:t xml:space="preserve">] Section 2 </w:t>
            </w:r>
          </w:p>
          <w:p>
            <w:r>
              <w:t xml:space="preserve">1110-KKVV VVVV-VVVV DDDD-DDDD </w:t>
            </w:r>
          </w:p>
          <w:p>
            <w:r>
              <w:t>1110-10VV VVVV-VVVV 111K-DBBB</w:t>
            </w:r>
          </w:p>
        </w:tc>
      </w:tr>
      <w:tr>
        <w:tc>
          <w:tcPr>
            <w:tcW w:w="1008" w:type="dxa"/>
          </w:tcPr>
          <w:p>
            <w:r>
              <w:t>◄</w:t>
            </w:r>
          </w:p>
        </w:tc>
        <w:tc>
          <w:tcPr>
            <w:tcW w:w="8856" w:type="dxa"/>
            <w:vAlign w:val="center"/>
          </w:tcPr>
          <w:p>
            <w:r>
              <w:t xml:space="preserve">Channel 2: 0000 (ID0) DDDD-DDDD </w:t>
            </w:r>
          </w:p>
          <w:p>
            <w:pPr>
              <w:rPr>
                <w:szCs w:val="24"/>
              </w:rPr>
            </w:pPr>
            <w:r>
              <w:t>with D = CV data</w:t>
            </w:r>
          </w:p>
        </w:tc>
      </w:tr>
    </w:tbl>
    <w:p>
      <w:pPr>
        <w:pStyle w:val="Heading3"/>
      </w:pPr>
      <w:r>
        <w:t>Byte Read</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POM</w:t>
            </w:r>
            <w:r>
              <w:rPr>
                <w:b/>
              </w:rPr>
              <w:t xml:space="preserve"> Byte Read</w:t>
            </w:r>
          </w:p>
        </w:tc>
      </w:tr>
      <w:tr>
        <w:tc>
          <w:tcPr>
            <w:tcW w:w="1008" w:type="dxa"/>
          </w:tcPr>
          <w:p>
            <w:r>
              <w:t>►</w:t>
            </w:r>
          </w:p>
        </w:tc>
        <w:tc>
          <w:tcPr>
            <w:tcW w:w="8856" w:type="dxa"/>
          </w:tcPr>
          <w:p>
            <w:r>
              <w:t>Read Byte command according to [</w:t>
            </w:r>
            <w:r>
              <w:rPr>
                <w:highlight w:val="yellow"/>
              </w:rPr>
              <w:t>RCN214</w:t>
            </w:r>
            <w:r>
              <w:t>] Section 2</w:t>
            </w:r>
          </w:p>
          <w:p>
            <w:r>
              <w:t>1110-01xx</w:t>
            </w:r>
          </w:p>
        </w:tc>
      </w:tr>
      <w:tr>
        <w:tc>
          <w:tcPr>
            <w:tcW w:w="1008" w:type="dxa"/>
          </w:tcPr>
          <w:p>
            <w:r>
              <w:t>◄</w:t>
            </w:r>
          </w:p>
        </w:tc>
        <w:tc>
          <w:tcPr>
            <w:tcW w:w="8856" w:type="dxa"/>
            <w:vAlign w:val="center"/>
          </w:tcPr>
          <w:p>
            <w:r>
              <w:t>Channel 2 (12Bit): 0000  (ID0) DDDD-DDDD</w:t>
            </w:r>
          </w:p>
          <w:p>
            <w:pPr>
              <w:rPr>
                <w:szCs w:val="24"/>
              </w:rPr>
            </w:pPr>
            <w:r>
              <w:t>with D = CV data.</w:t>
            </w:r>
          </w:p>
        </w:tc>
      </w:tr>
    </w:tbl>
    <w:p>
      <w:r>
        <w:lastRenderedPageBreak/>
        <w:t>The associated response datagram (ID0) does not have to be sent in the same package frame, but can be sent later. A central office must therefore ensure that the decoder is addressed again and no other command is sent to this decoder (the same is allowed).</w:t>
      </w:r>
    </w:p>
    <w:p>
      <w:r>
        <w:t>When the reading process is complete is the decoder sends the result to the associated, again read command. If the decoder does not return the data within 0.5s then the read is considered failed.</w:t>
      </w:r>
    </w:p>
    <w:p>
      <w:pPr>
        <w:pStyle w:val="Heading3"/>
      </w:pPr>
      <w:r>
        <w:t>Byte Write</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POM Byte </w:t>
            </w:r>
            <w:r>
              <w:rPr>
                <w:b/>
              </w:rPr>
              <w:t>Write</w:t>
            </w:r>
          </w:p>
        </w:tc>
      </w:tr>
      <w:tr>
        <w:tc>
          <w:tcPr>
            <w:tcW w:w="1008" w:type="dxa"/>
          </w:tcPr>
          <w:p>
            <w:r>
              <w:t>►</w:t>
            </w:r>
          </w:p>
        </w:tc>
        <w:tc>
          <w:tcPr>
            <w:tcW w:w="8856" w:type="dxa"/>
          </w:tcPr>
          <w:p>
            <w:r>
              <w:t>Command Byte Write according to [</w:t>
            </w:r>
            <w:r>
              <w:rPr>
                <w:highlight w:val="yellow"/>
              </w:rPr>
              <w:t>RCN214</w:t>
            </w:r>
            <w:r>
              <w:t xml:space="preserve">] Section 2 </w:t>
            </w:r>
          </w:p>
          <w:p>
            <w:r>
              <w:t>1110-11xx</w:t>
            </w:r>
          </w:p>
        </w:tc>
      </w:tr>
      <w:tr>
        <w:tc>
          <w:tcPr>
            <w:tcW w:w="1008" w:type="dxa"/>
          </w:tcPr>
          <w:p>
            <w:r>
              <w:t>◄</w:t>
            </w:r>
          </w:p>
        </w:tc>
        <w:tc>
          <w:tcPr>
            <w:tcW w:w="8856" w:type="dxa"/>
            <w:vAlign w:val="center"/>
          </w:tcPr>
          <w:p>
            <w:r>
              <w:t>Channel 2 (12-bit): 0000 (ID0) DDDD-DDDD</w:t>
            </w:r>
          </w:p>
          <w:p>
            <w:pPr>
              <w:rPr>
                <w:szCs w:val="24"/>
              </w:rPr>
            </w:pPr>
            <w:r>
              <w:t>Here , with D = CV data, the value returned after the POM operation in the CV is returned.</w:t>
            </w:r>
          </w:p>
        </w:tc>
      </w:tr>
    </w:tbl>
    <w:p>
      <w:r>
        <w:t>If the decoder does not return the data within 0.5s then the write is considered failed.</w:t>
      </w:r>
    </w:p>
    <w:p>
      <w:r>
        <w:t>For a CV that can only be read, the decoder returns the current value of the CV.</w:t>
      </w:r>
    </w:p>
    <w:p>
      <w:pPr>
        <w:pStyle w:val="Heading3"/>
      </w:pPr>
      <w:r>
        <w:t>Bit Write</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Command: POM B</w:t>
            </w:r>
            <w:r>
              <w:rPr>
                <w:b/>
              </w:rPr>
              <w:t>it</w:t>
            </w:r>
            <w:r>
              <w:rPr>
                <w:b/>
              </w:rPr>
              <w:t xml:space="preserve"> Write</w:t>
            </w:r>
          </w:p>
        </w:tc>
      </w:tr>
      <w:tr>
        <w:tc>
          <w:tcPr>
            <w:tcW w:w="1008" w:type="dxa"/>
          </w:tcPr>
          <w:p>
            <w:r>
              <w:t>►</w:t>
            </w:r>
          </w:p>
        </w:tc>
        <w:tc>
          <w:tcPr>
            <w:tcW w:w="8856" w:type="dxa"/>
          </w:tcPr>
          <w:p>
            <w:r>
              <w:t>Command Write bit according to [</w:t>
            </w:r>
            <w:r>
              <w:rPr>
                <w:highlight w:val="yellow"/>
              </w:rPr>
              <w:t>RCN214</w:t>
            </w:r>
            <w:r>
              <w:t>] section 2</w:t>
            </w:r>
          </w:p>
          <w:p>
            <w:r>
              <w:t>1110-10xx</w:t>
            </w:r>
          </w:p>
        </w:tc>
      </w:tr>
      <w:tr>
        <w:tc>
          <w:tcPr>
            <w:tcW w:w="1008" w:type="dxa"/>
          </w:tcPr>
          <w:p>
            <w:r>
              <w:t>◄</w:t>
            </w:r>
          </w:p>
        </w:tc>
        <w:tc>
          <w:tcPr>
            <w:tcW w:w="8856" w:type="dxa"/>
            <w:vAlign w:val="center"/>
          </w:tcPr>
          <w:p>
            <w:r>
              <w:t>Channel 2 (12-bit): 0000 (ID0) DDDD-DDDD</w:t>
            </w:r>
          </w:p>
          <w:p>
            <w:pPr>
              <w:rPr>
                <w:szCs w:val="24"/>
              </w:rPr>
            </w:pPr>
            <w:r>
              <w:t>Here, with D = CV data, the value returned after the POM operation in the CV is returned.</w:t>
            </w:r>
          </w:p>
        </w:tc>
      </w:tr>
    </w:tbl>
    <w:p>
      <w:r>
        <w:t>Answers like "Byte Write".</w:t>
      </w:r>
    </w:p>
    <w:p>
      <w:pPr>
        <w:pStyle w:val="Heading2"/>
      </w:pPr>
      <w:r>
        <w:t>STAT1 (ID 4)</w:t>
      </w:r>
    </w:p>
    <w:p>
      <w:r>
        <w:t xml:space="preserve">This feedback is used to transmit status messages from accessory decoders, </w:t>
      </w:r>
    </w:p>
    <w:p>
      <w:commentRangeStart w:id="27"/>
      <w:r>
        <w:t>Part 1</w:t>
      </w:r>
      <w:commentRangeEnd w:id="27"/>
      <w:r>
        <w:rPr>
          <w:rStyle w:val="CommentReference"/>
          <w:color w:val="000000"/>
        </w:rPr>
        <w:commentReference w:id="27"/>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STAT1</w:t>
            </w:r>
          </w:p>
        </w:tc>
      </w:tr>
      <w:tr>
        <w:tc>
          <w:tcPr>
            <w:tcW w:w="1008" w:type="dxa"/>
          </w:tcPr>
          <w:p>
            <w:r>
              <w:t>►</w:t>
            </w:r>
          </w:p>
        </w:tc>
        <w:tc>
          <w:tcPr>
            <w:tcW w:w="8856" w:type="dxa"/>
          </w:tcPr>
          <w:p>
            <w:r>
              <w:t>Operation command to decoder address according to [</w:t>
            </w:r>
            <w:r>
              <w:rPr>
                <w:highlight w:val="yellow"/>
              </w:rPr>
              <w:t>RCN213</w:t>
            </w:r>
            <w:r>
              <w:t>] section 2.1 or 2.3</w:t>
            </w:r>
          </w:p>
          <w:p>
            <w:r>
              <w:t>10AA-AAAA 1AAA-DAAR or 10AA-AAAA 0AAA-0AA1</w:t>
            </w:r>
          </w:p>
        </w:tc>
      </w:tr>
      <w:tr>
        <w:tc>
          <w:tcPr>
            <w:tcW w:w="1008" w:type="dxa"/>
          </w:tcPr>
          <w:p>
            <w:r>
              <w:t>◄</w:t>
            </w:r>
          </w:p>
        </w:tc>
        <w:tc>
          <w:tcPr>
            <w:tcW w:w="8856" w:type="dxa"/>
            <w:vAlign w:val="center"/>
          </w:tcPr>
          <w:p>
            <w:pPr>
              <w:rPr>
                <w:szCs w:val="24"/>
              </w:rPr>
            </w:pPr>
            <w:r>
              <w:t>Channel 2 12Bit: 0100 (ID4) DDDD-DDDD</w:t>
            </w:r>
          </w:p>
        </w:tc>
      </w:tr>
    </w:tbl>
    <w:p>
      <w:r>
        <w:t>The status code can be returned as an acknowledgment after accessory decoder commands. An "ACK" can then be dispensed with.</w:t>
      </w:r>
    </w:p>
    <w:p>
      <w:pPr>
        <w:pStyle w:val="ListParagraph"/>
        <w:numPr>
          <w:ilvl w:val="0"/>
          <w:numId w:val="23"/>
        </w:numPr>
      </w:pPr>
      <w:r>
        <w:t>Datagram</w:t>
      </w:r>
    </w:p>
    <w:p>
      <w:pPr>
        <w:pStyle w:val="Caption"/>
      </w:pPr>
      <w:r>
        <w:t xml:space="preserve">Table </w:t>
      </w:r>
      <w:r>
        <w:fldChar w:fldCharType="begin"/>
      </w:r>
      <w:r>
        <w:instrText xml:space="preserve"> SEQ Table \* ARABIC </w:instrText>
      </w:r>
      <w:r>
        <w:fldChar w:fldCharType="separate"/>
      </w:r>
      <w:r>
        <w:rPr>
          <w:noProof/>
        </w:rPr>
        <w:t>13</w:t>
      </w:r>
      <w:r>
        <w:fldChar w:fldCharType="end"/>
      </w:r>
      <w:r>
        <w:t>: Status Messages, Part 1</w:t>
      </w:r>
    </w:p>
    <w:tbl>
      <w:tblPr>
        <w:tblStyle w:val="TableGrid"/>
        <w:tblW w:w="0" w:type="auto"/>
        <w:tblLook w:val="04A0" w:firstRow="1" w:lastRow="0" w:firstColumn="1" w:lastColumn="0" w:noHBand="0" w:noVBand="1"/>
      </w:tblPr>
      <w:tblGrid>
        <w:gridCol w:w="1008"/>
        <w:gridCol w:w="8856"/>
      </w:tblGrid>
      <w:tr>
        <w:tc>
          <w:tcPr>
            <w:tcW w:w="1008" w:type="dxa"/>
            <w:shd w:val="clear" w:color="auto" w:fill="BFBFBF" w:themeFill="background1" w:themeFillShade="BF"/>
          </w:tcPr>
          <w:p>
            <w:pPr>
              <w:jc w:val="center"/>
              <w:rPr>
                <w:b/>
              </w:rPr>
            </w:pPr>
            <w:r>
              <w:rPr>
                <w:b/>
              </w:rPr>
              <w:t>Bit</w:t>
            </w:r>
          </w:p>
        </w:tc>
        <w:tc>
          <w:tcPr>
            <w:tcW w:w="8856" w:type="dxa"/>
            <w:shd w:val="clear" w:color="auto" w:fill="BFBFBF" w:themeFill="background1" w:themeFillShade="BF"/>
          </w:tcPr>
          <w:p>
            <w:pPr>
              <w:rPr>
                <w:b/>
              </w:rPr>
            </w:pPr>
            <w:r>
              <w:rPr>
                <w:b/>
              </w:rPr>
              <w:t>Meaning</w:t>
            </w:r>
          </w:p>
        </w:tc>
      </w:tr>
      <w:tr>
        <w:tc>
          <w:tcPr>
            <w:tcW w:w="1008" w:type="dxa"/>
          </w:tcPr>
          <w:p>
            <w:pPr>
              <w:jc w:val="center"/>
            </w:pPr>
            <w:r>
              <w:t>11..8</w:t>
            </w:r>
          </w:p>
        </w:tc>
        <w:tc>
          <w:tcPr>
            <w:tcW w:w="8856" w:type="dxa"/>
            <w:vAlign w:val="center"/>
          </w:tcPr>
          <w:p>
            <w:r>
              <w:t xml:space="preserve">Identifier 0x4 </w:t>
            </w:r>
          </w:p>
        </w:tc>
      </w:tr>
      <w:tr>
        <w:tc>
          <w:tcPr>
            <w:tcW w:w="1008" w:type="dxa"/>
          </w:tcPr>
          <w:p>
            <w:pPr>
              <w:jc w:val="center"/>
            </w:pPr>
            <w:r>
              <w:lastRenderedPageBreak/>
              <w:t>7</w:t>
            </w:r>
          </w:p>
        </w:tc>
        <w:tc>
          <w:tcPr>
            <w:tcW w:w="8856" w:type="dxa"/>
            <w:vAlign w:val="center"/>
          </w:tcPr>
          <w:p>
            <w:r>
              <w:t xml:space="preserve">Reserved </w:t>
            </w:r>
          </w:p>
        </w:tc>
      </w:tr>
      <w:tr>
        <w:tc>
          <w:tcPr>
            <w:tcW w:w="1008" w:type="dxa"/>
          </w:tcPr>
          <w:p>
            <w:pPr>
              <w:jc w:val="center"/>
            </w:pPr>
            <w:r>
              <w:t>6</w:t>
            </w:r>
          </w:p>
        </w:tc>
        <w:tc>
          <w:tcPr>
            <w:tcW w:w="8856" w:type="dxa"/>
            <w:vAlign w:val="center"/>
          </w:tcPr>
          <w:p>
            <w:r>
              <w:t>0: Initial state does not match the last received command.</w:t>
            </w:r>
          </w:p>
          <w:p>
            <w:r>
              <w:t xml:space="preserve">1: Initial state matches the last received command. </w:t>
            </w:r>
          </w:p>
        </w:tc>
      </w:tr>
      <w:tr>
        <w:tc>
          <w:tcPr>
            <w:tcW w:w="1008" w:type="dxa"/>
          </w:tcPr>
          <w:p>
            <w:pPr>
              <w:jc w:val="center"/>
            </w:pPr>
            <w:r>
              <w:t>5</w:t>
            </w:r>
          </w:p>
        </w:tc>
        <w:tc>
          <w:tcPr>
            <w:tcW w:w="8856" w:type="dxa"/>
            <w:vAlign w:val="center"/>
          </w:tcPr>
          <w:p>
            <w:r>
              <w:t>0: the returned Aspect is the setpoint</w:t>
            </w:r>
          </w:p>
          <w:p>
            <w:r>
              <w:t>1: the returned aspect is the actual value based on real feedback</w:t>
            </w:r>
          </w:p>
        </w:tc>
      </w:tr>
      <w:tr>
        <w:tc>
          <w:tcPr>
            <w:tcW w:w="1008" w:type="dxa"/>
          </w:tcPr>
          <w:p>
            <w:pPr>
              <w:jc w:val="center"/>
            </w:pPr>
            <w:r>
              <w:t>4..0</w:t>
            </w:r>
          </w:p>
        </w:tc>
        <w:tc>
          <w:tcPr>
            <w:tcW w:w="8856" w:type="dxa"/>
            <w:vAlign w:val="center"/>
          </w:tcPr>
          <w:p>
            <w:r>
              <w:t>Current Aspect. For example, turnout decoders have 2 output states, signal decoder (so-called extended accessory decoder) up to 31</w:t>
            </w:r>
          </w:p>
        </w:tc>
      </w:tr>
    </w:tbl>
    <w:p>
      <w:pPr>
        <w:pStyle w:val="Heading2"/>
      </w:pPr>
      <w:r>
        <w:t>Time (ID 5)</w:t>
      </w:r>
    </w:p>
    <w:p>
      <w:r>
        <w:t>This confirmation is used to transfer the forecast round trip time.</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Time</w:t>
            </w:r>
          </w:p>
        </w:tc>
      </w:tr>
      <w:tr>
        <w:tc>
          <w:tcPr>
            <w:tcW w:w="1008" w:type="dxa"/>
          </w:tcPr>
          <w:p>
            <w:r>
              <w:t>►</w:t>
            </w:r>
          </w:p>
        </w:tc>
        <w:tc>
          <w:tcPr>
            <w:tcW w:w="8856" w:type="dxa"/>
          </w:tcPr>
          <w:p>
            <w:r>
              <w:t>Operation command to decoder address according to [</w:t>
            </w:r>
            <w:r>
              <w:rPr>
                <w:highlight w:val="yellow"/>
              </w:rPr>
              <w:t>RCN213</w:t>
            </w:r>
            <w:r>
              <w:t>] section 2.1 or 2.3</w:t>
            </w:r>
          </w:p>
          <w:p>
            <w:r>
              <w:t>10AA-AAAA 1AAA-DAAR or 10AA-AAAA 0AAA-0AA1</w:t>
            </w:r>
          </w:p>
        </w:tc>
      </w:tr>
      <w:tr>
        <w:tc>
          <w:tcPr>
            <w:tcW w:w="1008" w:type="dxa"/>
          </w:tcPr>
          <w:p>
            <w:r>
              <w:t>◄</w:t>
            </w:r>
          </w:p>
        </w:tc>
        <w:tc>
          <w:tcPr>
            <w:tcW w:w="8856" w:type="dxa"/>
            <w:vAlign w:val="center"/>
          </w:tcPr>
          <w:p>
            <w:pPr>
              <w:rPr>
                <w:szCs w:val="24"/>
              </w:rPr>
            </w:pPr>
            <w:r>
              <w:t>Channel 2 12Bit: 0101 (ID5) DDDD-DDDD</w:t>
            </w:r>
          </w:p>
        </w:tc>
      </w:tr>
    </w:tbl>
    <w:p>
      <w:r>
        <w:t>This command confirmation can be returned as an acknowledgment after accessory decoder commands . An "ACK" can then be dispensed with.</w:t>
      </w:r>
    </w:p>
    <w:p>
      <w:r>
        <w:t>The 7 low-order bits of the remaining term characterize the runtime until the end condition of this term is reached (predicted orbital period). The time is given in 1/10 seconds (MSB = 0) or 1 second (MSB = 1) depending on the MSB . A time of 0 means no switching time - eg with signal decoders without light bulb simulation. This results in a value range 0 ... 12 , 7 seconds or 0 ... 127 seconds.</w:t>
      </w:r>
    </w:p>
    <w:p>
      <w:pPr>
        <w:pStyle w:val="ListParagraph"/>
        <w:numPr>
          <w:ilvl w:val="0"/>
          <w:numId w:val="24"/>
        </w:numPr>
      </w:pPr>
      <w:r>
        <w:t>Datagram</w:t>
      </w:r>
    </w:p>
    <w:p>
      <w:pPr>
        <w:pStyle w:val="Caption"/>
      </w:pPr>
      <w:r>
        <w:t xml:space="preserve">Table </w:t>
      </w:r>
      <w:r>
        <w:fldChar w:fldCharType="begin"/>
      </w:r>
      <w:r>
        <w:instrText xml:space="preserve"> SEQ Table \* ARABIC </w:instrText>
      </w:r>
      <w:r>
        <w:fldChar w:fldCharType="separate"/>
      </w:r>
      <w:r>
        <w:rPr>
          <w:noProof/>
        </w:rPr>
        <w:t>14</w:t>
      </w:r>
      <w:r>
        <w:fldChar w:fldCharType="end"/>
      </w:r>
      <w:r>
        <w:t>: Forecasted Round Trip Time</w:t>
      </w:r>
    </w:p>
    <w:tbl>
      <w:tblPr>
        <w:tblStyle w:val="TableGrid"/>
        <w:tblW w:w="0" w:type="auto"/>
        <w:tblLook w:val="04A0" w:firstRow="1" w:lastRow="0" w:firstColumn="1" w:lastColumn="0" w:noHBand="0" w:noVBand="1"/>
      </w:tblPr>
      <w:tblGrid>
        <w:gridCol w:w="1008"/>
        <w:gridCol w:w="8856"/>
      </w:tblGrid>
      <w:tr>
        <w:tc>
          <w:tcPr>
            <w:tcW w:w="1008" w:type="dxa"/>
            <w:shd w:val="clear" w:color="auto" w:fill="BFBFBF" w:themeFill="background1" w:themeFillShade="BF"/>
          </w:tcPr>
          <w:p>
            <w:pPr>
              <w:jc w:val="center"/>
              <w:rPr>
                <w:b/>
              </w:rPr>
            </w:pPr>
            <w:r>
              <w:rPr>
                <w:b/>
              </w:rPr>
              <w:t>Bit</w:t>
            </w:r>
          </w:p>
        </w:tc>
        <w:tc>
          <w:tcPr>
            <w:tcW w:w="8856" w:type="dxa"/>
            <w:shd w:val="clear" w:color="auto" w:fill="BFBFBF" w:themeFill="background1" w:themeFillShade="BF"/>
          </w:tcPr>
          <w:p>
            <w:pPr>
              <w:rPr>
                <w:b/>
              </w:rPr>
            </w:pPr>
            <w:r>
              <w:rPr>
                <w:b/>
              </w:rPr>
              <w:t>Meaning</w:t>
            </w:r>
          </w:p>
        </w:tc>
      </w:tr>
      <w:tr>
        <w:tc>
          <w:tcPr>
            <w:tcW w:w="1008" w:type="dxa"/>
          </w:tcPr>
          <w:p>
            <w:pPr>
              <w:jc w:val="center"/>
            </w:pPr>
            <w:r>
              <w:t>11..8</w:t>
            </w:r>
          </w:p>
        </w:tc>
        <w:tc>
          <w:tcPr>
            <w:tcW w:w="8856" w:type="dxa"/>
            <w:vAlign w:val="center"/>
          </w:tcPr>
          <w:p>
            <w:r>
              <w:t xml:space="preserve">Identifier 0x5 </w:t>
            </w:r>
          </w:p>
        </w:tc>
      </w:tr>
      <w:tr>
        <w:tc>
          <w:tcPr>
            <w:tcW w:w="1008" w:type="dxa"/>
          </w:tcPr>
          <w:p>
            <w:pPr>
              <w:jc w:val="center"/>
            </w:pPr>
            <w:r>
              <w:t>7</w:t>
            </w:r>
          </w:p>
        </w:tc>
        <w:tc>
          <w:tcPr>
            <w:tcW w:w="8856" w:type="dxa"/>
            <w:vAlign w:val="center"/>
          </w:tcPr>
          <w:p>
            <w:r>
              <w:t>0: resolution 1/10 second</w:t>
            </w:r>
          </w:p>
          <w:p>
            <w:r>
              <w:t>1: Resolution 1 second</w:t>
            </w:r>
          </w:p>
        </w:tc>
      </w:tr>
      <w:tr>
        <w:tc>
          <w:tcPr>
            <w:tcW w:w="1008" w:type="dxa"/>
          </w:tcPr>
          <w:p>
            <w:pPr>
              <w:jc w:val="center"/>
            </w:pPr>
            <w:r>
              <w:t>6</w:t>
            </w:r>
            <w:r>
              <w:t>..0</w:t>
            </w:r>
          </w:p>
        </w:tc>
        <w:tc>
          <w:tcPr>
            <w:tcW w:w="8856" w:type="dxa"/>
            <w:vAlign w:val="center"/>
          </w:tcPr>
          <w:p>
            <w:r>
              <w:t>Forecasted round trip time</w:t>
            </w:r>
          </w:p>
        </w:tc>
      </w:tr>
    </w:tbl>
    <w:p>
      <w:pPr>
        <w:pStyle w:val="Heading2"/>
      </w:pPr>
      <w:r>
        <w:t>Error (ID 6)</w:t>
      </w:r>
    </w:p>
    <w:p>
      <w:r>
        <w:t>This feedback is used to transmit error information.</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ERROR</w:t>
            </w:r>
          </w:p>
        </w:tc>
      </w:tr>
      <w:tr>
        <w:tc>
          <w:tcPr>
            <w:tcW w:w="1008" w:type="dxa"/>
          </w:tcPr>
          <w:p>
            <w:r>
              <w:t>►</w:t>
            </w:r>
          </w:p>
        </w:tc>
        <w:tc>
          <w:tcPr>
            <w:tcW w:w="8856" w:type="dxa"/>
          </w:tcPr>
          <w:p>
            <w:r>
              <w:t>Operating command to decoder address according to [</w:t>
            </w:r>
            <w:r>
              <w:rPr>
                <w:highlight w:val="yellow"/>
              </w:rPr>
              <w:t>RCN213</w:t>
            </w:r>
            <w:r>
              <w:t>] section 2 (including NOP)</w:t>
            </w:r>
          </w:p>
        </w:tc>
      </w:tr>
      <w:tr>
        <w:tc>
          <w:tcPr>
            <w:tcW w:w="1008" w:type="dxa"/>
          </w:tcPr>
          <w:p>
            <w:r>
              <w:t>◄</w:t>
            </w:r>
          </w:p>
        </w:tc>
        <w:tc>
          <w:tcPr>
            <w:tcW w:w="8856" w:type="dxa"/>
            <w:vAlign w:val="center"/>
          </w:tcPr>
          <w:p>
            <w:pPr>
              <w:rPr>
                <w:szCs w:val="24"/>
              </w:rPr>
            </w:pPr>
            <w:r>
              <w:t>Channel 2 12Bit: 0110 (ID6) DDDD-DDDD</w:t>
            </w:r>
          </w:p>
        </w:tc>
      </w:tr>
    </w:tbl>
    <w:p>
      <w:r>
        <w:t>The error code may be returned after each instruction addressing the decoder, including NOP. An "ACK" can then be dispensed with.</w:t>
      </w:r>
    </w:p>
    <w:p>
      <w:r>
        <w:lastRenderedPageBreak/>
        <w:t>The error message transfer is cleared by a new switching command. If there is a permanent error, the decoder must not trigger a new SRQ, as long as the same error exists. The central office must therefore address the decoder again after the deletion to determine whether it is a permanent error.</w:t>
      </w:r>
    </w:p>
    <w:p>
      <w:pPr>
        <w:pStyle w:val="Caption"/>
      </w:pPr>
      <w:r>
        <w:t xml:space="preserve">Table </w:t>
      </w:r>
      <w:r>
        <w:fldChar w:fldCharType="begin"/>
      </w:r>
      <w:r>
        <w:instrText xml:space="preserve"> SEQ Table \* ARABIC </w:instrText>
      </w:r>
      <w:r>
        <w:fldChar w:fldCharType="separate"/>
      </w:r>
      <w:r>
        <w:rPr>
          <w:noProof/>
        </w:rPr>
        <w:t>15</w:t>
      </w:r>
      <w:r>
        <w:fldChar w:fldCharType="end"/>
      </w:r>
      <w:r>
        <w:t>: Error Messages</w:t>
      </w:r>
    </w:p>
    <w:tbl>
      <w:tblPr>
        <w:tblStyle w:val="TableGrid"/>
        <w:tblW w:w="0" w:type="auto"/>
        <w:tblLook w:val="04A0" w:firstRow="1" w:lastRow="0" w:firstColumn="1" w:lastColumn="0" w:noHBand="0" w:noVBand="1"/>
      </w:tblPr>
      <w:tblGrid>
        <w:gridCol w:w="1008"/>
        <w:gridCol w:w="1260"/>
        <w:gridCol w:w="7596"/>
      </w:tblGrid>
      <w:tr>
        <w:tc>
          <w:tcPr>
            <w:tcW w:w="1008" w:type="dxa"/>
            <w:shd w:val="clear" w:color="auto" w:fill="BFBFBF" w:themeFill="background1" w:themeFillShade="BF"/>
          </w:tcPr>
          <w:p>
            <w:pPr>
              <w:jc w:val="center"/>
              <w:rPr>
                <w:b/>
              </w:rPr>
            </w:pPr>
            <w:r>
              <w:rPr>
                <w:b/>
              </w:rPr>
              <w:t>Bit</w:t>
            </w:r>
          </w:p>
        </w:tc>
        <w:tc>
          <w:tcPr>
            <w:tcW w:w="8856" w:type="dxa"/>
            <w:gridSpan w:val="2"/>
            <w:shd w:val="clear" w:color="auto" w:fill="BFBFBF" w:themeFill="background1" w:themeFillShade="BF"/>
          </w:tcPr>
          <w:p>
            <w:pPr>
              <w:rPr>
                <w:b/>
              </w:rPr>
            </w:pPr>
            <w:r>
              <w:rPr>
                <w:b/>
              </w:rPr>
              <w:t>Meaning</w:t>
            </w:r>
          </w:p>
        </w:tc>
      </w:tr>
      <w:tr>
        <w:tc>
          <w:tcPr>
            <w:tcW w:w="1008" w:type="dxa"/>
          </w:tcPr>
          <w:p>
            <w:pPr>
              <w:jc w:val="center"/>
            </w:pPr>
            <w:r>
              <w:t>11..8</w:t>
            </w:r>
          </w:p>
        </w:tc>
        <w:tc>
          <w:tcPr>
            <w:tcW w:w="8856" w:type="dxa"/>
            <w:gridSpan w:val="2"/>
            <w:vAlign w:val="center"/>
          </w:tcPr>
          <w:p>
            <w:r>
              <w:t xml:space="preserve">Identifier 0x6 </w:t>
            </w:r>
          </w:p>
        </w:tc>
      </w:tr>
      <w:tr>
        <w:tc>
          <w:tcPr>
            <w:tcW w:w="1008" w:type="dxa"/>
          </w:tcPr>
          <w:p>
            <w:pPr>
              <w:jc w:val="center"/>
            </w:pPr>
            <w:r>
              <w:t>7</w:t>
            </w:r>
          </w:p>
        </w:tc>
        <w:tc>
          <w:tcPr>
            <w:tcW w:w="8856" w:type="dxa"/>
            <w:gridSpan w:val="2"/>
            <w:vAlign w:val="center"/>
          </w:tcPr>
          <w:p>
            <w:r>
              <w:t xml:space="preserve">Reserved </w:t>
            </w:r>
          </w:p>
        </w:tc>
      </w:tr>
      <w:tr>
        <w:tc>
          <w:tcPr>
            <w:tcW w:w="1008" w:type="dxa"/>
          </w:tcPr>
          <w:p>
            <w:pPr>
              <w:jc w:val="center"/>
            </w:pPr>
            <w:r>
              <w:t>6</w:t>
            </w:r>
          </w:p>
        </w:tc>
        <w:tc>
          <w:tcPr>
            <w:tcW w:w="8856" w:type="dxa"/>
            <w:gridSpan w:val="2"/>
            <w:vAlign w:val="center"/>
          </w:tcPr>
          <w:p>
            <w:r>
              <w:t>0: There is only the error specified in the following 6 bits.</w:t>
            </w:r>
          </w:p>
          <w:p>
            <w:r>
              <w:t xml:space="preserve">1: There are other errors besides the one given. </w:t>
            </w:r>
          </w:p>
        </w:tc>
      </w:tr>
      <w:tr>
        <w:tc>
          <w:tcPr>
            <w:tcW w:w="1008" w:type="dxa"/>
            <w:vMerge w:val="restart"/>
          </w:tcPr>
          <w:p>
            <w:pPr>
              <w:jc w:val="center"/>
            </w:pPr>
            <w:r>
              <w:t>5</w:t>
            </w:r>
            <w:r>
              <w:t>..0</w:t>
            </w:r>
          </w:p>
        </w:tc>
        <w:tc>
          <w:tcPr>
            <w:tcW w:w="1260" w:type="dxa"/>
            <w:vAlign w:val="center"/>
          </w:tcPr>
          <w:p>
            <w:pPr>
              <w:jc w:val="center"/>
            </w:pPr>
            <w:r>
              <w:t>error code</w:t>
            </w:r>
          </w:p>
        </w:tc>
        <w:tc>
          <w:tcPr>
            <w:tcW w:w="7596" w:type="dxa"/>
            <w:vAlign w:val="center"/>
          </w:tcPr>
          <w:p>
            <w:r>
              <w:t>meaning</w:t>
            </w:r>
          </w:p>
        </w:tc>
      </w:tr>
      <w:tr>
        <w:tc>
          <w:tcPr>
            <w:tcW w:w="1008" w:type="dxa"/>
            <w:vMerge/>
          </w:tcPr>
          <w:p>
            <w:pPr>
              <w:jc w:val="center"/>
            </w:pPr>
          </w:p>
        </w:tc>
        <w:tc>
          <w:tcPr>
            <w:tcW w:w="1260" w:type="dxa"/>
            <w:vAlign w:val="center"/>
          </w:tcPr>
          <w:p>
            <w:pPr>
              <w:jc w:val="center"/>
            </w:pPr>
            <w:r>
              <w:t>0x00</w:t>
            </w:r>
          </w:p>
        </w:tc>
        <w:tc>
          <w:tcPr>
            <w:tcW w:w="7596" w:type="dxa"/>
            <w:vAlign w:val="center"/>
          </w:tcPr>
          <w:p>
            <w:r>
              <w:t>No mistake (more)</w:t>
            </w:r>
          </w:p>
        </w:tc>
      </w:tr>
      <w:tr>
        <w:tc>
          <w:tcPr>
            <w:tcW w:w="1008" w:type="dxa"/>
            <w:vMerge/>
          </w:tcPr>
          <w:p>
            <w:pPr>
              <w:jc w:val="center"/>
            </w:pPr>
          </w:p>
        </w:tc>
        <w:tc>
          <w:tcPr>
            <w:tcW w:w="1260" w:type="dxa"/>
            <w:vAlign w:val="center"/>
          </w:tcPr>
          <w:p>
            <w:pPr>
              <w:jc w:val="center"/>
            </w:pPr>
            <w:r>
              <w:t>0x01</w:t>
            </w:r>
          </w:p>
        </w:tc>
        <w:tc>
          <w:tcPr>
            <w:tcW w:w="7596" w:type="dxa"/>
            <w:vAlign w:val="center"/>
          </w:tcPr>
          <w:p>
            <w:r>
              <w:t>Command could not be executed, unknown command / invalid aspect.</w:t>
            </w:r>
          </w:p>
        </w:tc>
      </w:tr>
      <w:tr>
        <w:tc>
          <w:tcPr>
            <w:tcW w:w="1008" w:type="dxa"/>
            <w:vMerge/>
          </w:tcPr>
          <w:p>
            <w:pPr>
              <w:jc w:val="center"/>
            </w:pPr>
          </w:p>
        </w:tc>
        <w:tc>
          <w:tcPr>
            <w:tcW w:w="1260" w:type="dxa"/>
            <w:vAlign w:val="center"/>
          </w:tcPr>
          <w:p>
            <w:pPr>
              <w:jc w:val="center"/>
            </w:pPr>
            <w:r>
              <w:t>0x02</w:t>
            </w:r>
          </w:p>
        </w:tc>
        <w:tc>
          <w:tcPr>
            <w:tcW w:w="7596" w:type="dxa"/>
            <w:vAlign w:val="center"/>
          </w:tcPr>
          <w:p>
            <w:r>
              <w:t>Current consumption of the drive too high.</w:t>
            </w:r>
          </w:p>
        </w:tc>
      </w:tr>
      <w:tr>
        <w:tc>
          <w:tcPr>
            <w:tcW w:w="1008" w:type="dxa"/>
            <w:vMerge/>
          </w:tcPr>
          <w:p>
            <w:pPr>
              <w:jc w:val="center"/>
            </w:pPr>
          </w:p>
        </w:tc>
        <w:tc>
          <w:tcPr>
            <w:tcW w:w="1260" w:type="dxa"/>
            <w:vAlign w:val="center"/>
          </w:tcPr>
          <w:p>
            <w:pPr>
              <w:jc w:val="center"/>
            </w:pPr>
            <w:r>
              <w:t>0x03</w:t>
            </w:r>
          </w:p>
        </w:tc>
        <w:tc>
          <w:tcPr>
            <w:tcW w:w="7596" w:type="dxa"/>
            <w:vAlign w:val="center"/>
          </w:tcPr>
          <w:p>
            <w:r>
              <w:t>Supply voltage too low, the function is not ensured.</w:t>
            </w:r>
          </w:p>
        </w:tc>
      </w:tr>
      <w:tr>
        <w:tc>
          <w:tcPr>
            <w:tcW w:w="1008" w:type="dxa"/>
            <w:vMerge/>
          </w:tcPr>
          <w:p>
            <w:pPr>
              <w:jc w:val="center"/>
            </w:pPr>
          </w:p>
        </w:tc>
        <w:tc>
          <w:tcPr>
            <w:tcW w:w="1260" w:type="dxa"/>
            <w:vAlign w:val="center"/>
          </w:tcPr>
          <w:p>
            <w:pPr>
              <w:jc w:val="center"/>
            </w:pPr>
            <w:r>
              <w:t>0x04</w:t>
            </w:r>
          </w:p>
        </w:tc>
        <w:tc>
          <w:tcPr>
            <w:tcW w:w="7596" w:type="dxa"/>
            <w:vAlign w:val="center"/>
          </w:tcPr>
          <w:p>
            <w:r>
              <w:t>Fuse defective.</w:t>
            </w:r>
          </w:p>
        </w:tc>
      </w:tr>
      <w:tr>
        <w:tc>
          <w:tcPr>
            <w:tcW w:w="1008" w:type="dxa"/>
            <w:vMerge/>
          </w:tcPr>
          <w:p>
            <w:pPr>
              <w:jc w:val="center"/>
            </w:pPr>
          </w:p>
        </w:tc>
        <w:tc>
          <w:tcPr>
            <w:tcW w:w="1260" w:type="dxa"/>
            <w:vAlign w:val="center"/>
          </w:tcPr>
          <w:p>
            <w:pPr>
              <w:jc w:val="center"/>
            </w:pPr>
            <w:r>
              <w:t>0x05</w:t>
            </w:r>
          </w:p>
        </w:tc>
        <w:tc>
          <w:tcPr>
            <w:tcW w:w="7596" w:type="dxa"/>
            <w:vAlign w:val="center"/>
          </w:tcPr>
          <w:p>
            <w:r>
              <w:t>Temperature too high.</w:t>
            </w:r>
          </w:p>
        </w:tc>
      </w:tr>
      <w:tr>
        <w:tc>
          <w:tcPr>
            <w:tcW w:w="1008" w:type="dxa"/>
            <w:vMerge/>
          </w:tcPr>
          <w:p>
            <w:pPr>
              <w:jc w:val="center"/>
            </w:pPr>
          </w:p>
        </w:tc>
        <w:tc>
          <w:tcPr>
            <w:tcW w:w="1260" w:type="dxa"/>
            <w:vAlign w:val="center"/>
          </w:tcPr>
          <w:p>
            <w:pPr>
              <w:jc w:val="center"/>
            </w:pPr>
            <w:r>
              <w:t>0x06</w:t>
            </w:r>
          </w:p>
        </w:tc>
        <w:tc>
          <w:tcPr>
            <w:tcW w:w="7596" w:type="dxa"/>
            <w:vAlign w:val="center"/>
          </w:tcPr>
          <w:p>
            <w:r>
              <w:t>Feedback error (unwanted adjustment detected)</w:t>
            </w:r>
          </w:p>
        </w:tc>
      </w:tr>
      <w:tr>
        <w:tc>
          <w:tcPr>
            <w:tcW w:w="1008" w:type="dxa"/>
            <w:vMerge/>
          </w:tcPr>
          <w:p>
            <w:pPr>
              <w:jc w:val="center"/>
            </w:pPr>
          </w:p>
        </w:tc>
        <w:tc>
          <w:tcPr>
            <w:tcW w:w="1260" w:type="dxa"/>
            <w:vAlign w:val="center"/>
          </w:tcPr>
          <w:p>
            <w:pPr>
              <w:jc w:val="center"/>
            </w:pPr>
            <w:r>
              <w:t>0x07</w:t>
            </w:r>
          </w:p>
        </w:tc>
        <w:tc>
          <w:tcPr>
            <w:tcW w:w="7596" w:type="dxa"/>
            <w:vAlign w:val="center"/>
          </w:tcPr>
          <w:p>
            <w:r>
              <w:t>Manual adjustment (eg by a button on the decoder)</w:t>
            </w:r>
          </w:p>
        </w:tc>
      </w:tr>
      <w:tr>
        <w:tc>
          <w:tcPr>
            <w:tcW w:w="1008" w:type="dxa"/>
            <w:vMerge/>
          </w:tcPr>
          <w:p>
            <w:pPr>
              <w:jc w:val="center"/>
            </w:pPr>
          </w:p>
        </w:tc>
        <w:tc>
          <w:tcPr>
            <w:tcW w:w="1260" w:type="dxa"/>
            <w:vAlign w:val="center"/>
          </w:tcPr>
          <w:p>
            <w:pPr>
              <w:jc w:val="center"/>
            </w:pPr>
            <w:r>
              <w:t>0x10</w:t>
            </w:r>
          </w:p>
        </w:tc>
        <w:tc>
          <w:tcPr>
            <w:tcW w:w="7596" w:type="dxa"/>
            <w:vAlign w:val="center"/>
          </w:tcPr>
          <w:p>
            <w:r>
              <w:t>Switch lantern or signal lantern broken</w:t>
            </w:r>
          </w:p>
        </w:tc>
      </w:tr>
      <w:tr>
        <w:tc>
          <w:tcPr>
            <w:tcW w:w="1008" w:type="dxa"/>
            <w:vMerge/>
          </w:tcPr>
          <w:p>
            <w:pPr>
              <w:jc w:val="center"/>
            </w:pPr>
          </w:p>
        </w:tc>
        <w:tc>
          <w:tcPr>
            <w:tcW w:w="1260" w:type="dxa"/>
            <w:vAlign w:val="center"/>
          </w:tcPr>
          <w:p>
            <w:pPr>
              <w:jc w:val="center"/>
            </w:pPr>
            <w:r>
              <w:t>0x20</w:t>
            </w:r>
          </w:p>
        </w:tc>
        <w:tc>
          <w:tcPr>
            <w:tcW w:w="7596" w:type="dxa"/>
            <w:vAlign w:val="center"/>
          </w:tcPr>
          <w:p>
            <w:r>
              <w:t>Servo defective.</w:t>
            </w:r>
          </w:p>
        </w:tc>
      </w:tr>
      <w:tr>
        <w:tc>
          <w:tcPr>
            <w:tcW w:w="1008" w:type="dxa"/>
            <w:vMerge/>
          </w:tcPr>
          <w:p>
            <w:pPr>
              <w:jc w:val="center"/>
            </w:pPr>
          </w:p>
        </w:tc>
        <w:tc>
          <w:tcPr>
            <w:tcW w:w="1260" w:type="dxa"/>
            <w:vAlign w:val="center"/>
          </w:tcPr>
          <w:p>
            <w:pPr>
              <w:jc w:val="center"/>
            </w:pPr>
            <w:r>
              <w:t>0x3F</w:t>
            </w:r>
          </w:p>
        </w:tc>
        <w:tc>
          <w:tcPr>
            <w:tcW w:w="7596" w:type="dxa"/>
            <w:vAlign w:val="center"/>
          </w:tcPr>
          <w:p>
            <w:r>
              <w:t>Internal decoder error, eg self-test processor checksum faulty.</w:t>
            </w:r>
          </w:p>
        </w:tc>
      </w:tr>
    </w:tbl>
    <w:p>
      <w:pPr>
        <w:pStyle w:val="Heading2"/>
      </w:pPr>
      <w:r>
        <w:t>DYN (ID 7)</w:t>
      </w:r>
    </w:p>
    <w:p>
      <w:r>
        <w:t>This feedback is used to transmit dynamic information from accessory decoders. "Dynamic information" refers to CV contents (RailCom CVs) that change during operation.</w:t>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DYN</w:t>
            </w:r>
          </w:p>
        </w:tc>
      </w:tr>
      <w:tr>
        <w:tc>
          <w:tcPr>
            <w:tcW w:w="1008" w:type="dxa"/>
          </w:tcPr>
          <w:p>
            <w:r>
              <w:t>►</w:t>
            </w:r>
          </w:p>
        </w:tc>
        <w:tc>
          <w:tcPr>
            <w:tcW w:w="8856" w:type="dxa"/>
          </w:tcPr>
          <w:p>
            <w:r>
              <w:t>Operation command to decoder address according to [</w:t>
            </w:r>
            <w:r>
              <w:rPr>
                <w:highlight w:val="yellow"/>
              </w:rPr>
              <w:t>RCN213</w:t>
            </w:r>
            <w:r>
              <w:t>] section 2.1 or 2.3</w:t>
            </w:r>
          </w:p>
          <w:p>
            <w:r>
              <w:t>10AA-AAAA 1AAA-DAAR or 10AA-AAAA 0AAA-0AA1</w:t>
            </w:r>
          </w:p>
        </w:tc>
      </w:tr>
      <w:tr>
        <w:tc>
          <w:tcPr>
            <w:tcW w:w="1008" w:type="dxa"/>
          </w:tcPr>
          <w:p>
            <w:r>
              <w:t>◄</w:t>
            </w:r>
          </w:p>
        </w:tc>
        <w:tc>
          <w:tcPr>
            <w:tcW w:w="8856" w:type="dxa"/>
            <w:vAlign w:val="center"/>
          </w:tcPr>
          <w:p>
            <w:r>
              <w:t>Channel 2 18Bit+[18Bit]:</w:t>
            </w:r>
          </w:p>
          <w:p>
            <w:r>
              <w:t>0111 (ID7) DDDD-DDDD-XXXX-XX</w:t>
            </w:r>
          </w:p>
          <w:p>
            <w:pPr>
              <w:rPr>
                <w:szCs w:val="24"/>
              </w:rPr>
            </w:pPr>
            <w:r>
              <w:t>[0111 (ID7) DDDD-DDDD-XXXX-XX]</w:t>
            </w:r>
          </w:p>
        </w:tc>
      </w:tr>
    </w:tbl>
    <w:p>
      <w:r>
        <w:t>The transmission of dynamic variables (DV) takes place in an 18-bit datagram (ID7), which contains the 8-bit value of the DV (D) and a 6-bit subindex (X), which selects one of 64 possible DVs. The meaning of the DV is determined by the subindex. Any two DVs can be transmitted in a feedback frame. Which DVs a decoder sends when, he determines himself.</w:t>
      </w:r>
    </w:p>
    <w:p>
      <w:pPr>
        <w:pStyle w:val="Caption"/>
      </w:pPr>
      <w:r>
        <w:lastRenderedPageBreak/>
        <w:t xml:space="preserve">Table </w:t>
      </w:r>
      <w:r>
        <w:fldChar w:fldCharType="begin"/>
      </w:r>
      <w:r>
        <w:instrText xml:space="preserve"> SEQ Table \* ARABIC </w:instrText>
      </w:r>
      <w:r>
        <w:fldChar w:fldCharType="separate"/>
      </w:r>
      <w:r>
        <w:rPr>
          <w:noProof/>
        </w:rPr>
        <w:t>16</w:t>
      </w:r>
      <w:r>
        <w:fldChar w:fldCharType="end"/>
      </w:r>
      <w:r>
        <w:t>: Dynamic Information</w:t>
      </w:r>
    </w:p>
    <w:tbl>
      <w:tblPr>
        <w:tblStyle w:val="TableGrid"/>
        <w:tblW w:w="0" w:type="auto"/>
        <w:tblLook w:val="04A0" w:firstRow="1" w:lastRow="0" w:firstColumn="1" w:lastColumn="0" w:noHBand="0" w:noVBand="1"/>
      </w:tblPr>
      <w:tblGrid>
        <w:gridCol w:w="1008"/>
        <w:gridCol w:w="8856"/>
      </w:tblGrid>
      <w:tr>
        <w:tc>
          <w:tcPr>
            <w:tcW w:w="1008" w:type="dxa"/>
            <w:shd w:val="clear" w:color="auto" w:fill="BFBFBF" w:themeFill="background1" w:themeFillShade="BF"/>
          </w:tcPr>
          <w:p>
            <w:pPr>
              <w:jc w:val="center"/>
              <w:rPr>
                <w:b/>
              </w:rPr>
            </w:pPr>
            <w:r>
              <w:rPr>
                <w:b/>
              </w:rPr>
              <w:t>X</w:t>
            </w:r>
          </w:p>
        </w:tc>
        <w:tc>
          <w:tcPr>
            <w:tcW w:w="8856" w:type="dxa"/>
            <w:shd w:val="clear" w:color="auto" w:fill="BFBFBF" w:themeFill="background1" w:themeFillShade="BF"/>
          </w:tcPr>
          <w:p>
            <w:pPr>
              <w:rPr>
                <w:b/>
              </w:rPr>
            </w:pPr>
            <w:r>
              <w:rPr>
                <w:b/>
              </w:rPr>
              <w:t>Meaning</w:t>
            </w:r>
          </w:p>
        </w:tc>
      </w:tr>
      <w:tr>
        <w:tc>
          <w:tcPr>
            <w:tcW w:w="1008" w:type="dxa"/>
          </w:tcPr>
          <w:p>
            <w:pPr>
              <w:jc w:val="center"/>
            </w:pPr>
            <w:r>
              <w:t>0</w:t>
            </w:r>
          </w:p>
        </w:tc>
        <w:tc>
          <w:tcPr>
            <w:tcW w:w="8856" w:type="dxa"/>
            <w:vAlign w:val="center"/>
          </w:tcPr>
          <w:p>
            <w:r>
              <w:t>Flag Register, content yet to be determined</w:t>
            </w:r>
          </w:p>
        </w:tc>
      </w:tr>
      <w:tr>
        <w:tc>
          <w:tcPr>
            <w:tcW w:w="1008" w:type="dxa"/>
          </w:tcPr>
          <w:p>
            <w:pPr>
              <w:jc w:val="center"/>
            </w:pPr>
            <w:r>
              <w:t>1-63</w:t>
            </w:r>
          </w:p>
        </w:tc>
        <w:tc>
          <w:tcPr>
            <w:tcW w:w="8856" w:type="dxa"/>
            <w:vAlign w:val="center"/>
          </w:tcPr>
          <w:p>
            <w:r>
              <w:t xml:space="preserve">Reserved </w:t>
            </w:r>
          </w:p>
        </w:tc>
      </w:tr>
    </w:tbl>
    <w:p>
      <w:pPr>
        <w:pStyle w:val="Heading2"/>
      </w:pPr>
      <w:r>
        <w:t>XPOM (ID 8 to ID 11)</w:t>
      </w:r>
    </w:p>
    <w:p>
      <w:r>
        <w:t>These confirmations correspond to those for vehicle decoders. Therefore, reference is made to section 5.5.</w:t>
      </w:r>
    </w:p>
    <w:p>
      <w:pPr>
        <w:pStyle w:val="Heading2"/>
      </w:pPr>
      <w:r>
        <w:t>STAT2 (ID 8)</w:t>
      </w:r>
    </w:p>
    <w:p>
      <w:r>
        <w:t>Does not serve for new designs, but is already used by components on the market. In other use of the ID8, the length of the datagram is used as a distinguishing feature.</w:t>
      </w:r>
    </w:p>
    <w:p>
      <w:r>
        <w:t xml:space="preserve">This feedback is used to transmit status messages from accessory decoders </w:t>
      </w:r>
    </w:p>
    <w:p>
      <w:commentRangeStart w:id="28"/>
      <w:r>
        <w:t>Part 2</w:t>
      </w:r>
      <w:commentRangeEnd w:id="28"/>
      <w:r>
        <w:rPr>
          <w:rStyle w:val="CommentReference"/>
          <w:color w:val="000000"/>
        </w:rPr>
        <w:commentReference w:id="28"/>
      </w:r>
    </w:p>
    <w:tbl>
      <w:tblPr>
        <w:tblStyle w:val="TableGrid"/>
        <w:tblW w:w="0" w:type="auto"/>
        <w:tblLook w:val="04A0" w:firstRow="1" w:lastRow="0" w:firstColumn="1" w:lastColumn="0" w:noHBand="0" w:noVBand="1"/>
      </w:tblPr>
      <w:tblGrid>
        <w:gridCol w:w="1008"/>
        <w:gridCol w:w="8856"/>
      </w:tblGrid>
      <w:tr>
        <w:tc>
          <w:tcPr>
            <w:tcW w:w="9864" w:type="dxa"/>
            <w:gridSpan w:val="2"/>
            <w:shd w:val="clear" w:color="auto" w:fill="BFBFBF" w:themeFill="background1" w:themeFillShade="BF"/>
          </w:tcPr>
          <w:p>
            <w:pPr>
              <w:rPr>
                <w:b/>
              </w:rPr>
            </w:pPr>
            <w:r>
              <w:rPr>
                <w:b/>
              </w:rPr>
              <w:t xml:space="preserve">Command: </w:t>
            </w:r>
            <w:r>
              <w:rPr>
                <w:b/>
              </w:rPr>
              <w:t>STAT2</w:t>
            </w:r>
          </w:p>
        </w:tc>
      </w:tr>
      <w:tr>
        <w:tc>
          <w:tcPr>
            <w:tcW w:w="1008" w:type="dxa"/>
          </w:tcPr>
          <w:p>
            <w:r>
              <w:t>►</w:t>
            </w:r>
          </w:p>
        </w:tc>
        <w:tc>
          <w:tcPr>
            <w:tcW w:w="8856" w:type="dxa"/>
          </w:tcPr>
          <w:p>
            <w:r>
              <w:t>Operation command to decoder address according to [</w:t>
            </w:r>
            <w:r>
              <w:rPr>
                <w:highlight w:val="yellow"/>
              </w:rPr>
              <w:t>RCN213</w:t>
            </w:r>
            <w:r>
              <w:t>] section 2.1 or 2.3</w:t>
            </w:r>
          </w:p>
          <w:p>
            <w:r>
              <w:t>10AA-AAAA 1AAA-DAAR or 10AA-AAAA 0AAA-0AA1</w:t>
            </w:r>
          </w:p>
        </w:tc>
      </w:tr>
      <w:tr>
        <w:tc>
          <w:tcPr>
            <w:tcW w:w="1008" w:type="dxa"/>
          </w:tcPr>
          <w:p>
            <w:r>
              <w:t>◄</w:t>
            </w:r>
          </w:p>
        </w:tc>
        <w:tc>
          <w:tcPr>
            <w:tcW w:w="8856" w:type="dxa"/>
            <w:vAlign w:val="center"/>
          </w:tcPr>
          <w:p>
            <w:r>
              <w:t xml:space="preserve">Channel 2 12Bit: 1000 (ID8) DDDD-DDDD </w:t>
            </w:r>
          </w:p>
          <w:p>
            <w:pPr>
              <w:rPr>
                <w:szCs w:val="24"/>
              </w:rPr>
            </w:pPr>
            <w:r>
              <w:t>with D = data according to Table 17, bits 7 ... 0</w:t>
            </w:r>
          </w:p>
        </w:tc>
      </w:tr>
    </w:tbl>
    <w:p>
      <w:r>
        <w:t>Specially tailored for mechanical adjustments.</w:t>
      </w:r>
    </w:p>
    <w:p>
      <w:pPr>
        <w:pStyle w:val="ListParagraph"/>
        <w:numPr>
          <w:ilvl w:val="0"/>
          <w:numId w:val="25"/>
        </w:numPr>
      </w:pPr>
      <w:r>
        <w:t>Datagram</w:t>
      </w:r>
    </w:p>
    <w:p>
      <w:pPr>
        <w:pStyle w:val="Caption"/>
      </w:pPr>
      <w:r>
        <w:t xml:space="preserve">Table </w:t>
      </w:r>
      <w:r>
        <w:fldChar w:fldCharType="begin"/>
      </w:r>
      <w:r>
        <w:instrText xml:space="preserve"> SEQ Table \* ARABIC </w:instrText>
      </w:r>
      <w:r>
        <w:fldChar w:fldCharType="separate"/>
      </w:r>
      <w:r>
        <w:rPr>
          <w:noProof/>
        </w:rPr>
        <w:t>17</w:t>
      </w:r>
      <w:r>
        <w:fldChar w:fldCharType="end"/>
      </w:r>
      <w:r>
        <w:t xml:space="preserve">: Status Messages, </w:t>
      </w:r>
      <w:commentRangeStart w:id="29"/>
      <w:r>
        <w:t>Part 1</w:t>
      </w:r>
      <w:commentRangeEnd w:id="29"/>
      <w:r>
        <w:rPr>
          <w:rStyle w:val="CommentReference"/>
          <w:b w:val="0"/>
          <w:color w:val="000000"/>
        </w:rPr>
        <w:commentReference w:id="29"/>
      </w:r>
    </w:p>
    <w:tbl>
      <w:tblPr>
        <w:tblStyle w:val="TableGrid"/>
        <w:tblW w:w="0" w:type="auto"/>
        <w:tblLook w:val="04A0" w:firstRow="1" w:lastRow="0" w:firstColumn="1" w:lastColumn="0" w:noHBand="0" w:noVBand="1"/>
      </w:tblPr>
      <w:tblGrid>
        <w:gridCol w:w="1008"/>
        <w:gridCol w:w="8856"/>
      </w:tblGrid>
      <w:tr>
        <w:tc>
          <w:tcPr>
            <w:tcW w:w="1008" w:type="dxa"/>
            <w:shd w:val="clear" w:color="auto" w:fill="BFBFBF" w:themeFill="background1" w:themeFillShade="BF"/>
          </w:tcPr>
          <w:p>
            <w:pPr>
              <w:jc w:val="center"/>
              <w:rPr>
                <w:b/>
              </w:rPr>
            </w:pPr>
            <w:r>
              <w:rPr>
                <w:b/>
              </w:rPr>
              <w:t>Bit</w:t>
            </w:r>
          </w:p>
        </w:tc>
        <w:tc>
          <w:tcPr>
            <w:tcW w:w="8856" w:type="dxa"/>
            <w:shd w:val="clear" w:color="auto" w:fill="BFBFBF" w:themeFill="background1" w:themeFillShade="BF"/>
          </w:tcPr>
          <w:p>
            <w:pPr>
              <w:rPr>
                <w:b/>
              </w:rPr>
            </w:pPr>
            <w:r>
              <w:rPr>
                <w:b/>
              </w:rPr>
              <w:t>Meaning</w:t>
            </w:r>
          </w:p>
        </w:tc>
      </w:tr>
      <w:tr>
        <w:tc>
          <w:tcPr>
            <w:tcW w:w="1008" w:type="dxa"/>
          </w:tcPr>
          <w:p>
            <w:pPr>
              <w:jc w:val="center"/>
            </w:pPr>
            <w:r>
              <w:t>11..8</w:t>
            </w:r>
          </w:p>
        </w:tc>
        <w:tc>
          <w:tcPr>
            <w:tcW w:w="8856" w:type="dxa"/>
            <w:vAlign w:val="center"/>
          </w:tcPr>
          <w:p>
            <w:r>
              <w:t>Identifier 0x8</w:t>
            </w:r>
            <w:r>
              <w:t xml:space="preserve"> </w:t>
            </w:r>
          </w:p>
        </w:tc>
      </w:tr>
      <w:tr>
        <w:tc>
          <w:tcPr>
            <w:tcW w:w="1008" w:type="dxa"/>
          </w:tcPr>
          <w:p>
            <w:pPr>
              <w:jc w:val="center"/>
            </w:pPr>
            <w:r>
              <w:t>7</w:t>
            </w:r>
            <w:r>
              <w:t>..4</w:t>
            </w:r>
          </w:p>
        </w:tc>
        <w:tc>
          <w:tcPr>
            <w:tcW w:w="8856" w:type="dxa"/>
            <w:vAlign w:val="center"/>
          </w:tcPr>
          <w:p>
            <w:r>
              <w:t>Configuration, previously set:</w:t>
            </w:r>
          </w:p>
          <w:p>
            <w:r>
              <w:t>0000 - decoupler </w:t>
            </w:r>
            <w:r>
              <w:br/>
              <w:t>0001 - switch </w:t>
            </w:r>
            <w:r>
              <w:br/>
              <w:t>0010 - three way switch </w:t>
            </w:r>
            <w:r>
              <w:br/>
              <w:t>0011 - Double intersection </w:t>
            </w:r>
            <w:r>
              <w:br/>
              <w:t>1000 - track lock signal </w:t>
            </w:r>
            <w:r>
              <w:br/>
              <w:t>1001 - shape signal Hp0 / Hp1 </w:t>
            </w:r>
            <w:r>
              <w:br/>
              <w:t>1010 - Shape signal Hp0 / Hp1 / Hp2 </w:t>
            </w:r>
            <w:r>
              <w:br/>
              <w:t>1011 - Advance signal Vr0 / Vr1 </w:t>
            </w:r>
            <w:r>
              <w:br/>
              <w:t>1100 - Advance signal Vr0 / Vr1 / Vr2 </w:t>
            </w:r>
            <w:r>
              <w:br/>
              <w:t>1101 - Railway barrier</w:t>
            </w:r>
          </w:p>
        </w:tc>
        <w:bookmarkStart w:id="30" w:name="_GoBack"/>
        <w:bookmarkEnd w:id="30"/>
      </w:tr>
      <w:tr>
        <w:tc>
          <w:tcPr>
            <w:tcW w:w="1008" w:type="dxa"/>
          </w:tcPr>
          <w:p>
            <w:pPr>
              <w:jc w:val="center"/>
            </w:pPr>
            <w:r>
              <w:t>3</w:t>
            </w:r>
          </w:p>
        </w:tc>
        <w:tc>
          <w:tcPr>
            <w:tcW w:w="8856" w:type="dxa"/>
            <w:vAlign w:val="center"/>
          </w:tcPr>
          <w:p>
            <w:pPr>
              <w:tabs>
                <w:tab w:val="left" w:pos="342"/>
              </w:tabs>
              <w:ind w:left="342" w:hanging="342"/>
            </w:pPr>
            <w:r>
              <w:t>0:</w:t>
            </w:r>
            <w:r>
              <w:tab/>
              <w:t>The state reported in bits 2 ... 0 corresponds to the setpoint value, or"Setting process is still going on".</w:t>
            </w:r>
          </w:p>
          <w:p>
            <w:pPr>
              <w:tabs>
                <w:tab w:val="left" w:pos="342"/>
              </w:tabs>
              <w:ind w:left="342" w:hanging="342"/>
            </w:pPr>
            <w:r>
              <w:t>1:</w:t>
            </w:r>
            <w:r>
              <w:tab/>
              <w:t>The reported status corresponds to the actual value based on real feedback.</w:t>
            </w:r>
          </w:p>
        </w:tc>
      </w:tr>
      <w:tr>
        <w:tc>
          <w:tcPr>
            <w:tcW w:w="1008" w:type="dxa"/>
          </w:tcPr>
          <w:p>
            <w:pPr>
              <w:jc w:val="center"/>
            </w:pPr>
            <w:r>
              <w:t>2..0</w:t>
            </w:r>
          </w:p>
        </w:tc>
        <w:tc>
          <w:tcPr>
            <w:tcW w:w="8856" w:type="dxa"/>
            <w:vAlign w:val="center"/>
          </w:tcPr>
          <w:p>
            <w:r>
              <w:t>Current state</w:t>
            </w:r>
          </w:p>
        </w:tc>
      </w:tr>
    </w:tbl>
    <w:p/>
    <w:p>
      <w:pPr>
        <w:pStyle w:val="Heading1"/>
      </w:pPr>
      <w:r>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Mar 1997</w:t>
            </w:r>
          </w:p>
        </w:tc>
        <w:tc>
          <w:tcPr>
            <w:tcW w:w="8226" w:type="dxa"/>
          </w:tcPr>
          <w:p>
            <w:r>
              <w:t>The first version received approval from the NMRA Board of Trustees as a Recommended Practice.</w:t>
            </w:r>
          </w:p>
        </w:tc>
      </w:tr>
      <w:tr>
        <w:tc>
          <w:tcPr>
            <w:tcW w:w="1638" w:type="dxa"/>
          </w:tcPr>
          <w:p>
            <w:r>
              <w:t>Jul 2002,</w:t>
            </w:r>
          </w:p>
          <w:p>
            <w:r>
              <w:t>Jul 2003,</w:t>
            </w:r>
          </w:p>
          <w:p>
            <w:r>
              <w:t>Jan 2006</w:t>
            </w:r>
          </w:p>
        </w:tc>
        <w:tc>
          <w:tcPr>
            <w:tcW w:w="8226" w:type="dxa"/>
          </w:tcPr>
          <w:p>
            <w:r>
              <w:t>Subsequent changes were adopted.</w:t>
            </w:r>
          </w:p>
        </w:tc>
      </w:tr>
      <w:tr>
        <w:tc>
          <w:tcPr>
            <w:tcW w:w="1638" w:type="dxa"/>
          </w:tcPr>
          <w:p>
            <w:r>
              <w:t>Jul 2012</w:t>
            </w:r>
          </w:p>
        </w:tc>
        <w:tc>
          <w:tcPr>
            <w:tcW w:w="8226" w:type="dxa"/>
          </w:tcPr>
          <w:p>
            <w:r>
              <w:t>Changed from Recommended Practice to a Standard.</w:t>
            </w:r>
          </w:p>
        </w:tc>
      </w:tr>
      <w:tr>
        <w:tc>
          <w:tcPr>
            <w:tcW w:w="1638" w:type="dxa"/>
          </w:tcPr>
          <w:p>
            <w:r>
              <w:t>Jan 3, 2021</w:t>
            </w:r>
          </w:p>
        </w:tc>
        <w:tc>
          <w:tcPr>
            <w:tcW w:w="8226" w:type="dxa"/>
          </w:tcPr>
          <w:p>
            <w:r>
              <w:t>Draft – Updates made to harmonize with RCN-217.</w:t>
            </w:r>
          </w:p>
        </w:tc>
      </w:tr>
    </w:tbl>
    <w:p>
      <w:pPr>
        <w:sectPr>
          <w:footerReference w:type="even" r:id="rId17"/>
          <w:footerReference w:type="default" r:id="rId18"/>
          <w:headerReference w:type="first" r:id="rId19"/>
          <w:footerReference w:type="first" r:id="rId20"/>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21"/>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W Forsythe" w:date="2021-01-03T13:50:00Z" w:initials="JWF">
    <w:p>
      <w:pPr>
        <w:pStyle w:val="CommentText"/>
      </w:pPr>
      <w:r>
        <w:rPr>
          <w:rStyle w:val="CommentReference"/>
        </w:rPr>
        <w:annotationRef/>
      </w:r>
      <w:r>
        <w:t>I do not know what this is trying to say.</w:t>
      </w:r>
    </w:p>
  </w:comment>
  <w:comment w:id="1" w:author="John W Forsythe" w:date="2021-01-03T13:50:00Z" w:initials="JWF">
    <w:p>
      <w:pPr>
        <w:pStyle w:val="CommentText"/>
      </w:pPr>
      <w:r>
        <w:rPr>
          <w:rStyle w:val="CommentReference"/>
        </w:rPr>
        <w:annotationRef/>
      </w:r>
      <w:r>
        <w:t>I think this comment needs more detail, why was this test done or in what sistuations would those loads be present on a layout?</w:t>
      </w:r>
    </w:p>
  </w:comment>
  <w:comment w:id="2" w:author="John W Forsythe" w:date="2021-01-03T13:57:00Z" w:initials="JWF">
    <w:p>
      <w:pPr>
        <w:pStyle w:val="CommentText"/>
      </w:pPr>
      <w:r>
        <w:rPr>
          <w:rStyle w:val="CommentReference"/>
        </w:rPr>
        <w:annotationRef/>
      </w:r>
      <w:r>
        <w:t>This line does not make sense</w:t>
      </w:r>
    </w:p>
  </w:comment>
  <w:comment w:id="3" w:author="John Forsythe" w:date="2021-01-03T14:07:00Z" w:initials="JF">
    <w:p>
      <w:pPr>
        <w:pStyle w:val="CommentText"/>
      </w:pPr>
      <w:r>
        <w:rPr>
          <w:rStyle w:val="CommentReference"/>
        </w:rPr>
        <w:annotationRef/>
      </w:r>
      <w:r>
        <w:t>I do not understand this comment</w:t>
      </w:r>
    </w:p>
  </w:comment>
  <w:comment w:id="4" w:author="John Forsythe" w:date="2021-01-03T14:07:00Z" w:initials="JF">
    <w:p>
      <w:pPr>
        <w:pStyle w:val="Heading1"/>
        <w:shd w:val="clear" w:color="auto" w:fill="FFFFFF"/>
        <w:spacing w:line="75" w:lineRule="atLeast"/>
        <w:rPr>
          <w:rFonts w:ascii="Segoe UI" w:hAnsi="Segoe UI" w:cs="Segoe UI"/>
          <w:color w:val="044444"/>
          <w:sz w:val="48"/>
        </w:rPr>
      </w:pPr>
      <w:r>
        <w:rPr>
          <w:rStyle w:val="CommentReference"/>
        </w:rPr>
        <w:annotationRef/>
      </w:r>
      <w:r>
        <w:t xml:space="preserve">Input from </w:t>
      </w:r>
      <w:r>
        <w:rPr>
          <w:rFonts w:ascii="Segoe UI" w:hAnsi="Segoe UI" w:cs="Segoe UI"/>
          <w:color w:val="044444"/>
        </w:rPr>
        <w:t>VITA Szabolcs (Viessmann)</w:t>
      </w:r>
    </w:p>
    <w:p>
      <w:pPr>
        <w:pStyle w:val="NormalWeb"/>
        <w:shd w:val="clear" w:color="auto" w:fill="FFFFFF"/>
        <w:spacing w:line="75" w:lineRule="atLeast"/>
        <w:rPr>
          <w:rFonts w:ascii="Segoe UI" w:hAnsi="Segoe UI" w:cs="Segoe UI"/>
          <w:color w:val="044444"/>
          <w:sz w:val="17"/>
          <w:szCs w:val="17"/>
          <w:lang w:val="en-US"/>
        </w:rPr>
      </w:pPr>
      <w:r>
        <w:t xml:space="preserve"> </w:t>
      </w:r>
      <w:r>
        <w:rPr>
          <w:rFonts w:ascii="Segoe UI" w:hAnsi="Segoe UI" w:cs="Segoe UI"/>
          <w:color w:val="044444"/>
          <w:sz w:val="17"/>
          <w:szCs w:val="17"/>
        </w:rPr>
        <w:t>Meanwhile I translated the first part of NACK, where the misunderstanding seems to have come from a mistranslation:  "NACK: This optional response can indicate that a command is not supported. Here the detection of a not supported command applies exclusively to the first byte of the command. In case of POM (independently from the answer on not supported commands) it's allowed to send a NACK to indicate a not implemented CV. "</w:t>
      </w:r>
    </w:p>
    <w:p>
      <w:pPr>
        <w:pStyle w:val="CommentText"/>
      </w:pPr>
    </w:p>
  </w:comment>
  <w:comment w:id="6" w:author="John Forsythe" w:date="2021-01-03T14:18:00Z" w:initials="JF">
    <w:p>
      <w:pPr>
        <w:pStyle w:val="CommentText"/>
      </w:pPr>
      <w:r>
        <w:rPr>
          <w:rStyle w:val="CommentReference"/>
        </w:rPr>
        <w:annotationRef/>
      </w:r>
      <w:r>
        <w:t>This line needs more explanation, possible specifiy what channels it can respond to</w:t>
      </w:r>
    </w:p>
  </w:comment>
  <w:comment w:id="7" w:author="John Forsythe" w:date="2021-01-03T14:41:00Z" w:initials="JF">
    <w:p>
      <w:pPr>
        <w:pStyle w:val="CommentText"/>
      </w:pPr>
      <w:r>
        <w:rPr>
          <w:rStyle w:val="CommentReference"/>
        </w:rPr>
        <w:annotationRef/>
      </w:r>
      <w:r>
        <w:t>What is the 4.1 its referring to?</w:t>
      </w:r>
    </w:p>
  </w:comment>
  <w:comment w:id="8" w:author="John Forsythe" w:date="2021-01-03T14:41:00Z" w:initials="JF">
    <w:p>
      <w:pPr>
        <w:pStyle w:val="CommentText"/>
      </w:pPr>
      <w:r>
        <w:rPr>
          <w:rStyle w:val="CommentReference"/>
        </w:rPr>
        <w:annotationRef/>
      </w:r>
      <w:r>
        <w:t>I do not understand the „command related“ explanation.</w:t>
      </w:r>
    </w:p>
  </w:comment>
  <w:comment w:id="9" w:author="John Forsythe" w:date="2021-01-03T14:51:00Z" w:initials="JF">
    <w:p>
      <w:pPr>
        <w:pStyle w:val="CommentText"/>
      </w:pPr>
      <w:r>
        <w:rPr>
          <w:rStyle w:val="CommentReference"/>
        </w:rPr>
        <w:annotationRef/>
      </w:r>
      <w:r>
        <w:t>Is there an approximate date we could add into this note?</w:t>
      </w:r>
    </w:p>
  </w:comment>
  <w:comment w:id="11" w:author="John Forsythe" w:date="2021-01-03T14:59:00Z" w:initials="JF">
    <w:p>
      <w:pPr>
        <w:pStyle w:val="CommentText"/>
      </w:pPr>
      <w:r>
        <w:rPr>
          <w:rStyle w:val="CommentReference"/>
        </w:rPr>
        <w:annotationRef/>
      </w:r>
      <w:r>
        <w:t>Will review this when stationary decoder spec is completed</w:t>
      </w:r>
    </w:p>
  </w:comment>
  <w:comment w:id="12" w:author="John Forsythe" w:date="2021-01-03T14:54:00Z" w:initials="JF">
    <w:p>
      <w:pPr>
        <w:pStyle w:val="CommentText"/>
      </w:pPr>
      <w:r>
        <w:rPr>
          <w:rStyle w:val="CommentReference"/>
        </w:rPr>
        <w:annotationRef/>
      </w:r>
      <w:r>
        <w:t>What is the 4.1 its referring to?</w:t>
      </w:r>
    </w:p>
  </w:comment>
  <w:comment w:id="13" w:author="John Forsythe" w:date="2021-01-03T14:54:00Z" w:initials="JF">
    <w:p>
      <w:pPr>
        <w:pStyle w:val="CommentText"/>
      </w:pPr>
      <w:r>
        <w:rPr>
          <w:rStyle w:val="CommentReference"/>
        </w:rPr>
        <w:annotationRef/>
      </w:r>
      <w:r>
        <w:t>I do not understand the „command related“ explanation.</w:t>
      </w:r>
    </w:p>
  </w:comment>
  <w:comment w:id="14" w:author="John Forsythe" w:date="2021-01-03T19:51:00Z" w:initials="JF">
    <w:p>
      <w:pPr>
        <w:pStyle w:val="CommentText"/>
      </w:pPr>
      <w:r>
        <w:rPr>
          <w:rStyle w:val="CommentReference"/>
        </w:rPr>
        <w:annotationRef/>
      </w:r>
      <w:r>
        <w:t>This is missing some bytes?</w:t>
      </w:r>
    </w:p>
  </w:comment>
  <w:comment w:id="15" w:author="John Forsythe" w:date="2021-01-03T19:54:00Z" w:initials="JF">
    <w:p>
      <w:pPr>
        <w:pStyle w:val="CommentText"/>
      </w:pPr>
      <w:r>
        <w:rPr>
          <w:rStyle w:val="CommentReference"/>
        </w:rPr>
        <w:annotationRef/>
      </w:r>
      <w:r>
        <w:t>I need help determining what the intent of this section is.</w:t>
      </w:r>
    </w:p>
  </w:comment>
  <w:comment w:id="16" w:author="John Forsythe" w:date="2021-01-03T20:06:00Z" w:initials="JF">
    <w:p>
      <w:pPr>
        <w:pStyle w:val="CommentText"/>
      </w:pPr>
      <w:r>
        <w:rPr>
          <w:rStyle w:val="CommentReference"/>
        </w:rPr>
        <w:annotationRef/>
      </w:r>
      <w:r>
        <w:t>I don’t fully understand how this feature is to be used or what its purpose is. Is all of the layout powered down? Is just a one block powered down to find out whats in it? What is the command the user must input from the control panel? Is the contol panel a throttle or a switchboard?</w:t>
      </w:r>
    </w:p>
  </w:comment>
  <w:comment w:id="17" w:author="John Forsythe" w:date="2021-01-03T20:08:00Z" w:initials="JF">
    <w:p>
      <w:pPr>
        <w:pStyle w:val="CommentText"/>
      </w:pPr>
      <w:r>
        <w:rPr>
          <w:rStyle w:val="CommentReference"/>
        </w:rPr>
        <w:annotationRef/>
      </w:r>
      <w:r>
        <w:t>How is this data used?</w:t>
      </w:r>
    </w:p>
  </w:comment>
  <w:comment w:id="18" w:author="John Forsythe" w:date="2021-01-03T20:08:00Z" w:initials="JF">
    <w:p>
      <w:pPr>
        <w:pStyle w:val="CommentText"/>
      </w:pPr>
      <w:r>
        <w:rPr>
          <w:rStyle w:val="CommentReference"/>
        </w:rPr>
        <w:annotationRef/>
      </w:r>
      <w:r>
        <w:t>This explanation is suitable? But what amount of time determines if the decoder is „just powering up“?</w:t>
      </w:r>
    </w:p>
  </w:comment>
  <w:comment w:id="20" w:author="Baker, Stuart" w:date="2021-01-03T20:33:00Z" w:initials="SB">
    <w:p>
      <w:pPr>
        <w:pStyle w:val="CommentText"/>
      </w:pPr>
      <w:r>
        <w:rPr>
          <w:rStyle w:val="CommentReference"/>
        </w:rPr>
        <w:annotationRef/>
      </w:r>
      <w:r>
        <w:t xml:space="preserve">This </w:t>
      </w:r>
      <w:r>
        <w:t xml:space="preserve">footnote may be worded better. From JF: </w:t>
      </w:r>
      <w:r>
        <w:t>if the decoder is calculating the speed I assume it would know its scale and internally be able to do the calculation as part of its „actual speed on the system“</w:t>
      </w:r>
      <w:r>
        <w:br/>
        <w:t>The unit of speed shouldn‘t be limited to km/h, perhaps it should be configurable in a CV somewhere or set by the manufacturer.</w:t>
      </w:r>
    </w:p>
  </w:comment>
  <w:comment w:id="21" w:author="John Forsythe" w:date="2021-01-03T20:32:00Z" w:initials="JF">
    <w:p>
      <w:pPr>
        <w:pStyle w:val="CommentText"/>
      </w:pPr>
      <w:r>
        <w:rPr>
          <w:rStyle w:val="CommentReference"/>
        </w:rPr>
        <w:annotationRef/>
      </w:r>
      <w:r>
        <w:t>A value of 1 signify’s the alarm is active?</w:t>
      </w:r>
    </w:p>
  </w:comment>
  <w:comment w:id="22" w:author="John Forsythe" w:date="2021-01-03T20:35:00Z" w:initials="JF">
    <w:p>
      <w:pPr>
        <w:pStyle w:val="CommentText"/>
      </w:pPr>
      <w:r>
        <w:rPr>
          <w:rStyle w:val="CommentReference"/>
        </w:rPr>
        <w:annotationRef/>
      </w:r>
      <w:r>
        <w:t>Put this in a proper table?</w:t>
      </w:r>
    </w:p>
  </w:comment>
  <w:comment w:id="23" w:author="John Forsythe" w:date="2021-01-03T20:35:00Z" w:initials="JF">
    <w:p>
      <w:pPr>
        <w:pStyle w:val="CommentText"/>
      </w:pPr>
      <w:r>
        <w:rPr>
          <w:rStyle w:val="CommentReference"/>
        </w:rPr>
        <w:annotationRef/>
      </w:r>
      <w:r>
        <w:t>I do not understand this section</w:t>
      </w:r>
    </w:p>
  </w:comment>
  <w:comment w:id="25" w:author="John Forsythe" w:date="2021-01-03T20:37:00Z" w:initials="JF">
    <w:p>
      <w:pPr>
        <w:pStyle w:val="CommentText"/>
      </w:pPr>
      <w:r>
        <w:rPr>
          <w:rStyle w:val="CommentReference"/>
        </w:rPr>
        <w:annotationRef/>
      </w:r>
      <w:r>
        <w:t>What does V stand for in this case?</w:t>
      </w:r>
    </w:p>
  </w:comment>
  <w:comment w:id="26" w:author="John Forsythe" w:date="2021-01-03T20:43:00Z" w:initials="JF">
    <w:p>
      <w:pPr>
        <w:pStyle w:val="CommentText"/>
      </w:pPr>
      <w:r>
        <w:rPr>
          <w:rStyle w:val="CommentReference"/>
        </w:rPr>
        <w:annotationRef/>
      </w:r>
      <w:r>
        <w:t>Can features become proprietary?</w:t>
      </w:r>
    </w:p>
  </w:comment>
  <w:comment w:id="27" w:author="Baker, Stuart" w:date="2021-01-03T21:02:00Z" w:initials="SB">
    <w:p>
      <w:pPr>
        <w:pStyle w:val="CommentText"/>
      </w:pPr>
      <w:r>
        <w:rPr>
          <w:rStyle w:val="CommentReference"/>
        </w:rPr>
        <w:annotationRef/>
      </w:r>
      <w:r>
        <w:t>Is there supposed to be a Part 2? I don’t see a Part 2 anywhere.</w:t>
      </w:r>
    </w:p>
  </w:comment>
  <w:comment w:id="28" w:author="Baker, Stuart" w:date="2021-01-03T21:18:00Z" w:initials="SB">
    <w:p>
      <w:pPr>
        <w:pStyle w:val="CommentText"/>
      </w:pPr>
      <w:r>
        <w:rPr>
          <w:rStyle w:val="CommentReference"/>
        </w:rPr>
        <w:annotationRef/>
      </w:r>
      <w:r>
        <w:t>Is this the Part 2 corresponding to the Part 1 above?</w:t>
      </w:r>
    </w:p>
  </w:comment>
  <w:comment w:id="29" w:author="Baker, Stuart" w:date="2021-01-03T21:26:00Z" w:initials="SB">
    <w:p>
      <w:pPr>
        <w:pStyle w:val="CommentText"/>
      </w:pPr>
      <w:r>
        <w:rPr>
          <w:rStyle w:val="CommentReference"/>
        </w:rPr>
        <w:annotationRef/>
      </w:r>
      <w:r>
        <w:t>Should this be Part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 w:id="1">
    <w:p>
      <w:pPr>
        <w:pStyle w:val="EndnoteText"/>
      </w:pPr>
      <w:r>
        <w:rPr>
          <w:rStyle w:val="EndnoteReference"/>
        </w:rPr>
        <w:endnoteRef/>
      </w:r>
      <w:r>
        <w:t xml:space="preserve"> RCN stands for RailCommunity Normen. The direct German to English translation of Normen is Norms and in this context is intended to have an equivalent meaning to Standards. RailCommunity is an organization of manufacturers that creates German language standards for model railway electronics.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yyyy – yyyy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placeholder/>
      <w:dataBinding w:prefixMappings="xmlns:ns0='http://schemas.openxmlformats.org/officeDocument/2006/extended-properties' " w:xpath="/ns0:Properties[1]/ns0:Company[1]" w:storeItemID="{6668398D-A668-4E3E-A5EB-62B293D839F1}"/>
      <w:text/>
    </w:sdtPr>
    <w:sdtContent>
      <w:p>
        <w:pPr>
          <w:spacing w:after="0"/>
        </w:pPr>
        <w:r>
          <w:t>© 1999 – 2021 National Model Railroad Association, Inc.</w:t>
        </w:r>
      </w:p>
    </w:sdtContent>
  </w:sdt>
  <w:p>
    <w:pPr>
      <w:pStyle w:val="Footer"/>
      <w:tabs>
        <w:tab w:val="clear" w:pos="4320"/>
        <w:tab w:val="clear" w:pos="8640"/>
      </w:tabs>
      <w:spacing w:after="0"/>
    </w:pPr>
    <w:sdt>
      <w:sdtPr>
        <w:alias w:val="Title"/>
        <w:tag w:val=""/>
        <w:id w:val="998307294"/>
        <w:placeholder/>
        <w:dataBinding w:prefixMappings="xmlns:ns0='http://purl.org/dc/elements/1.1/' xmlns:ns1='http://schemas.openxmlformats.org/package/2006/metadata/core-properties' " w:xpath="/ns1:coreProperties[1]/ns0:title[1]" w:storeItemID="{6C3C8BC8-F283-45AE-878A-BAB7291924A1}"/>
        <w:text/>
      </w:sdtPr>
      <w:sdtContent>
        <w:r>
          <w:t>S-9.3.2 Draft</w:t>
        </w:r>
      </w:sdtContent>
    </w:sdt>
    <w:r>
      <w:t xml:space="preserve"> </w:t>
    </w:r>
    <w:sdt>
      <w:sdtPr>
        <w:alias w:val="Subject"/>
        <w:tag w:val=""/>
        <w:id w:val="-153140277"/>
        <w:placeholder/>
        <w:dataBinding w:prefixMappings="xmlns:ns0='http://purl.org/dc/elements/1.1/' xmlns:ns1='http://schemas.openxmlformats.org/package/2006/metadata/core-properties' " w:xpath="/ns1:coreProperties[1]/ns0:subject[1]" w:storeItemID="{6C3C8BC8-F283-45AE-878A-BAB7291924A1}"/>
        <w:text/>
      </w:sdtPr>
      <w:sdtContent>
        <w:r>
          <w:t>Bi-Directional Communication</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30</w:t>
    </w:r>
    <w:r>
      <w:rPr>
        <w:rStyle w:val="PageNumber"/>
      </w:rPr>
      <w:fldChar w:fldCharType="end"/>
    </w:r>
    <w:r>
      <w:rPr>
        <w:rStyle w:val="PageNumber"/>
      </w:rPr>
      <w:t xml:space="preserve"> – </w:t>
    </w:r>
    <w:sdt>
      <w:sdtPr>
        <w:rPr>
          <w:rStyle w:val="PageNumber"/>
        </w:rPr>
        <w:alias w:val="Publish Date"/>
        <w:tag w:val=""/>
        <w:id w:val="324172492"/>
        <w:placeholder/>
        <w:dataBinding w:prefixMappings="xmlns:ns0='http://schemas.microsoft.com/office/2006/coverPageProps' " w:xpath="/ns0:CoverPageProperties[1]/ns0:PublishDate[1]" w:storeItemID="{55AF091B-3C7A-41E3-B477-F2FDAA23CFDA}"/>
        <w:date w:fullDate="2021-01-03T00:00:00Z">
          <w:dateFormat w:val="MMM d, yyyy"/>
          <w:lid w:val="en-US"/>
          <w:storeMappedDataAs w:val="dateTime"/>
          <w:calendar w:val="gregorian"/>
        </w:date>
      </w:sdtPr>
      <w:sdtContent>
        <w:r>
          <w:rPr>
            <w:rStyle w:val="PageNumber"/>
          </w:rPr>
          <w:t>Jan 3,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placeholder/>
      <w:dataBinding w:prefixMappings="xmlns:ns0='http://schemas.openxmlformats.org/officeDocument/2006/extended-properties' " w:xpath="/ns0:Properties[1]/ns0:Company[1]" w:storeItemID="{6668398D-A668-4E3E-A5EB-62B293D839F1}"/>
      <w:text/>
    </w:sdtPr>
    <w:sdtContent>
      <w:p>
        <w:pPr>
          <w:spacing w:after="0"/>
        </w:pPr>
        <w:r>
          <w:t>© 1999 – 2021 National Model Railroad Association, Inc.</w:t>
        </w:r>
      </w:p>
    </w:sdtContent>
  </w:sdt>
  <w:p>
    <w:pPr>
      <w:spacing w:after="0"/>
    </w:pPr>
    <w:sdt>
      <w:sdtPr>
        <w:alias w:val="Title"/>
        <w:tag w:val=""/>
        <w:id w:val="-617983614"/>
        <w:placeholder/>
        <w:dataBinding w:prefixMappings="xmlns:ns0='http://purl.org/dc/elements/1.1/' xmlns:ns1='http://schemas.openxmlformats.org/package/2006/metadata/core-properties' " w:xpath="/ns1:coreProperties[1]/ns0:title[1]" w:storeItemID="{6C3C8BC8-F283-45AE-878A-BAB7291924A1}"/>
        <w:text/>
      </w:sdtPr>
      <w:sdtContent>
        <w:r>
          <w:t>S-9.3.2 Draft</w:t>
        </w:r>
      </w:sdtContent>
    </w:sdt>
    <w:r>
      <w:t xml:space="preserve"> </w:t>
    </w:r>
    <w:sdt>
      <w:sdtPr>
        <w:alias w:val="Subject"/>
        <w:tag w:val=""/>
        <w:id w:val="-2113655656"/>
        <w:placeholder/>
        <w:dataBinding w:prefixMappings="xmlns:ns0='http://purl.org/dc/elements/1.1/' xmlns:ns1='http://schemas.openxmlformats.org/package/2006/metadata/core-properties' " w:xpath="/ns1:coreProperties[1]/ns0:subject[1]" w:storeItemID="{6C3C8BC8-F283-45AE-878A-BAB7291924A1}"/>
        <w:text/>
      </w:sdtPr>
      <w:sdtContent>
        <w:r>
          <w:t>Bi-Directional Communication</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30</w:t>
    </w:r>
    <w:r>
      <w:rPr>
        <w:rStyle w:val="PageNumber"/>
      </w:rPr>
      <w:fldChar w:fldCharType="end"/>
    </w:r>
    <w:r>
      <w:rPr>
        <w:rStyle w:val="PageNumber"/>
      </w:rPr>
      <w:t xml:space="preserve"> – </w:t>
    </w:r>
    <w:sdt>
      <w:sdtPr>
        <w:rPr>
          <w:rStyle w:val="PageNumber"/>
        </w:rPr>
        <w:alias w:val="Publish Date"/>
        <w:tag w:val=""/>
        <w:id w:val="-824500248"/>
        <w:placeholder/>
        <w:dataBinding w:prefixMappings="xmlns:ns0='http://schemas.microsoft.com/office/2006/coverPageProps' " w:xpath="/ns0:CoverPageProperties[1]/ns0:PublishDate[1]" w:storeItemID="{55AF091B-3C7A-41E3-B477-F2FDAA23CFDA}"/>
        <w:date w:fullDate="2021-01-03T00:00:00Z">
          <w:dateFormat w:val="MMM d, yyyy"/>
          <w:lid w:val="en-US"/>
          <w:storeMappedDataAs w:val="dateTime"/>
          <w:calendar w:val="gregorian"/>
        </w:date>
      </w:sdtPr>
      <w:sdtContent>
        <w:r>
          <w:rPr>
            <w:rStyle w:val="PageNumber"/>
          </w:rPr>
          <w:t>Jan 3,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According to the RailCommunity proposal from September 7, 2018.</w:t>
      </w:r>
    </w:p>
  </w:footnote>
  <w:footnote w:id="2">
    <w:p>
      <w:pPr>
        <w:pStyle w:val="FootnoteText"/>
      </w:pPr>
      <w:r>
        <w:rPr>
          <w:rStyle w:val="FootnoteReference"/>
        </w:rPr>
        <w:footnoteRef/>
      </w:r>
      <w:r>
        <w:t xml:space="preserve"> </w:t>
      </w:r>
      <w:r>
        <w:t>According to the RailCommunity proposal from September 7, 2018.</w:t>
      </w:r>
    </w:p>
  </w:footnote>
  <w:footnote w:id="3">
    <w:p>
      <w:pPr>
        <w:pStyle w:val="FootnoteText"/>
      </w:pPr>
      <w:r>
        <w:rPr>
          <w:rStyle w:val="FootnoteReference"/>
        </w:rPr>
        <w:footnoteRef/>
      </w:r>
      <w:r>
        <w:t xml:space="preserve"> </w:t>
      </w:r>
      <w:r>
        <w:rPr>
          <w:rStyle w:val="notranslate"/>
        </w:rPr>
        <w:t>For example, the decoder calculates the actual speed on the system.</w:t>
      </w:r>
      <w:r>
        <w:rPr>
          <w:sz w:val="27"/>
          <w:szCs w:val="27"/>
        </w:rPr>
        <w:t> </w:t>
      </w:r>
      <w:r>
        <w:t>This is multiplied by the scale, adjustable in the decoder is (for example, the value of H0, 87). Result is the real speed. It is transmitted as km / h. Up to the value 255, the transfer takes place exclusively in ID 7 DYN0. If the speed is higher, only the difference (ie calculated speed in km / h minus 256) is transferred to ID 7 DYN 1. ID 7 DYN 0 will not be transmitted because it no longer contains relevant information.</w:t>
      </w:r>
      <w:r>
        <w:rPr>
          <w:rStyle w:val="CommentReference"/>
          <w:rFonts w:eastAsia="Calibri"/>
        </w:rPr>
        <w:annotationRef/>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placeholder/>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Bi-Directional Communication</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ataBinding w:prefixMappings="xmlns:ns0='http://schemas.microsoft.com/office/2006/coverPageProps' " w:xpath="/ns0:CoverPageProperties[1]/ns0:PublishDate[1]" w:storeItemID="{55AF091B-3C7A-41E3-B477-F2FDAA23CFDA}"/>
          <w:date w:fullDate="2021-01-03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3, 2021</w:t>
              </w:r>
            </w:p>
          </w:tc>
        </w:sdtContent>
      </w:sdt>
      <w:sdt>
        <w:sdtPr>
          <w:rPr>
            <w:rFonts w:ascii="CG Times" w:hAnsi="CG Times"/>
          </w:rPr>
          <w:alias w:val="Title"/>
          <w:tag w:val=""/>
          <w:id w:val="-1136491503"/>
          <w:placeholder/>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S-9.3.2 Draft</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3F46048"/>
    <w:multiLevelType w:val="hybridMultilevel"/>
    <w:tmpl w:val="C9F6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6F3330"/>
    <w:multiLevelType w:val="hybridMultilevel"/>
    <w:tmpl w:val="DFAEC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6A769C"/>
    <w:multiLevelType w:val="hybridMultilevel"/>
    <w:tmpl w:val="DFAEC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6">
    <w:nsid w:val="40D607EC"/>
    <w:multiLevelType w:val="singleLevel"/>
    <w:tmpl w:val="40E273BC"/>
    <w:lvl w:ilvl="0">
      <w:start w:val="1"/>
      <w:numFmt w:val="decimal"/>
      <w:lvlText w:val="%1."/>
      <w:legacy w:legacy="1" w:legacySpace="0" w:legacyIndent="360"/>
      <w:lvlJc w:val="left"/>
      <w:pPr>
        <w:ind w:left="1440" w:hanging="360"/>
      </w:pPr>
    </w:lvl>
  </w:abstractNum>
  <w:abstractNum w:abstractNumId="17">
    <w:nsid w:val="42382B35"/>
    <w:multiLevelType w:val="hybridMultilevel"/>
    <w:tmpl w:val="1922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0E409C"/>
    <w:multiLevelType w:val="multilevel"/>
    <w:tmpl w:val="9920C614"/>
    <w:lvl w:ilvl="0">
      <w:start w:val="1"/>
      <w:numFmt w:val="decimal"/>
      <w:pStyle w:val="Heading1"/>
      <w:lvlText w:val="%1"/>
      <w:lvlJc w:val="left"/>
      <w:pPr>
        <w:ind w:left="432" w:hanging="432"/>
      </w:pPr>
    </w:lvl>
    <w:lvl w:ilvl="1">
      <w:numFmt w:val="none"/>
      <w:pStyle w:val="Heading2"/>
      <w:lvlText w:val=""/>
      <w:lvlJc w:val="left"/>
      <w:pPr>
        <w:tabs>
          <w:tab w:val="num" w:pos="360"/>
        </w:tabs>
      </w:pPr>
    </w:lvl>
    <w:lvl w:ilvl="2">
      <w:numFmt w:val="decimal"/>
      <w:pStyle w:val="Heading3"/>
      <w:lvlText w:val=""/>
      <w:lvlJc w:val="left"/>
    </w:lvl>
    <w:lvl w:ilvl="3">
      <w:numFmt w:val="decimal"/>
      <w:pStyle w:val="Heading4"/>
      <w:lvlText w:val=""/>
      <w:lvlJc w:val="left"/>
    </w:lvl>
    <w:lvl w:ilvl="4">
      <w:numFmt w:val="decimal"/>
      <w:pStyle w:val="Heading5"/>
      <w:lvlText w:val=""/>
      <w:lvlJc w:val="left"/>
    </w:lvl>
    <w:lvl w:ilvl="5">
      <w:numFmt w:val="decimal"/>
      <w:pStyle w:val="Heading6"/>
      <w:lvlText w:val=""/>
      <w:lvlJc w:val="left"/>
    </w:lvl>
    <w:lvl w:ilvl="6">
      <w:numFmt w:val="decimal"/>
      <w:pStyle w:val="Heading7"/>
      <w:lvlText w:val=""/>
      <w:lvlJc w:val="left"/>
    </w:lvl>
    <w:lvl w:ilvl="7">
      <w:numFmt w:val="decimal"/>
      <w:pStyle w:val="Heading8"/>
      <w:lvlText w:val=""/>
      <w:lvlJc w:val="left"/>
    </w:lvl>
    <w:lvl w:ilvl="8">
      <w:numFmt w:val="decimal"/>
      <w:pStyle w:val="Heading9"/>
      <w:lvlText w:val=""/>
      <w:lvlJc w:val="left"/>
    </w:lvl>
  </w:abstractNum>
  <w:abstractNum w:abstractNumId="21">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5"/>
  </w:num>
  <w:num w:numId="4">
    <w:abstractNumId w:val="16"/>
  </w:num>
  <w:num w:numId="5">
    <w:abstractNumId w:val="24"/>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22"/>
  </w:num>
  <w:num w:numId="19">
    <w:abstractNumId w:val="23"/>
  </w:num>
  <w:num w:numId="20">
    <w:abstractNumId w:val="19"/>
  </w:num>
  <w:num w:numId="21">
    <w:abstractNumId w:val="20"/>
  </w:num>
  <w:num w:numId="22">
    <w:abstractNumId w:val="11"/>
  </w:num>
  <w:num w:numId="23">
    <w:abstractNumId w:val="17"/>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annotation text" w:uiPriority="99"/>
    <w:lsdException w:name="caption" w:qFormat="1"/>
    <w:lsdException w:name="annotation reference" w:uiPriority="99"/>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uiPriority w:val="9"/>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uiPriority w:val="9"/>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uiPriority w:val="9"/>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uiPriority w:val="9"/>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uiPriority w:val="9"/>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uiPriority w:val="9"/>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uiPriority w:val="9"/>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uiPriority w:val="9"/>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uiPriority w:val="9"/>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uiPriority w:val="99"/>
    <w:rPr>
      <w:sz w:val="16"/>
    </w:rPr>
  </w:style>
  <w:style w:type="paragraph" w:styleId="CommentText">
    <w:name w:val="annotation text"/>
    <w:basedOn w:val="Normal"/>
    <w:link w:val="CommentTextChar"/>
    <w:uiPriority w:val="99"/>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styleId="NormalWeb">
    <w:name w:val="Normal (Web)"/>
    <w:basedOn w:val="Normal"/>
    <w:uiPriority w:val="99"/>
    <w:unhideWhenUsed/>
    <w:pPr>
      <w:spacing w:before="100" w:beforeAutospacing="1" w:after="100" w:afterAutospacing="1"/>
    </w:pPr>
    <w:rPr>
      <w:szCs w:val="24"/>
      <w:lang w:val="de-DE" w:eastAsia="de-DE"/>
    </w:rPr>
  </w:style>
  <w:style w:type="character" w:customStyle="1" w:styleId="CommentTextChar">
    <w:name w:val="Comment Text Char"/>
    <w:link w:val="CommentText"/>
    <w:uiPriority w:val="99"/>
    <w:rPr>
      <w:color w:val="000000"/>
    </w:rPr>
  </w:style>
  <w:style w:type="character" w:customStyle="1" w:styleId="mw-headline">
    <w:name w:val="mw-headline"/>
    <w:basedOn w:val="DefaultParagraphFont"/>
  </w:style>
  <w:style w:type="character" w:customStyle="1" w:styleId="notranslate">
    <w:name w:val="notranslate"/>
  </w:style>
  <w:style w:type="paragraph" w:styleId="CommentSubject">
    <w:name w:val="annotation subject"/>
    <w:basedOn w:val="CommentText"/>
    <w:next w:val="CommentText"/>
    <w:link w:val="CommentSubjectChar"/>
    <w:semiHidden/>
    <w:unhideWhenUsed/>
    <w:rPr>
      <w:b/>
      <w:bCs/>
      <w:color w:val="auto"/>
    </w:rPr>
  </w:style>
  <w:style w:type="character" w:customStyle="1" w:styleId="CommentSubjectChar">
    <w:name w:val="Comment Subject Char"/>
    <w:basedOn w:val="CommentTextChar"/>
    <w:link w:val="CommentSubject"/>
    <w:semiHidden/>
    <w:rPr>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annotation text" w:uiPriority="99"/>
    <w:lsdException w:name="caption" w:qFormat="1"/>
    <w:lsdException w:name="annotation reference" w:uiPriority="99"/>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uiPriority w:val="9"/>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uiPriority w:val="9"/>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uiPriority w:val="9"/>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uiPriority w:val="9"/>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uiPriority w:val="9"/>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uiPriority w:val="9"/>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uiPriority w:val="9"/>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uiPriority w:val="9"/>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uiPriority w:val="9"/>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uiPriority w:val="99"/>
    <w:rPr>
      <w:sz w:val="16"/>
    </w:rPr>
  </w:style>
  <w:style w:type="paragraph" w:styleId="CommentText">
    <w:name w:val="annotation text"/>
    <w:basedOn w:val="Normal"/>
    <w:link w:val="CommentTextChar"/>
    <w:uiPriority w:val="99"/>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styleId="NormalWeb">
    <w:name w:val="Normal (Web)"/>
    <w:basedOn w:val="Normal"/>
    <w:uiPriority w:val="99"/>
    <w:unhideWhenUsed/>
    <w:pPr>
      <w:spacing w:before="100" w:beforeAutospacing="1" w:after="100" w:afterAutospacing="1"/>
    </w:pPr>
    <w:rPr>
      <w:szCs w:val="24"/>
      <w:lang w:val="de-DE" w:eastAsia="de-DE"/>
    </w:rPr>
  </w:style>
  <w:style w:type="character" w:customStyle="1" w:styleId="CommentTextChar">
    <w:name w:val="Comment Text Char"/>
    <w:link w:val="CommentText"/>
    <w:uiPriority w:val="99"/>
    <w:rPr>
      <w:color w:val="000000"/>
    </w:rPr>
  </w:style>
  <w:style w:type="character" w:customStyle="1" w:styleId="mw-headline">
    <w:name w:val="mw-headline"/>
    <w:basedOn w:val="DefaultParagraphFont"/>
  </w:style>
  <w:style w:type="character" w:customStyle="1" w:styleId="notranslate">
    <w:name w:val="notranslate"/>
  </w:style>
  <w:style w:type="paragraph" w:styleId="CommentSubject">
    <w:name w:val="annotation subject"/>
    <w:basedOn w:val="CommentText"/>
    <w:next w:val="CommentText"/>
    <w:link w:val="CommentSubjectChar"/>
    <w:semiHidden/>
    <w:unhideWhenUsed/>
    <w:rPr>
      <w:b/>
      <w:bCs/>
      <w:color w:val="auto"/>
    </w:rPr>
  </w:style>
  <w:style w:type="character" w:customStyle="1" w:styleId="CommentSubjectChar">
    <w:name w:val="Comment Subject Char"/>
    <w:basedOn w:val="CommentTextChar"/>
    <w:link w:val="CommentSubject"/>
    <w:semiHidden/>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railcommunity.de/components/com_joomlawiki/index.php?title=RailCom&amp;action=submi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EE9059-30F3-47E4-82BD-88A78F73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358</TotalTime>
  <Pages>30</Pages>
  <Words>8595</Words>
  <Characters>48997</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S-9.3.2 Draft</vt:lpstr>
    </vt:vector>
  </TitlesOfParts>
  <Manager>Carl Smeigh</Manager>
  <Company>© 1999 – 2021 National Model Railroad Association, Inc.</Company>
  <LinksUpToDate>false</LinksUpToDate>
  <CharactersWithSpaces>57478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S-9.3.2 Draft</dc:title>
  <dc:subject>Bi-Directional Communication</dc:subject>
  <dc:creator>Baker, Stuart</dc:creator>
  <cp:lastModifiedBy>Baker, Stuart</cp:lastModifiedBy>
  <cp:revision>12</cp:revision>
  <cp:lastPrinted>2011-06-18T21:26:00Z</cp:lastPrinted>
  <dcterms:created xsi:type="dcterms:W3CDTF">2021-01-03T18:46:00Z</dcterms:created>
  <dcterms:modified xsi:type="dcterms:W3CDTF">2021-01-04T03:27:00Z</dcterms:modified>
</cp:coreProperties>
</file>