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B1EDE" w14:textId="77777777" w:rsidR="00A15223" w:rsidRDefault="00A15223" w:rsidP="005C6C2D">
      <w:pPr>
        <w:pStyle w:val="Heading1"/>
        <w:ind w:left="450" w:hanging="450"/>
      </w:pPr>
      <w:r>
        <w:t>Introduction</w:t>
      </w:r>
    </w:p>
    <w:p w14:paraId="78DC10B3" w14:textId="77777777" w:rsidR="00A15223" w:rsidRDefault="00A15223" w:rsidP="00A15223">
      <w:r>
        <w:t>Decoder interface standards exist in order to aid in installation of decoders into vehicle system boards. Installation can be performed by the vehicle manufacturer or separately by the individual modeler.</w:t>
      </w:r>
    </w:p>
    <w:p w14:paraId="2D798C27" w14:textId="77777777" w:rsidR="00A15223" w:rsidRDefault="00A15223" w:rsidP="00A9543F">
      <w:pPr>
        <w:pStyle w:val="Heading1"/>
        <w:ind w:left="450" w:hanging="450"/>
      </w:pPr>
      <w:r w:rsidRPr="00A15223">
        <w:t>Served Use Cases</w:t>
      </w:r>
    </w:p>
    <w:p w14:paraId="2B028804" w14:textId="77777777" w:rsidR="00A15223" w:rsidRDefault="00A15223" w:rsidP="008A33DA">
      <w:r w:rsidRPr="00A15223">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14:paraId="1B28BEBF" w14:textId="77777777" w:rsidR="000F431A" w:rsidRDefault="000F431A" w:rsidP="00A9543F">
      <w:pPr>
        <w:pStyle w:val="Heading2"/>
        <w:ind w:left="540" w:hanging="540"/>
      </w:pPr>
      <w:r w:rsidRPr="000F431A">
        <w:t>Unserved Use Cases</w:t>
      </w:r>
    </w:p>
    <w:p w14:paraId="052A6F32" w14:textId="77777777" w:rsidR="000F431A" w:rsidRPr="000F431A" w:rsidRDefault="000F431A" w:rsidP="008A33DA">
      <w:r w:rsidRPr="000F431A">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14:paraId="47F8816B" w14:textId="77777777" w:rsidR="00C97BED" w:rsidRPr="005C6C2D" w:rsidRDefault="00C97BED" w:rsidP="005C6C2D">
      <w:pPr>
        <w:pStyle w:val="Heading1"/>
        <w:ind w:left="450" w:hanging="450"/>
      </w:pPr>
      <w:r w:rsidRPr="00C97BED">
        <w:t xml:space="preserve">Annotations to the Standard </w:t>
      </w:r>
    </w:p>
    <w:p w14:paraId="2389BED0" w14:textId="77777777" w:rsidR="00851FCA" w:rsidRDefault="00623B38" w:rsidP="00A9543F">
      <w:pPr>
        <w:pStyle w:val="Heading2"/>
        <w:ind w:left="540" w:hanging="540"/>
      </w:pPr>
      <w:r>
        <w:t>References</w:t>
      </w:r>
    </w:p>
    <w:p w14:paraId="7669FC57" w14:textId="77777777" w:rsidR="00C97BED" w:rsidRPr="00C97BED" w:rsidRDefault="00C97BED" w:rsidP="008A33DA">
      <w:r w:rsidRPr="00C97BED">
        <w:t>Additional relevant references are found in S-9.1.1.3.</w:t>
      </w:r>
    </w:p>
    <w:p w14:paraId="5B027A15" w14:textId="77777777" w:rsidR="00C97BED" w:rsidRPr="00C97BED" w:rsidRDefault="00C97BED" w:rsidP="008C38B1">
      <w:pPr>
        <w:ind w:firstLine="360"/>
        <w:rPr>
          <w:rFonts w:ascii="Arial" w:hAnsi="Arial"/>
          <w:b/>
          <w:color w:val="000000"/>
        </w:rPr>
      </w:pPr>
      <w:r w:rsidRPr="00C97BED">
        <w:t>•</w:t>
      </w:r>
      <w:r w:rsidRPr="00C97BED">
        <w:tab/>
        <w:t>S-9.1.1.3 21MTC Decoder Interface</w:t>
      </w:r>
    </w:p>
    <w:p w14:paraId="091267CD" w14:textId="77777777" w:rsidR="00627D4B" w:rsidRDefault="00C97BED" w:rsidP="00A9543F">
      <w:pPr>
        <w:pStyle w:val="Heading2"/>
        <w:ind w:left="540" w:hanging="540"/>
      </w:pPr>
      <w:r>
        <w:t>Requirements</w:t>
      </w:r>
    </w:p>
    <w:p w14:paraId="2224D3BB" w14:textId="77777777" w:rsidR="00C97BED" w:rsidRDefault="00C97BED" w:rsidP="008A33DA">
      <w:r w:rsidRPr="00C97BED">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14:paraId="79DB5F82" w14:textId="77777777" w:rsidR="00C97BED" w:rsidRDefault="00C97BED" w:rsidP="00A9543F">
      <w:pPr>
        <w:pStyle w:val="Heading2"/>
        <w:ind w:left="540" w:hanging="540"/>
      </w:pPr>
      <w:r w:rsidRPr="00C97BED">
        <w:t>Mechanical Properties</w:t>
      </w:r>
    </w:p>
    <w:p w14:paraId="6FEBEF5E" w14:textId="77777777" w:rsidR="00BC10E7" w:rsidRDefault="00BC10E7" w:rsidP="008A33DA">
      <w:r>
        <w:t>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w:t>
      </w:r>
    </w:p>
    <w:p w14:paraId="494ACDC7" w14:textId="4925ACA0" w:rsidR="00C97BED" w:rsidRDefault="00BC10E7" w:rsidP="008A33DA">
      <w:r>
        <w:t xml:space="preserve">The NMRA Conformance and Inspection committee may allow exemptions up to 3.5 mm </w:t>
      </w:r>
      <w:r w:rsidR="00147A60">
        <w:t xml:space="preserve">maximum </w:t>
      </w:r>
      <w:r>
        <w:t>in mainboard pin header height, at their discretion, depending on when the decoder under test was originally designed.</w:t>
      </w:r>
    </w:p>
    <w:p w14:paraId="55C52308" w14:textId="77777777" w:rsidR="00D656AC" w:rsidRPr="00C97BED" w:rsidRDefault="00D656AC" w:rsidP="00BC10E7">
      <w:pPr>
        <w:ind w:left="180"/>
      </w:pPr>
    </w:p>
    <w:p w14:paraId="06DDDEA6" w14:textId="77777777" w:rsidR="00D656AC" w:rsidRDefault="00D656AC" w:rsidP="00A9543F">
      <w:pPr>
        <w:pStyle w:val="Heading2"/>
        <w:ind w:left="540" w:hanging="540"/>
      </w:pPr>
      <w:r w:rsidRPr="00D656AC">
        <w:lastRenderedPageBreak/>
        <w:t>Socket Specifications</w:t>
      </w:r>
    </w:p>
    <w:p w14:paraId="08B339A2" w14:textId="77777777" w:rsidR="00D656AC" w:rsidRDefault="00D656AC" w:rsidP="008A33DA">
      <w:pPr>
        <w:pStyle w:val="Heading3"/>
        <w:ind w:left="90" w:hanging="90"/>
      </w:pPr>
      <w:r w:rsidRPr="00D656AC">
        <w:t>Pin Header Specifications</w:t>
      </w:r>
    </w:p>
    <w:p w14:paraId="5EB6BF96" w14:textId="06EF5D0E" w:rsidR="00D656AC" w:rsidRDefault="00D656AC" w:rsidP="008A33DA">
      <w:r w:rsidRPr="00D656AC">
        <w:t>If a male pin header is provided that is terminated in wires, it is recommended that the wire colors follow the color codes defined in S-9.1.1.</w:t>
      </w:r>
    </w:p>
    <w:p w14:paraId="3147DCFB" w14:textId="77777777" w:rsidR="009C4D2D" w:rsidRDefault="009C4D2D" w:rsidP="00E23364">
      <w:pPr>
        <w:ind w:left="720"/>
      </w:pPr>
    </w:p>
    <w:p w14:paraId="23E0BF20" w14:textId="77777777" w:rsidR="00D656AC" w:rsidRDefault="00D656AC" w:rsidP="00A9543F">
      <w:pPr>
        <w:pStyle w:val="Heading2"/>
        <w:ind w:left="540" w:hanging="540"/>
      </w:pPr>
      <w:r w:rsidRPr="00D656AC">
        <w:t>Electrical Specifications</w:t>
      </w:r>
    </w:p>
    <w:p w14:paraId="0010FC1B" w14:textId="77777777" w:rsidR="00D656AC" w:rsidRPr="00D656AC" w:rsidRDefault="00CA02DE" w:rsidP="008A33DA">
      <w:pPr>
        <w:pStyle w:val="Heading3"/>
        <w:ind w:left="720"/>
      </w:pPr>
      <w:r w:rsidRPr="00CA02DE">
        <w:t>Function Output Variations</w:t>
      </w:r>
    </w:p>
    <w:p w14:paraId="26A4443E" w14:textId="473FF530" w:rsidR="00D656AC" w:rsidRDefault="00A809D1" w:rsidP="008A33DA">
      <w:r w:rsidRPr="00A809D1">
        <w:t xml:space="preserve">The 21MTC defines output pins 7, 8, 14, and 15 as Open Collector/Drain switched (heretofore indicated as OC) outputs. Variations exist with output pins 3,4,13, and 17, identified as outputs AUX3 to AUX6. Refer to </w:t>
      </w:r>
      <w:r w:rsidR="009C4D2D">
        <w:t>Table</w:t>
      </w:r>
      <w:r w:rsidRPr="00A809D1">
        <w:t xml:space="preserve"> </w:t>
      </w:r>
      <w:r w:rsidR="00BD78EB">
        <w:t xml:space="preserve">1 </w:t>
      </w:r>
      <w:r w:rsidRPr="00A809D1">
        <w:t xml:space="preserve">below.  S-9.1.1.3 requires providing outputs higher than AUX2 as logic level outputs. </w:t>
      </w:r>
      <w:r w:rsidR="00776B7B" w:rsidRPr="00776B7B">
        <w:t>While AUX3 through AUX6 are always required to support TTL/LVTTL logic-level outputs, an open collector/drain option switched against ground may be provided. The default configuration must support TTL/LVTTL logic level on AUX3 through AUX</w:t>
      </w:r>
      <w:proofErr w:type="gramStart"/>
      <w:r w:rsidR="00776B7B" w:rsidRPr="00776B7B">
        <w:t>6.</w:t>
      </w:r>
      <w:r>
        <w:t>.</w:t>
      </w:r>
      <w:proofErr w:type="gramEnd"/>
    </w:p>
    <w:p w14:paraId="06DACD5A" w14:textId="77777777" w:rsidR="001C7921" w:rsidRDefault="001C7921" w:rsidP="00D656AC"/>
    <w:tbl>
      <w:tblPr>
        <w:tblStyle w:val="TableGrid1"/>
        <w:tblW w:w="0" w:type="auto"/>
        <w:jc w:val="center"/>
        <w:tblLook w:val="04A0" w:firstRow="1" w:lastRow="0" w:firstColumn="1" w:lastColumn="0" w:noHBand="0" w:noVBand="1"/>
      </w:tblPr>
      <w:tblGrid>
        <w:gridCol w:w="848"/>
        <w:gridCol w:w="1093"/>
        <w:gridCol w:w="1163"/>
        <w:gridCol w:w="1287"/>
        <w:gridCol w:w="3448"/>
      </w:tblGrid>
      <w:tr w:rsidR="001C7921" w:rsidRPr="001C7921" w14:paraId="7717F397" w14:textId="77777777" w:rsidTr="00DE3BFA">
        <w:trPr>
          <w:trHeight w:val="548"/>
          <w:tblHeader/>
          <w:jc w:val="center"/>
        </w:trPr>
        <w:tc>
          <w:tcPr>
            <w:tcW w:w="848" w:type="dxa"/>
            <w:shd w:val="clear" w:color="auto" w:fill="BFBFBF" w:themeFill="background1" w:themeFillShade="BF"/>
            <w:vAlign w:val="center"/>
          </w:tcPr>
          <w:p w14:paraId="1304BA1C" w14:textId="77777777" w:rsidR="001C7921" w:rsidRPr="001C7921" w:rsidRDefault="001C7921" w:rsidP="001C7921">
            <w:pPr>
              <w:rPr>
                <w:rFonts w:ascii="Times New Roman" w:hAnsi="Times New Roman"/>
                <w:b/>
              </w:rPr>
            </w:pPr>
            <w:r w:rsidRPr="001C7921">
              <w:rPr>
                <w:rFonts w:ascii="Times New Roman" w:hAnsi="Times New Roman"/>
                <w:b/>
              </w:rPr>
              <w:t>Pin</w:t>
            </w:r>
          </w:p>
        </w:tc>
        <w:tc>
          <w:tcPr>
            <w:tcW w:w="1093" w:type="dxa"/>
            <w:shd w:val="clear" w:color="auto" w:fill="BFBFBF" w:themeFill="background1" w:themeFillShade="BF"/>
            <w:vAlign w:val="center"/>
          </w:tcPr>
          <w:p w14:paraId="3764716E" w14:textId="77777777" w:rsidR="001C7921" w:rsidRPr="001C7921" w:rsidRDefault="001C7921" w:rsidP="001C7921">
            <w:pPr>
              <w:rPr>
                <w:rFonts w:ascii="Times New Roman" w:hAnsi="Times New Roman"/>
                <w:b/>
              </w:rPr>
            </w:pPr>
            <w:r w:rsidRPr="001C7921">
              <w:rPr>
                <w:rFonts w:ascii="Times New Roman" w:hAnsi="Times New Roman"/>
                <w:b/>
              </w:rPr>
              <w:t>Output</w:t>
            </w:r>
          </w:p>
        </w:tc>
        <w:tc>
          <w:tcPr>
            <w:tcW w:w="887" w:type="dxa"/>
            <w:shd w:val="clear" w:color="auto" w:fill="BFBFBF" w:themeFill="background1" w:themeFillShade="BF"/>
            <w:vAlign w:val="center"/>
          </w:tcPr>
          <w:p w14:paraId="236057B6" w14:textId="77777777" w:rsidR="001C7921" w:rsidRPr="001C7921" w:rsidRDefault="001C7921" w:rsidP="001C7921">
            <w:pPr>
              <w:rPr>
                <w:rFonts w:ascii="Times New Roman" w:hAnsi="Times New Roman"/>
                <w:b/>
              </w:rPr>
            </w:pPr>
            <w:r w:rsidRPr="001C7921">
              <w:rPr>
                <w:rFonts w:ascii="Times New Roman" w:hAnsi="Times New Roman"/>
                <w:b/>
              </w:rPr>
              <w:t>Open Collector</w:t>
            </w:r>
          </w:p>
        </w:tc>
        <w:tc>
          <w:tcPr>
            <w:tcW w:w="1287" w:type="dxa"/>
            <w:shd w:val="clear" w:color="auto" w:fill="BFBFBF" w:themeFill="background1" w:themeFillShade="BF"/>
            <w:vAlign w:val="center"/>
          </w:tcPr>
          <w:p w14:paraId="4211B749" w14:textId="77777777" w:rsidR="001C7921" w:rsidRPr="001C7921" w:rsidRDefault="001C7921" w:rsidP="001C7921">
            <w:pPr>
              <w:rPr>
                <w:rFonts w:ascii="Times New Roman" w:hAnsi="Times New Roman"/>
                <w:b/>
              </w:rPr>
            </w:pPr>
            <w:r w:rsidRPr="001C7921">
              <w:rPr>
                <w:rFonts w:ascii="Times New Roman" w:hAnsi="Times New Roman"/>
                <w:b/>
              </w:rPr>
              <w:t>Logic Level</w:t>
            </w:r>
          </w:p>
        </w:tc>
        <w:tc>
          <w:tcPr>
            <w:tcW w:w="3448" w:type="dxa"/>
            <w:shd w:val="clear" w:color="auto" w:fill="BFBFBF" w:themeFill="background1" w:themeFillShade="BF"/>
            <w:vAlign w:val="center"/>
          </w:tcPr>
          <w:p w14:paraId="3CB14103" w14:textId="77777777" w:rsidR="001C7921" w:rsidRPr="001C7921" w:rsidRDefault="001C7921" w:rsidP="001C7921">
            <w:pPr>
              <w:rPr>
                <w:rFonts w:ascii="Times New Roman" w:hAnsi="Times New Roman"/>
                <w:b/>
              </w:rPr>
            </w:pPr>
            <w:r w:rsidRPr="001C7921">
              <w:rPr>
                <w:rFonts w:ascii="Times New Roman" w:hAnsi="Times New Roman"/>
                <w:b/>
              </w:rPr>
              <w:t>Notes</w:t>
            </w:r>
          </w:p>
        </w:tc>
      </w:tr>
      <w:tr w:rsidR="001C7921" w:rsidRPr="001C7921" w14:paraId="7B47FBB9" w14:textId="77777777" w:rsidTr="00DE3BFA">
        <w:trPr>
          <w:jc w:val="center"/>
        </w:trPr>
        <w:tc>
          <w:tcPr>
            <w:tcW w:w="848" w:type="dxa"/>
          </w:tcPr>
          <w:p w14:paraId="6CE8F073" w14:textId="77777777" w:rsidR="001C7921" w:rsidRPr="001C7921" w:rsidRDefault="001C7921" w:rsidP="001C7921">
            <w:pPr>
              <w:rPr>
                <w:rFonts w:ascii="Times New Roman" w:hAnsi="Times New Roman"/>
              </w:rPr>
            </w:pPr>
            <w:r w:rsidRPr="001C7921">
              <w:rPr>
                <w:rFonts w:ascii="Times New Roman" w:hAnsi="Times New Roman"/>
              </w:rPr>
              <w:t>1</w:t>
            </w:r>
          </w:p>
        </w:tc>
        <w:tc>
          <w:tcPr>
            <w:tcW w:w="1093" w:type="dxa"/>
          </w:tcPr>
          <w:p w14:paraId="3F5D4AB6" w14:textId="77777777" w:rsidR="001C7921" w:rsidRPr="00665315" w:rsidRDefault="001C7921" w:rsidP="001C7921">
            <w:pPr>
              <w:rPr>
                <w:rFonts w:ascii="Arial" w:hAnsi="Arial" w:cs="Arial"/>
                <w:sz w:val="22"/>
              </w:rPr>
            </w:pPr>
            <w:r w:rsidRPr="00665315">
              <w:rPr>
                <w:rFonts w:ascii="Arial" w:hAnsi="Arial" w:cs="Arial"/>
                <w:sz w:val="22"/>
              </w:rPr>
              <w:t>AUX7</w:t>
            </w:r>
          </w:p>
        </w:tc>
        <w:tc>
          <w:tcPr>
            <w:tcW w:w="887" w:type="dxa"/>
          </w:tcPr>
          <w:p w14:paraId="79080759" w14:textId="77777777" w:rsidR="001C7921" w:rsidRPr="001C7921" w:rsidRDefault="001C7921" w:rsidP="001C7921"/>
        </w:tc>
        <w:tc>
          <w:tcPr>
            <w:tcW w:w="1287" w:type="dxa"/>
          </w:tcPr>
          <w:p w14:paraId="440EDC5D" w14:textId="77777777" w:rsidR="001C7921" w:rsidRPr="001C7921" w:rsidRDefault="001C7921" w:rsidP="001C7921">
            <w:r w:rsidRPr="001C7921">
              <w:sym w:font="Wingdings" w:char="F06C"/>
            </w:r>
          </w:p>
        </w:tc>
        <w:tc>
          <w:tcPr>
            <w:tcW w:w="3448" w:type="dxa"/>
            <w:shd w:val="clear" w:color="auto" w:fill="auto"/>
            <w:vAlign w:val="center"/>
          </w:tcPr>
          <w:p w14:paraId="0928BF85" w14:textId="77777777" w:rsidR="001C7921" w:rsidRPr="001C7921" w:rsidRDefault="001C7921" w:rsidP="001C7921"/>
        </w:tc>
      </w:tr>
      <w:tr w:rsidR="001C7921" w:rsidRPr="001C7921" w14:paraId="550974C0" w14:textId="77777777" w:rsidTr="00DE3BFA">
        <w:trPr>
          <w:jc w:val="center"/>
        </w:trPr>
        <w:tc>
          <w:tcPr>
            <w:tcW w:w="848" w:type="dxa"/>
          </w:tcPr>
          <w:p w14:paraId="1390E112" w14:textId="77777777" w:rsidR="001C7921" w:rsidRPr="001C7921" w:rsidRDefault="001C7921" w:rsidP="001C7921">
            <w:pPr>
              <w:rPr>
                <w:rFonts w:ascii="Times New Roman" w:hAnsi="Times New Roman"/>
              </w:rPr>
            </w:pPr>
            <w:r w:rsidRPr="001C7921">
              <w:rPr>
                <w:rFonts w:ascii="Times New Roman" w:hAnsi="Times New Roman"/>
              </w:rPr>
              <w:t>2</w:t>
            </w:r>
          </w:p>
        </w:tc>
        <w:tc>
          <w:tcPr>
            <w:tcW w:w="1093" w:type="dxa"/>
          </w:tcPr>
          <w:p w14:paraId="38172291" w14:textId="77777777" w:rsidR="001C7921" w:rsidRPr="00665315" w:rsidRDefault="001C7921" w:rsidP="001C7921">
            <w:pPr>
              <w:rPr>
                <w:rFonts w:ascii="Arial" w:hAnsi="Arial" w:cs="Arial"/>
                <w:sz w:val="22"/>
              </w:rPr>
            </w:pPr>
            <w:r w:rsidRPr="00665315">
              <w:rPr>
                <w:rFonts w:ascii="Arial" w:hAnsi="Arial" w:cs="Arial"/>
                <w:sz w:val="22"/>
              </w:rPr>
              <w:t>AUX8</w:t>
            </w:r>
          </w:p>
        </w:tc>
        <w:tc>
          <w:tcPr>
            <w:tcW w:w="887" w:type="dxa"/>
          </w:tcPr>
          <w:p w14:paraId="6A95E2E6" w14:textId="77777777" w:rsidR="001C7921" w:rsidRPr="001C7921" w:rsidRDefault="001C7921" w:rsidP="001C7921"/>
        </w:tc>
        <w:tc>
          <w:tcPr>
            <w:tcW w:w="1287" w:type="dxa"/>
          </w:tcPr>
          <w:p w14:paraId="132E83AC" w14:textId="77777777" w:rsidR="001C7921" w:rsidRPr="001C7921" w:rsidRDefault="001C7921" w:rsidP="001C7921">
            <w:r w:rsidRPr="001C7921">
              <w:sym w:font="Wingdings" w:char="F06C"/>
            </w:r>
          </w:p>
        </w:tc>
        <w:tc>
          <w:tcPr>
            <w:tcW w:w="3448" w:type="dxa"/>
            <w:vAlign w:val="center"/>
          </w:tcPr>
          <w:p w14:paraId="7A7E2975" w14:textId="77777777" w:rsidR="001C7921" w:rsidRPr="001C7921" w:rsidRDefault="001C7921" w:rsidP="001C7921"/>
        </w:tc>
      </w:tr>
      <w:tr w:rsidR="001C7921" w:rsidRPr="001C7921" w14:paraId="46360A3D" w14:textId="77777777" w:rsidTr="00DE3BFA">
        <w:trPr>
          <w:jc w:val="center"/>
        </w:trPr>
        <w:tc>
          <w:tcPr>
            <w:tcW w:w="848" w:type="dxa"/>
          </w:tcPr>
          <w:p w14:paraId="66D0BE58" w14:textId="77777777" w:rsidR="001C7921" w:rsidRPr="001C7921" w:rsidRDefault="001C7921" w:rsidP="001C7921">
            <w:pPr>
              <w:rPr>
                <w:rFonts w:ascii="Times New Roman" w:hAnsi="Times New Roman"/>
              </w:rPr>
            </w:pPr>
            <w:r w:rsidRPr="001C7921">
              <w:rPr>
                <w:rFonts w:ascii="Times New Roman" w:hAnsi="Times New Roman"/>
              </w:rPr>
              <w:t>3</w:t>
            </w:r>
          </w:p>
        </w:tc>
        <w:tc>
          <w:tcPr>
            <w:tcW w:w="1093" w:type="dxa"/>
          </w:tcPr>
          <w:p w14:paraId="71231294" w14:textId="77777777" w:rsidR="001C7921" w:rsidRPr="00665315" w:rsidRDefault="001C7921" w:rsidP="001C7921">
            <w:pPr>
              <w:rPr>
                <w:rFonts w:ascii="Arial" w:hAnsi="Arial" w:cs="Arial"/>
                <w:sz w:val="22"/>
              </w:rPr>
            </w:pPr>
            <w:r w:rsidRPr="00665315">
              <w:rPr>
                <w:rFonts w:ascii="Arial" w:hAnsi="Arial" w:cs="Arial"/>
                <w:sz w:val="22"/>
              </w:rPr>
              <w:t>AUX6</w:t>
            </w:r>
          </w:p>
        </w:tc>
        <w:tc>
          <w:tcPr>
            <w:tcW w:w="887" w:type="dxa"/>
          </w:tcPr>
          <w:p w14:paraId="698CA515" w14:textId="77777777" w:rsidR="001C7921" w:rsidRPr="001C7921" w:rsidRDefault="001C7921" w:rsidP="001C7921"/>
        </w:tc>
        <w:tc>
          <w:tcPr>
            <w:tcW w:w="1287" w:type="dxa"/>
          </w:tcPr>
          <w:p w14:paraId="53A6176E" w14:textId="77777777" w:rsidR="001C7921" w:rsidRPr="001C7921" w:rsidRDefault="001C7921" w:rsidP="001C7921">
            <w:r w:rsidRPr="001C7921">
              <w:sym w:font="Wingdings" w:char="F06C"/>
            </w:r>
          </w:p>
        </w:tc>
        <w:tc>
          <w:tcPr>
            <w:tcW w:w="3448" w:type="dxa"/>
            <w:vAlign w:val="center"/>
          </w:tcPr>
          <w:p w14:paraId="25DDBA05" w14:textId="77777777" w:rsidR="001C7921" w:rsidRPr="001C7921" w:rsidRDefault="001C7921" w:rsidP="001C7921"/>
        </w:tc>
      </w:tr>
      <w:tr w:rsidR="001C7921" w:rsidRPr="001C7921" w14:paraId="2AB706C4" w14:textId="77777777" w:rsidTr="00DE3BFA">
        <w:trPr>
          <w:jc w:val="center"/>
        </w:trPr>
        <w:tc>
          <w:tcPr>
            <w:tcW w:w="848" w:type="dxa"/>
            <w:tcBorders>
              <w:bottom w:val="single" w:sz="4" w:space="0" w:color="auto"/>
            </w:tcBorders>
          </w:tcPr>
          <w:p w14:paraId="22339762" w14:textId="77777777" w:rsidR="001C7921" w:rsidRPr="001C7921" w:rsidRDefault="001C7921" w:rsidP="001C7921">
            <w:pPr>
              <w:rPr>
                <w:rFonts w:ascii="Times New Roman" w:hAnsi="Times New Roman"/>
              </w:rPr>
            </w:pPr>
            <w:r w:rsidRPr="001C7921">
              <w:rPr>
                <w:rFonts w:ascii="Times New Roman" w:hAnsi="Times New Roman"/>
              </w:rPr>
              <w:t>4</w:t>
            </w:r>
          </w:p>
        </w:tc>
        <w:tc>
          <w:tcPr>
            <w:tcW w:w="1093" w:type="dxa"/>
            <w:tcBorders>
              <w:bottom w:val="single" w:sz="4" w:space="0" w:color="auto"/>
            </w:tcBorders>
          </w:tcPr>
          <w:p w14:paraId="3043608C" w14:textId="77777777" w:rsidR="001C7921" w:rsidRPr="00665315" w:rsidRDefault="001C7921" w:rsidP="001C7921">
            <w:pPr>
              <w:rPr>
                <w:rFonts w:ascii="Arial" w:hAnsi="Arial" w:cs="Arial"/>
                <w:sz w:val="22"/>
              </w:rPr>
            </w:pPr>
            <w:r w:rsidRPr="00665315">
              <w:rPr>
                <w:rFonts w:ascii="Arial" w:hAnsi="Arial" w:cs="Arial"/>
                <w:sz w:val="22"/>
              </w:rPr>
              <w:t>AUX4</w:t>
            </w:r>
          </w:p>
        </w:tc>
        <w:tc>
          <w:tcPr>
            <w:tcW w:w="887" w:type="dxa"/>
            <w:tcBorders>
              <w:bottom w:val="single" w:sz="4" w:space="0" w:color="auto"/>
            </w:tcBorders>
          </w:tcPr>
          <w:p w14:paraId="23DB9B73" w14:textId="77777777" w:rsidR="001C7921" w:rsidRPr="001C7921" w:rsidRDefault="001C7921" w:rsidP="001C7921"/>
        </w:tc>
        <w:tc>
          <w:tcPr>
            <w:tcW w:w="1287" w:type="dxa"/>
            <w:tcBorders>
              <w:bottom w:val="single" w:sz="4" w:space="0" w:color="auto"/>
            </w:tcBorders>
          </w:tcPr>
          <w:p w14:paraId="3AE75448" w14:textId="77777777" w:rsidR="001C7921" w:rsidRPr="001C7921" w:rsidRDefault="001C7921" w:rsidP="001C7921">
            <w:r w:rsidRPr="001C7921">
              <w:sym w:font="Wingdings" w:char="F06C"/>
            </w:r>
          </w:p>
        </w:tc>
        <w:tc>
          <w:tcPr>
            <w:tcW w:w="3448" w:type="dxa"/>
            <w:tcBorders>
              <w:bottom w:val="single" w:sz="4" w:space="0" w:color="auto"/>
            </w:tcBorders>
            <w:vAlign w:val="center"/>
          </w:tcPr>
          <w:p w14:paraId="57992F43" w14:textId="77777777" w:rsidR="001C7921" w:rsidRPr="001C7921" w:rsidRDefault="001C7921" w:rsidP="001C7921">
            <w:pPr>
              <w:rPr>
                <w:rFonts w:ascii="Times New Roman" w:hAnsi="Times New Roman"/>
                <w:sz w:val="18"/>
                <w:szCs w:val="18"/>
              </w:rPr>
            </w:pPr>
            <w:r w:rsidRPr="001C7921">
              <w:rPr>
                <w:rFonts w:ascii="Times New Roman" w:hAnsi="Times New Roman"/>
                <w:sz w:val="18"/>
                <w:szCs w:val="18"/>
              </w:rPr>
              <w:t>Supported as LL on OEM motherboards</w:t>
            </w:r>
          </w:p>
        </w:tc>
      </w:tr>
      <w:tr w:rsidR="001C7921" w:rsidRPr="001C7921" w14:paraId="1448ABDE" w14:textId="77777777" w:rsidTr="00DE3BFA">
        <w:trPr>
          <w:jc w:val="center"/>
        </w:trPr>
        <w:tc>
          <w:tcPr>
            <w:tcW w:w="848" w:type="dxa"/>
          </w:tcPr>
          <w:p w14:paraId="4A8B567C" w14:textId="77777777" w:rsidR="001C7921" w:rsidRPr="001C7921" w:rsidRDefault="001C7921" w:rsidP="001C7921">
            <w:pPr>
              <w:rPr>
                <w:rFonts w:ascii="Times New Roman" w:hAnsi="Times New Roman"/>
              </w:rPr>
            </w:pPr>
            <w:r w:rsidRPr="001C7921">
              <w:rPr>
                <w:rFonts w:ascii="Times New Roman" w:hAnsi="Times New Roman"/>
              </w:rPr>
              <w:t>5</w:t>
            </w:r>
          </w:p>
        </w:tc>
        <w:tc>
          <w:tcPr>
            <w:tcW w:w="1093" w:type="dxa"/>
          </w:tcPr>
          <w:p w14:paraId="5E819F3F" w14:textId="77777777" w:rsidR="001C7921" w:rsidRPr="00665315" w:rsidRDefault="001C7921" w:rsidP="001C7921">
            <w:pPr>
              <w:rPr>
                <w:rFonts w:ascii="Arial" w:hAnsi="Arial" w:cs="Arial"/>
                <w:sz w:val="22"/>
              </w:rPr>
            </w:pPr>
            <w:r w:rsidRPr="00665315">
              <w:rPr>
                <w:rFonts w:ascii="Arial" w:hAnsi="Arial" w:cs="Arial"/>
                <w:sz w:val="22"/>
              </w:rPr>
              <w:t>AUX9</w:t>
            </w:r>
          </w:p>
        </w:tc>
        <w:tc>
          <w:tcPr>
            <w:tcW w:w="887" w:type="dxa"/>
          </w:tcPr>
          <w:p w14:paraId="2DC729AD" w14:textId="77777777" w:rsidR="001C7921" w:rsidRPr="001C7921" w:rsidRDefault="001C7921" w:rsidP="001C7921"/>
        </w:tc>
        <w:tc>
          <w:tcPr>
            <w:tcW w:w="1287" w:type="dxa"/>
          </w:tcPr>
          <w:p w14:paraId="4C969A01" w14:textId="77777777" w:rsidR="001C7921" w:rsidRPr="001C7921" w:rsidRDefault="001C7921" w:rsidP="001C7921">
            <w:r w:rsidRPr="001C7921">
              <w:sym w:font="Wingdings" w:char="F06C"/>
            </w:r>
          </w:p>
        </w:tc>
        <w:tc>
          <w:tcPr>
            <w:tcW w:w="3448" w:type="dxa"/>
            <w:vAlign w:val="center"/>
          </w:tcPr>
          <w:p w14:paraId="489EEF21" w14:textId="77777777" w:rsidR="001C7921" w:rsidRPr="001C7921" w:rsidRDefault="001C7921" w:rsidP="001C7921">
            <w:pPr>
              <w:rPr>
                <w:rFonts w:ascii="Times New Roman" w:hAnsi="Times New Roman"/>
                <w:sz w:val="18"/>
                <w:szCs w:val="18"/>
              </w:rPr>
            </w:pPr>
          </w:p>
        </w:tc>
      </w:tr>
      <w:tr w:rsidR="001C7921" w:rsidRPr="001C7921" w14:paraId="20C2399C" w14:textId="77777777" w:rsidTr="00DE3BFA">
        <w:trPr>
          <w:jc w:val="center"/>
        </w:trPr>
        <w:tc>
          <w:tcPr>
            <w:tcW w:w="848" w:type="dxa"/>
          </w:tcPr>
          <w:p w14:paraId="42F6262F" w14:textId="77777777" w:rsidR="001C7921" w:rsidRPr="001C7921" w:rsidRDefault="001C7921" w:rsidP="001C7921">
            <w:pPr>
              <w:rPr>
                <w:rFonts w:ascii="Times New Roman" w:hAnsi="Times New Roman"/>
              </w:rPr>
            </w:pPr>
            <w:r w:rsidRPr="001C7921">
              <w:rPr>
                <w:rFonts w:ascii="Times New Roman" w:hAnsi="Times New Roman"/>
              </w:rPr>
              <w:t>6</w:t>
            </w:r>
          </w:p>
        </w:tc>
        <w:tc>
          <w:tcPr>
            <w:tcW w:w="1093" w:type="dxa"/>
          </w:tcPr>
          <w:p w14:paraId="7823BE4D" w14:textId="77777777" w:rsidR="001C7921" w:rsidRPr="00665315" w:rsidRDefault="001C7921" w:rsidP="001C7921">
            <w:pPr>
              <w:rPr>
                <w:rFonts w:ascii="Arial" w:hAnsi="Arial" w:cs="Arial"/>
                <w:sz w:val="22"/>
              </w:rPr>
            </w:pPr>
            <w:r w:rsidRPr="00665315">
              <w:rPr>
                <w:rFonts w:ascii="Arial" w:hAnsi="Arial" w:cs="Arial"/>
                <w:sz w:val="22"/>
              </w:rPr>
              <w:t>AUX10</w:t>
            </w:r>
          </w:p>
        </w:tc>
        <w:tc>
          <w:tcPr>
            <w:tcW w:w="887" w:type="dxa"/>
          </w:tcPr>
          <w:p w14:paraId="0E487907" w14:textId="77777777" w:rsidR="001C7921" w:rsidRPr="001C7921" w:rsidRDefault="001C7921" w:rsidP="001C7921"/>
        </w:tc>
        <w:tc>
          <w:tcPr>
            <w:tcW w:w="1287" w:type="dxa"/>
          </w:tcPr>
          <w:p w14:paraId="0D57A822" w14:textId="77777777" w:rsidR="001C7921" w:rsidRPr="001C7921" w:rsidRDefault="001C7921" w:rsidP="001C7921">
            <w:r w:rsidRPr="001C7921">
              <w:sym w:font="Wingdings" w:char="F06C"/>
            </w:r>
          </w:p>
        </w:tc>
        <w:tc>
          <w:tcPr>
            <w:tcW w:w="3448" w:type="dxa"/>
            <w:vAlign w:val="center"/>
          </w:tcPr>
          <w:p w14:paraId="76D9E8BB" w14:textId="77777777" w:rsidR="001C7921" w:rsidRPr="001C7921" w:rsidRDefault="001C7921" w:rsidP="001C7921">
            <w:pPr>
              <w:rPr>
                <w:rFonts w:ascii="Times New Roman" w:hAnsi="Times New Roman"/>
                <w:sz w:val="18"/>
                <w:szCs w:val="18"/>
              </w:rPr>
            </w:pPr>
          </w:p>
        </w:tc>
      </w:tr>
      <w:tr w:rsidR="001C7921" w:rsidRPr="001C7921" w14:paraId="34EF1C24" w14:textId="77777777" w:rsidTr="00DE3BFA">
        <w:trPr>
          <w:jc w:val="center"/>
        </w:trPr>
        <w:tc>
          <w:tcPr>
            <w:tcW w:w="848" w:type="dxa"/>
          </w:tcPr>
          <w:p w14:paraId="5628C9E5" w14:textId="77777777" w:rsidR="001C7921" w:rsidRPr="001C7921" w:rsidRDefault="001C7921" w:rsidP="001C7921">
            <w:pPr>
              <w:rPr>
                <w:rFonts w:ascii="Times New Roman" w:hAnsi="Times New Roman"/>
              </w:rPr>
            </w:pPr>
            <w:r w:rsidRPr="001C7921">
              <w:rPr>
                <w:rFonts w:ascii="Times New Roman" w:hAnsi="Times New Roman"/>
              </w:rPr>
              <w:t>7</w:t>
            </w:r>
          </w:p>
        </w:tc>
        <w:tc>
          <w:tcPr>
            <w:tcW w:w="1093" w:type="dxa"/>
          </w:tcPr>
          <w:p w14:paraId="75D6472E" w14:textId="77777777" w:rsidR="001C7921" w:rsidRPr="00665315" w:rsidRDefault="001C7921" w:rsidP="001C7921">
            <w:pPr>
              <w:rPr>
                <w:rFonts w:ascii="Arial" w:hAnsi="Arial" w:cs="Arial"/>
                <w:sz w:val="22"/>
              </w:rPr>
            </w:pPr>
            <w:r w:rsidRPr="00665315">
              <w:rPr>
                <w:rFonts w:ascii="Arial" w:hAnsi="Arial" w:cs="Arial"/>
                <w:sz w:val="22"/>
              </w:rPr>
              <w:t>F0r</w:t>
            </w:r>
          </w:p>
        </w:tc>
        <w:tc>
          <w:tcPr>
            <w:tcW w:w="887" w:type="dxa"/>
          </w:tcPr>
          <w:p w14:paraId="3875AC9E" w14:textId="77777777" w:rsidR="001C7921" w:rsidRPr="001C7921" w:rsidRDefault="001C7921" w:rsidP="001C7921">
            <w:r w:rsidRPr="001C7921">
              <w:sym w:font="Wingdings" w:char="F06C"/>
            </w:r>
          </w:p>
        </w:tc>
        <w:tc>
          <w:tcPr>
            <w:tcW w:w="1287" w:type="dxa"/>
          </w:tcPr>
          <w:p w14:paraId="156BFB73" w14:textId="77777777" w:rsidR="001C7921" w:rsidRPr="001C7921" w:rsidRDefault="001C7921" w:rsidP="001C7921"/>
        </w:tc>
        <w:tc>
          <w:tcPr>
            <w:tcW w:w="3448" w:type="dxa"/>
            <w:vAlign w:val="center"/>
          </w:tcPr>
          <w:p w14:paraId="6A9A1A48" w14:textId="77777777" w:rsidR="001C7921" w:rsidRPr="001C7921" w:rsidRDefault="001C7921" w:rsidP="001C7921">
            <w:pPr>
              <w:rPr>
                <w:rFonts w:ascii="Times New Roman" w:hAnsi="Times New Roman"/>
                <w:sz w:val="18"/>
                <w:szCs w:val="18"/>
              </w:rPr>
            </w:pPr>
            <w:r w:rsidRPr="001C7921">
              <w:rPr>
                <w:rFonts w:ascii="Times New Roman" w:hAnsi="Times New Roman"/>
                <w:sz w:val="18"/>
                <w:szCs w:val="18"/>
              </w:rPr>
              <w:t>Standard Reverse Light Output</w:t>
            </w:r>
          </w:p>
        </w:tc>
      </w:tr>
      <w:tr w:rsidR="001C7921" w:rsidRPr="001C7921" w14:paraId="272BEAD1" w14:textId="77777777" w:rsidTr="00DE3BFA">
        <w:trPr>
          <w:jc w:val="center"/>
        </w:trPr>
        <w:tc>
          <w:tcPr>
            <w:tcW w:w="848" w:type="dxa"/>
          </w:tcPr>
          <w:p w14:paraId="54175EB4" w14:textId="77777777" w:rsidR="001C7921" w:rsidRPr="001C7921" w:rsidRDefault="001C7921" w:rsidP="001C7921">
            <w:pPr>
              <w:rPr>
                <w:rFonts w:ascii="Times New Roman" w:hAnsi="Times New Roman"/>
              </w:rPr>
            </w:pPr>
            <w:r w:rsidRPr="001C7921">
              <w:rPr>
                <w:rFonts w:ascii="Times New Roman" w:hAnsi="Times New Roman"/>
              </w:rPr>
              <w:t>8</w:t>
            </w:r>
          </w:p>
        </w:tc>
        <w:tc>
          <w:tcPr>
            <w:tcW w:w="1093" w:type="dxa"/>
          </w:tcPr>
          <w:p w14:paraId="1F990020" w14:textId="77777777" w:rsidR="001C7921" w:rsidRPr="00665315" w:rsidRDefault="001C7921" w:rsidP="001C7921">
            <w:pPr>
              <w:rPr>
                <w:rFonts w:ascii="Arial" w:hAnsi="Arial" w:cs="Arial"/>
                <w:sz w:val="22"/>
              </w:rPr>
            </w:pPr>
            <w:r w:rsidRPr="00665315">
              <w:rPr>
                <w:rFonts w:ascii="Arial" w:hAnsi="Arial" w:cs="Arial"/>
                <w:sz w:val="22"/>
              </w:rPr>
              <w:t>F0f</w:t>
            </w:r>
          </w:p>
        </w:tc>
        <w:tc>
          <w:tcPr>
            <w:tcW w:w="887" w:type="dxa"/>
          </w:tcPr>
          <w:p w14:paraId="4BA69235" w14:textId="77777777" w:rsidR="001C7921" w:rsidRPr="001C7921" w:rsidRDefault="001C7921" w:rsidP="001C7921">
            <w:r w:rsidRPr="001C7921">
              <w:sym w:font="Wingdings" w:char="F06C"/>
            </w:r>
          </w:p>
        </w:tc>
        <w:tc>
          <w:tcPr>
            <w:tcW w:w="1287" w:type="dxa"/>
          </w:tcPr>
          <w:p w14:paraId="5043D923" w14:textId="77777777" w:rsidR="001C7921" w:rsidRPr="001C7921" w:rsidRDefault="001C7921" w:rsidP="001C7921"/>
        </w:tc>
        <w:tc>
          <w:tcPr>
            <w:tcW w:w="3448" w:type="dxa"/>
            <w:vAlign w:val="center"/>
          </w:tcPr>
          <w:p w14:paraId="55EE0468" w14:textId="77777777" w:rsidR="001C7921" w:rsidRPr="001C7921" w:rsidRDefault="001C7921" w:rsidP="001C7921">
            <w:pPr>
              <w:rPr>
                <w:rFonts w:ascii="Times New Roman" w:hAnsi="Times New Roman"/>
              </w:rPr>
            </w:pPr>
            <w:r w:rsidRPr="001C7921">
              <w:rPr>
                <w:rFonts w:ascii="Times New Roman" w:hAnsi="Times New Roman"/>
                <w:sz w:val="18"/>
                <w:szCs w:val="18"/>
              </w:rPr>
              <w:t>Standard Forward Light Output</w:t>
            </w:r>
          </w:p>
        </w:tc>
      </w:tr>
      <w:tr w:rsidR="001C7921" w:rsidRPr="001C7921" w14:paraId="457081C0" w14:textId="77777777" w:rsidTr="00DE3BFA">
        <w:trPr>
          <w:jc w:val="center"/>
        </w:trPr>
        <w:tc>
          <w:tcPr>
            <w:tcW w:w="848" w:type="dxa"/>
          </w:tcPr>
          <w:p w14:paraId="5ADC1004" w14:textId="77777777" w:rsidR="001C7921" w:rsidRPr="001C7921" w:rsidRDefault="001C7921" w:rsidP="001C7921">
            <w:pPr>
              <w:rPr>
                <w:rFonts w:ascii="Times New Roman" w:hAnsi="Times New Roman"/>
              </w:rPr>
            </w:pPr>
            <w:r w:rsidRPr="001C7921">
              <w:rPr>
                <w:rFonts w:ascii="Times New Roman" w:hAnsi="Times New Roman"/>
              </w:rPr>
              <w:t>13</w:t>
            </w:r>
          </w:p>
        </w:tc>
        <w:tc>
          <w:tcPr>
            <w:tcW w:w="1093" w:type="dxa"/>
          </w:tcPr>
          <w:p w14:paraId="475F5D38" w14:textId="77777777" w:rsidR="001C7921" w:rsidRPr="00665315" w:rsidRDefault="001C7921" w:rsidP="001C7921">
            <w:pPr>
              <w:rPr>
                <w:rFonts w:ascii="Arial" w:hAnsi="Arial" w:cs="Arial"/>
                <w:sz w:val="22"/>
              </w:rPr>
            </w:pPr>
            <w:r w:rsidRPr="00665315">
              <w:rPr>
                <w:rFonts w:ascii="Arial" w:hAnsi="Arial" w:cs="Arial"/>
                <w:sz w:val="22"/>
              </w:rPr>
              <w:t>AUX3</w:t>
            </w:r>
          </w:p>
        </w:tc>
        <w:tc>
          <w:tcPr>
            <w:tcW w:w="887" w:type="dxa"/>
          </w:tcPr>
          <w:p w14:paraId="3087F92C" w14:textId="77777777" w:rsidR="001C7921" w:rsidRPr="001C7921" w:rsidRDefault="001C7921" w:rsidP="001C7921"/>
        </w:tc>
        <w:tc>
          <w:tcPr>
            <w:tcW w:w="1287" w:type="dxa"/>
          </w:tcPr>
          <w:p w14:paraId="6B6EDFED" w14:textId="77777777" w:rsidR="001C7921" w:rsidRPr="001C7921" w:rsidRDefault="001C7921" w:rsidP="001C7921">
            <w:r w:rsidRPr="001C7921">
              <w:sym w:font="Wingdings" w:char="F06C"/>
            </w:r>
          </w:p>
        </w:tc>
        <w:tc>
          <w:tcPr>
            <w:tcW w:w="3448" w:type="dxa"/>
            <w:vAlign w:val="center"/>
          </w:tcPr>
          <w:p w14:paraId="17918A3A" w14:textId="77777777" w:rsidR="001C7921" w:rsidRPr="001C7921" w:rsidRDefault="001C7921" w:rsidP="001C7921">
            <w:pPr>
              <w:rPr>
                <w:rFonts w:ascii="Times New Roman" w:hAnsi="Times New Roman"/>
              </w:rPr>
            </w:pPr>
            <w:r w:rsidRPr="001C7921">
              <w:rPr>
                <w:rFonts w:ascii="Times New Roman" w:hAnsi="Times New Roman"/>
                <w:sz w:val="18"/>
                <w:szCs w:val="18"/>
              </w:rPr>
              <w:t>Supported as LL on OEM motherboards</w:t>
            </w:r>
          </w:p>
        </w:tc>
      </w:tr>
      <w:tr w:rsidR="001C7921" w:rsidRPr="001C7921" w14:paraId="12ADE209" w14:textId="77777777" w:rsidTr="00DE3BFA">
        <w:trPr>
          <w:jc w:val="center"/>
        </w:trPr>
        <w:tc>
          <w:tcPr>
            <w:tcW w:w="848" w:type="dxa"/>
          </w:tcPr>
          <w:p w14:paraId="082E82D0" w14:textId="77777777" w:rsidR="001C7921" w:rsidRPr="001C7921" w:rsidRDefault="001C7921" w:rsidP="001C7921">
            <w:pPr>
              <w:rPr>
                <w:rFonts w:ascii="Times New Roman" w:hAnsi="Times New Roman"/>
              </w:rPr>
            </w:pPr>
            <w:r w:rsidRPr="001C7921">
              <w:rPr>
                <w:rFonts w:ascii="Times New Roman" w:hAnsi="Times New Roman"/>
              </w:rPr>
              <w:t>14</w:t>
            </w:r>
          </w:p>
        </w:tc>
        <w:tc>
          <w:tcPr>
            <w:tcW w:w="1093" w:type="dxa"/>
          </w:tcPr>
          <w:p w14:paraId="7B5D13CA" w14:textId="77777777" w:rsidR="001C7921" w:rsidRPr="00665315" w:rsidRDefault="001C7921" w:rsidP="001C7921">
            <w:pPr>
              <w:rPr>
                <w:rFonts w:ascii="Arial" w:hAnsi="Arial" w:cs="Arial"/>
                <w:sz w:val="22"/>
              </w:rPr>
            </w:pPr>
            <w:r w:rsidRPr="00665315">
              <w:rPr>
                <w:rFonts w:ascii="Arial" w:hAnsi="Arial" w:cs="Arial"/>
                <w:sz w:val="22"/>
              </w:rPr>
              <w:t>AUX2</w:t>
            </w:r>
          </w:p>
        </w:tc>
        <w:tc>
          <w:tcPr>
            <w:tcW w:w="887" w:type="dxa"/>
          </w:tcPr>
          <w:p w14:paraId="3CCD2F5C" w14:textId="77777777" w:rsidR="001C7921" w:rsidRPr="001C7921" w:rsidRDefault="001C7921" w:rsidP="001C7921">
            <w:r w:rsidRPr="001C7921">
              <w:sym w:font="Wingdings" w:char="F06C"/>
            </w:r>
          </w:p>
        </w:tc>
        <w:tc>
          <w:tcPr>
            <w:tcW w:w="1287" w:type="dxa"/>
          </w:tcPr>
          <w:p w14:paraId="269EA361" w14:textId="77777777" w:rsidR="001C7921" w:rsidRPr="001C7921" w:rsidRDefault="001C7921" w:rsidP="001C7921"/>
        </w:tc>
        <w:tc>
          <w:tcPr>
            <w:tcW w:w="3448" w:type="dxa"/>
            <w:vAlign w:val="center"/>
          </w:tcPr>
          <w:p w14:paraId="2EEE9A9A" w14:textId="77777777" w:rsidR="001C7921" w:rsidRPr="001C7921" w:rsidRDefault="001C7921" w:rsidP="001C7921">
            <w:pPr>
              <w:rPr>
                <w:rFonts w:ascii="Times New Roman" w:hAnsi="Times New Roman"/>
              </w:rPr>
            </w:pPr>
            <w:r w:rsidRPr="001C7921">
              <w:rPr>
                <w:rFonts w:ascii="Times New Roman" w:hAnsi="Times New Roman"/>
                <w:sz w:val="18"/>
                <w:szCs w:val="18"/>
              </w:rPr>
              <w:t>Supported as OC on OEM motherboards</w:t>
            </w:r>
          </w:p>
        </w:tc>
      </w:tr>
      <w:tr w:rsidR="001C7921" w:rsidRPr="001C7921" w14:paraId="207CB783" w14:textId="77777777" w:rsidTr="00DE3BFA">
        <w:trPr>
          <w:jc w:val="center"/>
        </w:trPr>
        <w:tc>
          <w:tcPr>
            <w:tcW w:w="848" w:type="dxa"/>
          </w:tcPr>
          <w:p w14:paraId="33C52FD0" w14:textId="77777777" w:rsidR="001C7921" w:rsidRPr="001C7921" w:rsidRDefault="001C7921" w:rsidP="001C7921">
            <w:pPr>
              <w:rPr>
                <w:rFonts w:ascii="Times New Roman" w:hAnsi="Times New Roman"/>
              </w:rPr>
            </w:pPr>
            <w:r w:rsidRPr="001C7921">
              <w:rPr>
                <w:rFonts w:ascii="Times New Roman" w:hAnsi="Times New Roman"/>
              </w:rPr>
              <w:t>15</w:t>
            </w:r>
          </w:p>
        </w:tc>
        <w:tc>
          <w:tcPr>
            <w:tcW w:w="1093" w:type="dxa"/>
          </w:tcPr>
          <w:p w14:paraId="2EC80F69" w14:textId="77777777" w:rsidR="001C7921" w:rsidRPr="00665315" w:rsidRDefault="001C7921" w:rsidP="001C7921">
            <w:pPr>
              <w:rPr>
                <w:rFonts w:ascii="Arial" w:hAnsi="Arial" w:cs="Arial"/>
                <w:sz w:val="22"/>
              </w:rPr>
            </w:pPr>
            <w:r w:rsidRPr="00665315">
              <w:rPr>
                <w:rFonts w:ascii="Arial" w:hAnsi="Arial" w:cs="Arial"/>
                <w:sz w:val="22"/>
              </w:rPr>
              <w:t>AUX1</w:t>
            </w:r>
          </w:p>
        </w:tc>
        <w:tc>
          <w:tcPr>
            <w:tcW w:w="887" w:type="dxa"/>
          </w:tcPr>
          <w:p w14:paraId="4C04089C" w14:textId="77777777" w:rsidR="001C7921" w:rsidRPr="001C7921" w:rsidRDefault="001C7921" w:rsidP="001C7921">
            <w:r w:rsidRPr="001C7921">
              <w:sym w:font="Wingdings" w:char="F06C"/>
            </w:r>
          </w:p>
        </w:tc>
        <w:tc>
          <w:tcPr>
            <w:tcW w:w="1287" w:type="dxa"/>
          </w:tcPr>
          <w:p w14:paraId="51CB1DDD" w14:textId="77777777" w:rsidR="001C7921" w:rsidRPr="001C7921" w:rsidRDefault="001C7921" w:rsidP="001C7921"/>
        </w:tc>
        <w:tc>
          <w:tcPr>
            <w:tcW w:w="3448" w:type="dxa"/>
            <w:vAlign w:val="center"/>
          </w:tcPr>
          <w:p w14:paraId="78459547" w14:textId="77777777" w:rsidR="001C7921" w:rsidRPr="001C7921" w:rsidRDefault="001C7921" w:rsidP="001C7921">
            <w:pPr>
              <w:rPr>
                <w:rFonts w:ascii="Times New Roman" w:hAnsi="Times New Roman"/>
              </w:rPr>
            </w:pPr>
            <w:r w:rsidRPr="001C7921">
              <w:rPr>
                <w:rFonts w:ascii="Times New Roman" w:hAnsi="Times New Roman"/>
                <w:sz w:val="18"/>
                <w:szCs w:val="18"/>
              </w:rPr>
              <w:t>Supported as OC on OEM motherboards</w:t>
            </w:r>
          </w:p>
        </w:tc>
      </w:tr>
      <w:tr w:rsidR="001C7921" w:rsidRPr="001C7921" w14:paraId="08F43CA9" w14:textId="77777777" w:rsidTr="00DE3BFA">
        <w:trPr>
          <w:jc w:val="center"/>
        </w:trPr>
        <w:tc>
          <w:tcPr>
            <w:tcW w:w="848" w:type="dxa"/>
          </w:tcPr>
          <w:p w14:paraId="6B98D3A9" w14:textId="77777777" w:rsidR="001C7921" w:rsidRPr="001C7921" w:rsidRDefault="001C7921" w:rsidP="001C7921">
            <w:pPr>
              <w:rPr>
                <w:rFonts w:ascii="Times New Roman" w:hAnsi="Times New Roman"/>
              </w:rPr>
            </w:pPr>
            <w:r w:rsidRPr="001C7921">
              <w:rPr>
                <w:rFonts w:ascii="Times New Roman" w:hAnsi="Times New Roman"/>
              </w:rPr>
              <w:t>17</w:t>
            </w:r>
          </w:p>
        </w:tc>
        <w:tc>
          <w:tcPr>
            <w:tcW w:w="1093" w:type="dxa"/>
          </w:tcPr>
          <w:p w14:paraId="60FCE7A3" w14:textId="77777777" w:rsidR="001C7921" w:rsidRPr="00665315" w:rsidRDefault="001C7921" w:rsidP="001C7921">
            <w:pPr>
              <w:rPr>
                <w:rFonts w:ascii="Arial" w:hAnsi="Arial" w:cs="Arial"/>
                <w:sz w:val="22"/>
              </w:rPr>
            </w:pPr>
            <w:r w:rsidRPr="00665315">
              <w:rPr>
                <w:rFonts w:ascii="Arial" w:hAnsi="Arial" w:cs="Arial"/>
                <w:sz w:val="22"/>
              </w:rPr>
              <w:t>AUX5</w:t>
            </w:r>
          </w:p>
        </w:tc>
        <w:tc>
          <w:tcPr>
            <w:tcW w:w="887" w:type="dxa"/>
          </w:tcPr>
          <w:p w14:paraId="614F521F" w14:textId="77777777" w:rsidR="001C7921" w:rsidRPr="001C7921" w:rsidRDefault="001C7921" w:rsidP="001C7921"/>
        </w:tc>
        <w:tc>
          <w:tcPr>
            <w:tcW w:w="1287" w:type="dxa"/>
          </w:tcPr>
          <w:p w14:paraId="3B0E5D68" w14:textId="77777777" w:rsidR="001C7921" w:rsidRPr="001C7921" w:rsidRDefault="001C7921" w:rsidP="001C7921">
            <w:r w:rsidRPr="001C7921">
              <w:sym w:font="Wingdings" w:char="F06C"/>
            </w:r>
          </w:p>
        </w:tc>
        <w:tc>
          <w:tcPr>
            <w:tcW w:w="3448" w:type="dxa"/>
            <w:vAlign w:val="center"/>
          </w:tcPr>
          <w:p w14:paraId="31223912" w14:textId="77777777" w:rsidR="001C7921" w:rsidRPr="001C7921" w:rsidRDefault="001C7921" w:rsidP="001C7921"/>
        </w:tc>
      </w:tr>
    </w:tbl>
    <w:p w14:paraId="1CC7E00F" w14:textId="69449CC0" w:rsidR="00DE3BFA" w:rsidRDefault="00797630" w:rsidP="00BD78EB">
      <w:pPr>
        <w:jc w:val="center"/>
        <w:rPr>
          <w:rFonts w:ascii="Arial" w:hAnsi="Arial" w:cs="Arial"/>
          <w:sz w:val="22"/>
        </w:rPr>
      </w:pPr>
      <w:r>
        <w:rPr>
          <w:rFonts w:ascii="Arial" w:hAnsi="Arial" w:cs="Arial"/>
        </w:rPr>
        <w:br/>
      </w:r>
      <w:r w:rsidR="009C4D2D" w:rsidRPr="009C4D2D">
        <w:rPr>
          <w:rFonts w:ascii="Arial" w:hAnsi="Arial" w:cs="Arial"/>
          <w:b/>
          <w:bCs/>
          <w:sz w:val="22"/>
        </w:rPr>
        <w:t>Table 1:</w:t>
      </w:r>
      <w:r w:rsidR="00BD78EB" w:rsidRPr="00797630">
        <w:rPr>
          <w:rFonts w:ascii="Arial" w:hAnsi="Arial" w:cs="Arial"/>
          <w:sz w:val="22"/>
        </w:rPr>
        <w:t xml:space="preserve"> Function Output Variations</w:t>
      </w:r>
    </w:p>
    <w:p w14:paraId="083E5688" w14:textId="77777777" w:rsidR="00DE3BFA" w:rsidRDefault="00DE3BFA">
      <w:pPr>
        <w:spacing w:after="0"/>
        <w:rPr>
          <w:rFonts w:ascii="Arial" w:hAnsi="Arial" w:cs="Arial"/>
          <w:sz w:val="22"/>
        </w:rPr>
      </w:pPr>
      <w:r>
        <w:rPr>
          <w:rFonts w:ascii="Arial" w:hAnsi="Arial" w:cs="Arial"/>
          <w:sz w:val="22"/>
        </w:rPr>
        <w:br w:type="page"/>
      </w:r>
    </w:p>
    <w:p w14:paraId="35111F3A" w14:textId="77777777" w:rsidR="00DE3BFA" w:rsidRPr="009C4D2D" w:rsidRDefault="00DE3BFA" w:rsidP="00A9543F">
      <w:pPr>
        <w:pStyle w:val="Heading2"/>
        <w:ind w:left="540" w:hanging="540"/>
      </w:pPr>
      <w:r w:rsidRPr="009C4D2D">
        <w:t>Existing variant</w:t>
      </w:r>
    </w:p>
    <w:p w14:paraId="6CE7BD1F" w14:textId="77777777" w:rsidR="00DE3BFA" w:rsidRPr="009C4D2D" w:rsidRDefault="00DE3BFA" w:rsidP="008A33DA">
      <w:r w:rsidRPr="009C4D2D">
        <w:t>There is a variant of the 21MTC interface on the market that was created before the standardization by the MOROP and does not correspond to this standard. This variant is documented here in order to show the differences.</w:t>
      </w:r>
    </w:p>
    <w:p w14:paraId="114F524A" w14:textId="57A3E88D" w:rsidR="00DE3BFA" w:rsidRPr="009C4D2D" w:rsidRDefault="00DE3BFA" w:rsidP="008A33DA">
      <w:r w:rsidRPr="009C4D2D">
        <w:t>According to this standard, only the outputs F0f (</w:t>
      </w:r>
      <w:r w:rsidR="00462C5C">
        <w:t>P</w:t>
      </w:r>
      <w:r w:rsidRPr="009C4D2D">
        <w:t>in 8), F0r (</w:t>
      </w:r>
      <w:r w:rsidR="00462C5C">
        <w:t>P</w:t>
      </w:r>
      <w:r w:rsidRPr="009C4D2D">
        <w:t>in 7), AUX1 (</w:t>
      </w:r>
      <w:r w:rsidR="00462C5C">
        <w:t>P</w:t>
      </w:r>
      <w:r w:rsidRPr="009C4D2D">
        <w:t>in 15) and AUX2 (</w:t>
      </w:r>
      <w:r w:rsidR="00462C5C">
        <w:t>P</w:t>
      </w:r>
      <w:r w:rsidRPr="009C4D2D">
        <w:t xml:space="preserve">in 16) are amplified outputs, </w:t>
      </w:r>
      <w:proofErr w:type="spellStart"/>
      <w:proofErr w:type="gramStart"/>
      <w:r w:rsidRPr="009C4D2D">
        <w:t>ie</w:t>
      </w:r>
      <w:proofErr w:type="spellEnd"/>
      <w:proofErr w:type="gramEnd"/>
      <w:r w:rsidRPr="009C4D2D">
        <w:t xml:space="preserve"> equipped with a driver</w:t>
      </w:r>
      <w:r>
        <w:t xml:space="preserve"> </w:t>
      </w:r>
      <w:r w:rsidRPr="009C4D2D">
        <w:t>transistor switching to GND on the decoder. In the variant, the outputs AUX3 and AUX4 (</w:t>
      </w:r>
      <w:r w:rsidR="00462C5C">
        <w:t>P</w:t>
      </w:r>
      <w:r w:rsidRPr="009C4D2D">
        <w:t>ins 13 and 4) are also implemented as amplified outputs and not as</w:t>
      </w:r>
      <w:r>
        <w:t xml:space="preserve"> </w:t>
      </w:r>
      <w:r w:rsidRPr="009C4D2D">
        <w:t>outputs with logic level. The addition is AUX6 (</w:t>
      </w:r>
      <w:r w:rsidR="00462C5C">
        <w:t>P</w:t>
      </w:r>
      <w:r w:rsidRPr="009C4D2D">
        <w:t>in 3) is used as input.</w:t>
      </w:r>
    </w:p>
    <w:p w14:paraId="2B149675" w14:textId="77777777" w:rsidR="00DE3BFA" w:rsidRPr="009C4D2D" w:rsidRDefault="00DE3BFA" w:rsidP="008A33DA">
      <w:r w:rsidRPr="009C4D2D">
        <w:t>This variant is mainly used by Märklin. This variant is used in all newer vehicles from Märklin, but not in older vehicles. Therefore, when replacing the</w:t>
      </w:r>
      <w:r>
        <w:t xml:space="preserve"> </w:t>
      </w:r>
      <w:r w:rsidRPr="009C4D2D">
        <w:t>factory-installed decoder, you should check which type of decoder is required. There is a corresponding list on the Märklin company homepage.</w:t>
      </w:r>
    </w:p>
    <w:p w14:paraId="4FDCDB79" w14:textId="77777777" w:rsidR="00DE3BFA" w:rsidRPr="009C4D2D" w:rsidRDefault="00DE3BFA" w:rsidP="008A33DA">
      <w:r w:rsidRPr="009C4D2D">
        <w:t>Products that have an interface corresponding to this variant must be marked with "21MTC-M" and the instructions must refer to the amplified outputs. Under</w:t>
      </w:r>
      <w:r>
        <w:t xml:space="preserve"> </w:t>
      </w:r>
      <w:r w:rsidRPr="009C4D2D">
        <w:t xml:space="preserve">this condition, after the usual test, the products according to this variant can also bear the </w:t>
      </w:r>
      <w:r>
        <w:t>NMRA conformity logo.</w:t>
      </w:r>
    </w:p>
    <w:p w14:paraId="66DC8A0B" w14:textId="2E264458" w:rsidR="00DE3BFA" w:rsidRDefault="00DE3BFA" w:rsidP="008A33DA">
      <w:r w:rsidRPr="009C4D2D">
        <w:t>Products with or for amplified outputs AUX5 and AUX6 (</w:t>
      </w:r>
      <w:r w:rsidR="00462C5C">
        <w:t>P</w:t>
      </w:r>
      <w:r w:rsidRPr="009C4D2D">
        <w:t xml:space="preserve">ins 17 and 3) do not comply with this standard and may not bear the </w:t>
      </w:r>
      <w:r>
        <w:t>NMRA conformity logo.</w:t>
      </w:r>
    </w:p>
    <w:p w14:paraId="5F30AC08" w14:textId="77777777" w:rsidR="001C7921" w:rsidRPr="00797630" w:rsidRDefault="001C7921" w:rsidP="00DE3BFA">
      <w:pPr>
        <w:rPr>
          <w:rFonts w:ascii="Arial" w:hAnsi="Arial" w:cs="Arial"/>
          <w:sz w:val="22"/>
        </w:rPr>
      </w:pPr>
    </w:p>
    <w:p w14:paraId="3AEB6FEC" w14:textId="77777777" w:rsidR="00276555" w:rsidRDefault="00276555" w:rsidP="005C6C2D">
      <w:pPr>
        <w:pStyle w:val="Heading1"/>
        <w:ind w:left="450" w:hanging="450"/>
      </w:pPr>
      <w:r>
        <w:t>Document History</w:t>
      </w:r>
    </w:p>
    <w:tbl>
      <w:tblPr>
        <w:tblStyle w:val="TableGrid"/>
        <w:tblW w:w="0" w:type="auto"/>
        <w:tblLook w:val="04A0" w:firstRow="1" w:lastRow="0" w:firstColumn="1" w:lastColumn="0" w:noHBand="0" w:noVBand="1"/>
      </w:tblPr>
      <w:tblGrid>
        <w:gridCol w:w="1456"/>
        <w:gridCol w:w="8390"/>
      </w:tblGrid>
      <w:tr w:rsidR="00276555" w14:paraId="474340B3" w14:textId="77777777" w:rsidTr="00A41607">
        <w:tc>
          <w:tcPr>
            <w:tcW w:w="1458" w:type="dxa"/>
            <w:shd w:val="clear" w:color="auto" w:fill="BFBFBF" w:themeFill="background1" w:themeFillShade="BF"/>
          </w:tcPr>
          <w:p w14:paraId="75318DB8" w14:textId="77777777" w:rsidR="00276555" w:rsidRPr="00276555" w:rsidRDefault="00276555" w:rsidP="00276555">
            <w:pPr>
              <w:rPr>
                <w:b/>
              </w:rPr>
            </w:pPr>
            <w:r w:rsidRPr="00276555">
              <w:rPr>
                <w:b/>
              </w:rPr>
              <w:t>Date</w:t>
            </w:r>
          </w:p>
        </w:tc>
        <w:tc>
          <w:tcPr>
            <w:tcW w:w="8406" w:type="dxa"/>
            <w:shd w:val="clear" w:color="auto" w:fill="BFBFBF" w:themeFill="background1" w:themeFillShade="BF"/>
          </w:tcPr>
          <w:p w14:paraId="0916B5A5" w14:textId="77777777" w:rsidR="00276555" w:rsidRPr="00276555" w:rsidRDefault="00276555" w:rsidP="00276555">
            <w:pPr>
              <w:rPr>
                <w:b/>
              </w:rPr>
            </w:pPr>
            <w:r w:rsidRPr="00276555">
              <w:rPr>
                <w:b/>
              </w:rPr>
              <w:t>Description</w:t>
            </w:r>
          </w:p>
        </w:tc>
      </w:tr>
      <w:tr w:rsidR="00276555" w14:paraId="21AE2D3E" w14:textId="77777777" w:rsidTr="00276555">
        <w:tc>
          <w:tcPr>
            <w:tcW w:w="1458" w:type="dxa"/>
          </w:tcPr>
          <w:p w14:paraId="7A15F0FC" w14:textId="337C979E" w:rsidR="00276555" w:rsidRDefault="00AE03ED" w:rsidP="00276555">
            <w:r>
              <w:t>Dec 1, 2020</w:t>
            </w:r>
          </w:p>
        </w:tc>
        <w:tc>
          <w:tcPr>
            <w:tcW w:w="8406" w:type="dxa"/>
          </w:tcPr>
          <w:p w14:paraId="36CAEB35" w14:textId="62E19797" w:rsidR="00276555" w:rsidRDefault="00276555" w:rsidP="00276555">
            <w:r>
              <w:t>First Revision</w:t>
            </w:r>
            <w:r w:rsidR="00AE03ED">
              <w:t xml:space="preserve"> of TN-9.1.1.3 </w:t>
            </w:r>
          </w:p>
        </w:tc>
      </w:tr>
      <w:tr w:rsidR="00276555" w14:paraId="6BC3F695" w14:textId="77777777" w:rsidTr="00276555">
        <w:tc>
          <w:tcPr>
            <w:tcW w:w="1458" w:type="dxa"/>
          </w:tcPr>
          <w:p w14:paraId="320A66F6" w14:textId="72E98464" w:rsidR="00276555" w:rsidRDefault="00276555" w:rsidP="00276555"/>
        </w:tc>
        <w:tc>
          <w:tcPr>
            <w:tcW w:w="8406" w:type="dxa"/>
          </w:tcPr>
          <w:p w14:paraId="541CB120" w14:textId="4DD15653" w:rsidR="00276555" w:rsidRDefault="00276555" w:rsidP="00276555"/>
        </w:tc>
      </w:tr>
      <w:tr w:rsidR="00276555" w14:paraId="27EB0AF3" w14:textId="77777777" w:rsidTr="00276555">
        <w:tc>
          <w:tcPr>
            <w:tcW w:w="1458" w:type="dxa"/>
          </w:tcPr>
          <w:p w14:paraId="57D7A9CA" w14:textId="77777777" w:rsidR="00276555" w:rsidRDefault="00276555" w:rsidP="00276555"/>
        </w:tc>
        <w:tc>
          <w:tcPr>
            <w:tcW w:w="8406" w:type="dxa"/>
          </w:tcPr>
          <w:p w14:paraId="0799875F" w14:textId="77777777" w:rsidR="00276555" w:rsidRDefault="00276555" w:rsidP="00276555"/>
        </w:tc>
      </w:tr>
    </w:tbl>
    <w:p w14:paraId="7F0FD208" w14:textId="77777777" w:rsidR="00276555" w:rsidRPr="00276555" w:rsidRDefault="00276555" w:rsidP="00276555">
      <w:pPr>
        <w:sectPr w:rsidR="00276555" w:rsidRPr="00276555" w:rsidSect="009C4D2D">
          <w:footerReference w:type="even" r:id="rId9"/>
          <w:footerReference w:type="default" r:id="rId10"/>
          <w:headerReference w:type="first" r:id="rId11"/>
          <w:footerReference w:type="first" r:id="rId12"/>
          <w:pgSz w:w="12240" w:h="15840" w:code="1"/>
          <w:pgMar w:top="864" w:right="1440" w:bottom="864" w:left="1170" w:header="288" w:footer="648" w:gutter="0"/>
          <w:lnNumType w:countBy="5" w:restart="continuous"/>
          <w:cols w:space="720"/>
          <w:titlePg/>
          <w:docGrid w:linePitch="326"/>
        </w:sectPr>
      </w:pPr>
    </w:p>
    <w:p w14:paraId="1CF9813B"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t>Important Notices and Disclaimers Concerning NMRA Standards Documents</w:t>
      </w:r>
    </w:p>
    <w:p w14:paraId="2ADF85E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1FF3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50D09C1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6E009C4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8776685"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07A4CE5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588D9BA7"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B9935A7"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FAC154B"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17B9BEF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BE069C4"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7B46621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62DD6A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3791D89B"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712F94C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96AF09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269D3636"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78358F8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39D02D0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both </w:t>
      </w:r>
      <w:proofErr w:type="gramStart"/>
      <w:r w:rsidRPr="0082606B">
        <w:rPr>
          <w:rFonts w:ascii="Arial Narrow" w:hAnsi="Arial Narrow" w:cs="TimesNewRomanPSMT"/>
          <w:sz w:val="17"/>
          <w:szCs w:val="17"/>
        </w:rPr>
        <w:t>use</w:t>
      </w:r>
      <w:proofErr w:type="gramEnd"/>
      <w:r w:rsidRPr="0082606B">
        <w:rPr>
          <w:rFonts w:ascii="Arial Narrow" w:hAnsi="Arial Narrow" w:cs="TimesNewRomanPSMT"/>
          <w:sz w:val="17"/>
          <w:szCs w:val="17"/>
        </w:rPr>
        <w:t>,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5CFAB5"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40AA0F5"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D48F3" w14:textId="77777777" w:rsidR="00143166" w:rsidRDefault="00143166">
      <w:r>
        <w:separator/>
      </w:r>
    </w:p>
  </w:endnote>
  <w:endnote w:type="continuationSeparator" w:id="0">
    <w:p w14:paraId="6B0A4C4F" w14:textId="77777777" w:rsidR="00143166" w:rsidRDefault="0014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7121"/>
    </w:tblGrid>
    <w:tr w:rsidR="002A46D5" w14:paraId="31A104A2" w14:textId="77777777" w:rsidTr="002A46D5">
      <w:tc>
        <w:tcPr>
          <w:tcW w:w="1384" w:type="pct"/>
        </w:tcPr>
        <w:p w14:paraId="7ADD68AA" w14:textId="77777777" w:rsidR="002A46D5" w:rsidRDefault="002A46D5" w:rsidP="002A46D5">
          <w:pPr>
            <w:pStyle w:val="Footer"/>
          </w:pPr>
        </w:p>
      </w:tc>
      <w:tc>
        <w:tcPr>
          <w:tcW w:w="3616" w:type="pct"/>
        </w:tcPr>
        <w:p w14:paraId="1B0533CD" w14:textId="77777777" w:rsidR="002A46D5" w:rsidRDefault="00AE03ED" w:rsidP="002A46D5">
          <w:pPr>
            <w:jc w:val="right"/>
          </w:pPr>
          <w:r>
            <w:fldChar w:fldCharType="begin"/>
          </w:r>
          <w:r>
            <w:instrText xml:space="preserve"> DOCPROPERTY "Company"  \* MERGEFORMAT </w:instrText>
          </w:r>
          <w:r>
            <w:fldChar w:fldCharType="separate"/>
          </w:r>
          <w:r w:rsidR="00E52047">
            <w:t xml:space="preserve">© </w:t>
          </w:r>
          <w:proofErr w:type="spellStart"/>
          <w:r w:rsidR="00E52047">
            <w:t>yyyy-yyyy</w:t>
          </w:r>
          <w:proofErr w:type="spellEnd"/>
          <w:r w:rsidR="00E52047">
            <w:t xml:space="preserve"> National Model Railroad Association, Inc.</w:t>
          </w:r>
          <w:r>
            <w:fldChar w:fldCharType="end"/>
          </w:r>
        </w:p>
      </w:tc>
    </w:tr>
    <w:tr w:rsidR="002A46D5" w14:paraId="38C2C233" w14:textId="77777777" w:rsidTr="002A46D5">
      <w:tc>
        <w:tcPr>
          <w:tcW w:w="1384" w:type="pct"/>
        </w:tcPr>
        <w:p w14:paraId="093B876F" w14:textId="77777777"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2047">
            <w:rPr>
              <w:rStyle w:val="PageNumber"/>
              <w:noProof/>
            </w:rPr>
            <w:t>2</w:t>
          </w:r>
          <w:r>
            <w:rPr>
              <w:rStyle w:val="PageNumber"/>
            </w:rPr>
            <w:fldChar w:fldCharType="end"/>
          </w:r>
        </w:p>
      </w:tc>
      <w:tc>
        <w:tcPr>
          <w:tcW w:w="3616" w:type="pct"/>
        </w:tcPr>
        <w:p w14:paraId="4BC752DD" w14:textId="77777777" w:rsidR="002A46D5" w:rsidRDefault="00147A60" w:rsidP="002A46D5">
          <w:pPr>
            <w:jc w:val="right"/>
          </w:pPr>
          <w:fldSimple w:instr=" TITLE  \* MERGEFORMAT ">
            <w:r w:rsidR="00E52047">
              <w:t>X-9.99.99</w:t>
            </w:r>
          </w:fldSimple>
          <w:r w:rsidR="002A46D5">
            <w:t xml:space="preserve"> </w:t>
          </w:r>
          <w:r w:rsidR="00AE03ED">
            <w:fldChar w:fldCharType="begin"/>
          </w:r>
          <w:r w:rsidR="00AE03ED">
            <w:instrText xml:space="preserve"> SUBJECT  \* MERGEFORMAT </w:instrText>
          </w:r>
          <w:r w:rsidR="00AE03ED">
            <w:fldChar w:fldCharType="separate"/>
          </w:r>
          <w:r w:rsidR="00E52047">
            <w:t>Brief Desc.</w:t>
          </w:r>
          <w:r w:rsidR="00AE03ED">
            <w:fldChar w:fldCharType="end"/>
          </w:r>
        </w:p>
      </w:tc>
    </w:tr>
  </w:tbl>
  <w:p w14:paraId="22A0F72B" w14:textId="77777777" w:rsidR="00937078" w:rsidRPr="002A46D5" w:rsidRDefault="00937078"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0566E" w14:textId="77777777" w:rsidR="00851FCA" w:rsidRDefault="00AE03ED" w:rsidP="0044692D">
    <w:pPr>
      <w:spacing w:after="0"/>
    </w:pPr>
    <w:r>
      <w:fldChar w:fldCharType="begin"/>
    </w:r>
    <w:r>
      <w:instrText xml:space="preserve"> DOCPROPERTY "Company"  \* MERGEFORMAT </w:instrText>
    </w:r>
    <w:r>
      <w:fldChar w:fldCharType="separate"/>
    </w:r>
    <w:r w:rsidR="00E52047">
      <w:t xml:space="preserve">© </w:t>
    </w:r>
    <w:r w:rsidR="00D656AC">
      <w:t>2020</w:t>
    </w:r>
    <w:r w:rsidR="00E52047">
      <w:t xml:space="preserve"> National Model Railroad Association, Inc.</w:t>
    </w:r>
    <w:r>
      <w:fldChar w:fldCharType="end"/>
    </w:r>
  </w:p>
  <w:p w14:paraId="2E108231" w14:textId="54C921D3" w:rsidR="00937078" w:rsidRPr="002A46D5" w:rsidRDefault="00D656AC" w:rsidP="0044692D">
    <w:pPr>
      <w:pStyle w:val="Footer"/>
      <w:tabs>
        <w:tab w:val="clear" w:pos="4320"/>
        <w:tab w:val="clear" w:pos="8640"/>
      </w:tabs>
      <w:spacing w:after="0"/>
    </w:pPr>
    <w:r>
      <w:t xml:space="preserve">TN-9.1.1.3 </w:t>
    </w:r>
    <w:r w:rsidRPr="00D656AC">
      <w:t xml:space="preserve">21MTC Decoder Interface </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65315">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65315">
      <w:rPr>
        <w:rStyle w:val="PageNumber"/>
        <w:noProof/>
      </w:rPr>
      <w:t>3</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sidR="00AE03ED">
          <w:rPr>
            <w:rStyle w:val="PageNumber"/>
          </w:rPr>
          <w:t>Dec 1, 2020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5512C" w14:textId="77777777" w:rsidR="00937078" w:rsidRDefault="00AE03ED" w:rsidP="0044692D">
    <w:pPr>
      <w:spacing w:after="0"/>
    </w:pPr>
    <w:r>
      <w:fldChar w:fldCharType="begin"/>
    </w:r>
    <w:r>
      <w:instrText xml:space="preserve"> DOCPROPERTY "Company"  \* MERGEFORMAT </w:instrText>
    </w:r>
    <w:r>
      <w:fldChar w:fldCharType="separate"/>
    </w:r>
    <w:r w:rsidR="00E52047">
      <w:t xml:space="preserve">© </w:t>
    </w:r>
    <w:r w:rsidR="00D656AC">
      <w:t>2020</w:t>
    </w:r>
    <w:r w:rsidR="00E52047">
      <w:t xml:space="preserve"> National Model Railroad Association, Inc.</w:t>
    </w:r>
    <w:r>
      <w:fldChar w:fldCharType="end"/>
    </w:r>
  </w:p>
  <w:p w14:paraId="6D07EC9C" w14:textId="453393DB" w:rsidR="00851FCA" w:rsidRDefault="00D656AC" w:rsidP="0044692D">
    <w:pPr>
      <w:spacing w:after="0"/>
    </w:pPr>
    <w:r w:rsidRPr="00D656AC">
      <w:t xml:space="preserve">TN-9.1.1.3 21MTC Decoder Interface </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143166">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143166">
      <w:rPr>
        <w:rStyle w:val="PageNumber"/>
        <w:noProof/>
      </w:rPr>
      <w:t>1</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sidR="00AE03ED">
          <w:rPr>
            <w:rStyle w:val="PageNumber"/>
          </w:rPr>
          <w:t>Dec 1, 2020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DC17A" w14:textId="77777777" w:rsidR="00143166" w:rsidRDefault="00143166">
      <w:r>
        <w:separator/>
      </w:r>
    </w:p>
  </w:footnote>
  <w:footnote w:type="continuationSeparator" w:id="0">
    <w:p w14:paraId="368E2A7E" w14:textId="77777777" w:rsidR="00143166" w:rsidRDefault="00143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277"/>
      <w:gridCol w:w="4819"/>
      <w:gridCol w:w="237"/>
      <w:gridCol w:w="1460"/>
      <w:gridCol w:w="1931"/>
    </w:tblGrid>
    <w:tr w:rsidR="00800DAA" w14:paraId="1304D34C" w14:textId="77777777" w:rsidTr="003428C9">
      <w:tc>
        <w:tcPr>
          <w:tcW w:w="554" w:type="pct"/>
          <w:vMerge w:val="restart"/>
          <w:tcBorders>
            <w:top w:val="nil"/>
            <w:left w:val="nil"/>
            <w:right w:val="nil"/>
          </w:tcBorders>
        </w:tcPr>
        <w:p w14:paraId="4A46BD86"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2BCAE989" wp14:editId="226E0603">
                <wp:extent cx="552450" cy="581025"/>
                <wp:effectExtent l="0" t="0" r="6350" b="3175"/>
                <wp:docPr id="10" name="Picture 10"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6E1A6F5"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CEC058" w14:textId="77777777"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BB5EAC7" w14:textId="77777777" w:rsidR="00800DAA" w:rsidRDefault="00800DAA" w:rsidP="00851FCA"/>
      </w:tc>
      <w:tc>
        <w:tcPr>
          <w:tcW w:w="1728" w:type="pct"/>
          <w:gridSpan w:val="2"/>
          <w:vAlign w:val="center"/>
        </w:tcPr>
        <w:p w14:paraId="4CFCA2F8" w14:textId="77777777" w:rsidR="00800DAA" w:rsidRPr="00851FCA" w:rsidRDefault="00800DAA" w:rsidP="00E52047">
          <w:pPr>
            <w:pStyle w:val="Heading4"/>
            <w:numPr>
              <w:ilvl w:val="0"/>
              <w:numId w:val="0"/>
            </w:numPr>
            <w:spacing w:before="0" w:after="0"/>
            <w:jc w:val="center"/>
            <w:rPr>
              <w:rStyle w:val="Strong"/>
            </w:rPr>
          </w:pPr>
          <w:r w:rsidRPr="00851FCA">
            <w:rPr>
              <w:rStyle w:val="Strong"/>
            </w:rPr>
            <w:t xml:space="preserve">NMRA </w:t>
          </w:r>
          <w:r w:rsidR="00E52047">
            <w:rPr>
              <w:rStyle w:val="Strong"/>
            </w:rPr>
            <w:t>Technical Note</w:t>
          </w:r>
        </w:p>
      </w:tc>
    </w:tr>
    <w:tr w:rsidR="00800DAA" w14:paraId="53D4226F" w14:textId="77777777" w:rsidTr="003428C9">
      <w:tc>
        <w:tcPr>
          <w:tcW w:w="554" w:type="pct"/>
          <w:vMerge/>
          <w:tcBorders>
            <w:left w:val="nil"/>
            <w:right w:val="nil"/>
          </w:tcBorders>
        </w:tcPr>
        <w:p w14:paraId="3B2ABDDC"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71C2840D"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E50CC7A"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CC13193" w14:textId="77777777" w:rsidR="00800DAA" w:rsidRDefault="00800DAA" w:rsidP="00152F81"/>
      </w:tc>
      <w:tc>
        <w:tcPr>
          <w:tcW w:w="1728" w:type="pct"/>
          <w:gridSpan w:val="2"/>
          <w:vAlign w:val="center"/>
        </w:tcPr>
        <w:p w14:paraId="6A97924A" w14:textId="77777777" w:rsidR="00800DAA" w:rsidRDefault="009B3F38" w:rsidP="00851FCA">
          <w:pPr>
            <w:jc w:val="center"/>
          </w:pPr>
          <w:r w:rsidRPr="00D656AC">
            <w:t>21MTC Decoder Interface</w:t>
          </w:r>
        </w:p>
      </w:tc>
    </w:tr>
    <w:tr w:rsidR="00800DAA" w14:paraId="08A6D6E8" w14:textId="77777777" w:rsidTr="003428C9">
      <w:tc>
        <w:tcPr>
          <w:tcW w:w="554" w:type="pct"/>
          <w:vMerge/>
          <w:tcBorders>
            <w:left w:val="nil"/>
            <w:bottom w:val="nil"/>
            <w:right w:val="nil"/>
          </w:tcBorders>
        </w:tcPr>
        <w:p w14:paraId="0C39D857"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222D372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BAAB4AE" w14:textId="75CAED69"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EE2504E" w14:textId="77777777"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sdtContent>
          <w:tc>
            <w:tcPr>
              <w:tcW w:w="744" w:type="pct"/>
              <w:vAlign w:val="center"/>
            </w:tcPr>
            <w:p w14:paraId="6B2F72AF" w14:textId="46DE51D5" w:rsidR="00800DAA" w:rsidRDefault="00AE03ED" w:rsidP="00E5204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Dec</w:t>
              </w:r>
              <w:r w:rsidR="00486F08">
                <w:rPr>
                  <w:rFonts w:ascii="CG Times" w:hAnsi="CG Times"/>
                  <w:sz w:val="20"/>
                </w:rPr>
                <w:t xml:space="preserve"> </w:t>
              </w:r>
              <w:r>
                <w:rPr>
                  <w:rFonts w:ascii="CG Times" w:hAnsi="CG Times"/>
                  <w:sz w:val="20"/>
                </w:rPr>
                <w:t>1</w:t>
              </w:r>
              <w:r w:rsidR="00486F08">
                <w:rPr>
                  <w:rFonts w:ascii="CG Times" w:hAnsi="CG Times"/>
                  <w:sz w:val="20"/>
                </w:rPr>
                <w:t>, 2020</w:t>
              </w:r>
            </w:p>
          </w:tc>
        </w:sdtContent>
      </w:sdt>
      <w:tc>
        <w:tcPr>
          <w:tcW w:w="984" w:type="pct"/>
          <w:vAlign w:val="center"/>
        </w:tcPr>
        <w:p w14:paraId="164FA62D" w14:textId="77777777" w:rsidR="00800DAA" w:rsidRDefault="00E52047" w:rsidP="00851FCA">
          <w:pPr>
            <w:rPr>
              <w:rFonts w:ascii="CG Times" w:hAnsi="CG Times"/>
            </w:rPr>
          </w:pPr>
          <w:r>
            <w:t>TN-9.1.1.3 Draft</w:t>
          </w:r>
        </w:p>
      </w:tc>
    </w:tr>
  </w:tbl>
  <w:p w14:paraId="038F2B7F" w14:textId="77777777" w:rsidR="00937078" w:rsidRDefault="009370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D6392" w14:textId="77777777" w:rsidR="009E51BF" w:rsidRPr="008E667E" w:rsidRDefault="009E51BF"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A1ACBDCA"/>
    <w:lvl w:ilvl="0">
      <w:start w:val="1"/>
      <w:numFmt w:val="decimal"/>
      <w:pStyle w:val="Heading1"/>
      <w:lvlText w:val="%1"/>
      <w:lvlJc w:val="left"/>
      <w:pPr>
        <w:ind w:left="1152" w:hanging="432"/>
      </w:pPr>
    </w:lvl>
    <w:lvl w:ilvl="1">
      <w:start w:val="1"/>
      <w:numFmt w:val="decimal"/>
      <w:pStyle w:val="Heading2"/>
      <w:lvlText w:val="%1.%2"/>
      <w:lvlJc w:val="left"/>
      <w:pPr>
        <w:ind w:left="14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 w:numId="21">
    <w:abstractNumId w:val="18"/>
  </w:num>
  <w:num w:numId="22">
    <w:abstractNumId w:val="18"/>
  </w:num>
  <w:num w:numId="23">
    <w:abstractNumId w:val="1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6145"/>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047"/>
    <w:rsid w:val="00005AA2"/>
    <w:rsid w:val="000556E9"/>
    <w:rsid w:val="00067F5F"/>
    <w:rsid w:val="000A008E"/>
    <w:rsid w:val="000B53FB"/>
    <w:rsid w:val="000F431A"/>
    <w:rsid w:val="0011715A"/>
    <w:rsid w:val="001418C6"/>
    <w:rsid w:val="00141B22"/>
    <w:rsid w:val="00143166"/>
    <w:rsid w:val="00147A60"/>
    <w:rsid w:val="00152F81"/>
    <w:rsid w:val="00166EE5"/>
    <w:rsid w:val="0019474D"/>
    <w:rsid w:val="001A1300"/>
    <w:rsid w:val="001C7921"/>
    <w:rsid w:val="001E03BC"/>
    <w:rsid w:val="001F517C"/>
    <w:rsid w:val="0022554F"/>
    <w:rsid w:val="00276555"/>
    <w:rsid w:val="002876FF"/>
    <w:rsid w:val="002A058D"/>
    <w:rsid w:val="002A46D5"/>
    <w:rsid w:val="003428C9"/>
    <w:rsid w:val="003652CB"/>
    <w:rsid w:val="0039569D"/>
    <w:rsid w:val="00441635"/>
    <w:rsid w:val="0044186D"/>
    <w:rsid w:val="0044692D"/>
    <w:rsid w:val="00462C5C"/>
    <w:rsid w:val="00486F08"/>
    <w:rsid w:val="005534A3"/>
    <w:rsid w:val="005C6C2D"/>
    <w:rsid w:val="00623B38"/>
    <w:rsid w:val="00627D4B"/>
    <w:rsid w:val="00643AF9"/>
    <w:rsid w:val="00665315"/>
    <w:rsid w:val="00686F5E"/>
    <w:rsid w:val="00776B7B"/>
    <w:rsid w:val="00797630"/>
    <w:rsid w:val="007D32FF"/>
    <w:rsid w:val="00800DAA"/>
    <w:rsid w:val="00814057"/>
    <w:rsid w:val="0082606B"/>
    <w:rsid w:val="00851FCA"/>
    <w:rsid w:val="008802F1"/>
    <w:rsid w:val="008A33DA"/>
    <w:rsid w:val="008A7B7C"/>
    <w:rsid w:val="008C38B1"/>
    <w:rsid w:val="008E667E"/>
    <w:rsid w:val="009010F3"/>
    <w:rsid w:val="00937078"/>
    <w:rsid w:val="0097522D"/>
    <w:rsid w:val="009870A1"/>
    <w:rsid w:val="009B3F38"/>
    <w:rsid w:val="009C4D2D"/>
    <w:rsid w:val="009E4751"/>
    <w:rsid w:val="009E51BF"/>
    <w:rsid w:val="00A122BB"/>
    <w:rsid w:val="00A15223"/>
    <w:rsid w:val="00A22650"/>
    <w:rsid w:val="00A41607"/>
    <w:rsid w:val="00A50314"/>
    <w:rsid w:val="00A809D1"/>
    <w:rsid w:val="00A9543F"/>
    <w:rsid w:val="00AE03ED"/>
    <w:rsid w:val="00B14525"/>
    <w:rsid w:val="00B57674"/>
    <w:rsid w:val="00B97C75"/>
    <w:rsid w:val="00BC10E7"/>
    <w:rsid w:val="00BD78EB"/>
    <w:rsid w:val="00BF381A"/>
    <w:rsid w:val="00C17D43"/>
    <w:rsid w:val="00C3636A"/>
    <w:rsid w:val="00C42899"/>
    <w:rsid w:val="00C72046"/>
    <w:rsid w:val="00C90D91"/>
    <w:rsid w:val="00C97BED"/>
    <w:rsid w:val="00CA02DE"/>
    <w:rsid w:val="00D31FA4"/>
    <w:rsid w:val="00D656AC"/>
    <w:rsid w:val="00DE3BFA"/>
    <w:rsid w:val="00E23364"/>
    <w:rsid w:val="00E31D47"/>
    <w:rsid w:val="00E52047"/>
    <w:rsid w:val="00EA0AE8"/>
    <w:rsid w:val="00EC47B6"/>
    <w:rsid w:val="00EC7602"/>
    <w:rsid w:val="00F40E66"/>
    <w:rsid w:val="00F53BC0"/>
    <w:rsid w:val="00F71897"/>
    <w:rsid w:val="00F7685D"/>
    <w:rsid w:val="00FB16DC"/>
    <w:rsid w:val="00FB29D7"/>
    <w:rsid w:val="00FB7606"/>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oNotEmbedSmartTags/>
  <w:decimalSymbol w:val="."/>
  <w:listSeparator w:val=","/>
  <w14:docId w14:val="21499A3C"/>
  <w15:docId w15:val="{1EC8FE50-0B70-416E-ACC2-D055D622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E23364"/>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TableGrid1">
    <w:name w:val="Table Grid1"/>
    <w:basedOn w:val="TableNormal"/>
    <w:next w:val="TableGrid"/>
    <w:uiPriority w:val="39"/>
    <w:rsid w:val="001C792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M\AppData\Roaming\Microsoft\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FBCA3-3534-4B01-B47C-AFF8797D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Template>
  <TotalTime>56</TotalTime>
  <Pages>4</Pages>
  <Words>1778</Words>
  <Characters>10138</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X-9.99.99</vt:lpstr>
      <vt:lpstr>Introduction</vt:lpstr>
      <vt:lpstr>Served Use Cases</vt:lpstr>
      <vt:lpstr>    Unserved Use Cases</vt:lpstr>
      <vt:lpstr>Annotations to the Standard </vt:lpstr>
      <vt:lpstr>    References</vt:lpstr>
      <vt:lpstr>    Requirements</vt:lpstr>
      <vt:lpstr>    Mechanical Properties</vt:lpstr>
      <vt:lpstr>    Socket Specifications</vt:lpstr>
      <vt:lpstr>        Pin Header Specifications</vt:lpstr>
      <vt:lpstr>    Electrical Specifications</vt:lpstr>
      <vt:lpstr>        Function Output Variations</vt:lpstr>
      <vt:lpstr>    Existing variant</vt:lpstr>
      <vt:lpstr>Document History</vt:lpstr>
    </vt:vector>
  </TitlesOfParts>
  <Manager>Carl Smeigh</Manager>
  <Company>© yyyy-yyyy National Model Railroad Association, Inc.</Company>
  <LinksUpToDate>false</LinksUpToDate>
  <CharactersWithSpaces>11893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Carl Marchand</dc:creator>
  <cp:lastModifiedBy>Vicki du Mee</cp:lastModifiedBy>
  <cp:revision>11</cp:revision>
  <cp:lastPrinted>2011-06-18T21:26:00Z</cp:lastPrinted>
  <dcterms:created xsi:type="dcterms:W3CDTF">2020-09-11T16:28:00Z</dcterms:created>
  <dcterms:modified xsi:type="dcterms:W3CDTF">2020-12-30T02:03:00Z</dcterms:modified>
</cp:coreProperties>
</file>