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851FCA" w:rsidRDefault="00623B38" w:rsidP="00623B38">
      <w:pPr>
        <w:pStyle w:val="Heading2"/>
      </w:pPr>
      <w:r>
        <w:t>Introduction and Intended Use (Informative)</w:t>
      </w:r>
    </w:p>
    <w:p w:rsidR="00B91AA9" w:rsidRPr="00B91AA9" w:rsidRDefault="00B91AA9" w:rsidP="00B91AA9">
      <w:r>
        <w:t xml:space="preserve">This Tech Note is intended to provide information and guidance to end users for wiring </w:t>
      </w:r>
      <w:r w:rsidR="00D042E6">
        <w:t xml:space="preserve">your model railroad </w:t>
      </w:r>
      <w:r>
        <w:t>for</w:t>
      </w:r>
      <w:r w:rsidR="00D042E6">
        <w:t xml:space="preserve"> analog DC </w:t>
      </w:r>
      <w:r w:rsidR="00874860">
        <w:t>or</w:t>
      </w:r>
      <w:r>
        <w:t xml:space="preserve"> Digital Command Control (DCC) which will render good performance and reliable operation. </w:t>
      </w:r>
      <w:r w:rsidR="00874860">
        <w:t xml:space="preserve">Some of this document is related to both and some is specific to DCC. </w:t>
      </w:r>
      <w:r>
        <w:t xml:space="preserve">There exist on the internet at several websites </w:t>
      </w:r>
      <w:r w:rsidR="00874860">
        <w:t xml:space="preserve">and in various books </w:t>
      </w:r>
      <w:r>
        <w:t>information on wiring</w:t>
      </w:r>
      <w:r w:rsidR="00874860">
        <w:t xml:space="preserve"> your model railroad</w:t>
      </w:r>
      <w:r>
        <w:t xml:space="preserve">. This Tech Note has been written by assembling the best practices </w:t>
      </w:r>
      <w:r w:rsidR="002F6977">
        <w:t xml:space="preserve">based on experience </w:t>
      </w:r>
      <w:r>
        <w:t>and has been reviewed and approved by several manufacturers of DCC equipment.</w:t>
      </w:r>
      <w:r w:rsidR="008548CA">
        <w:t xml:space="preserve"> The user does not need to fully understand DCC to make it work. Just follow the recommendations in this Tech Note. In some places in this document we have added more information and theory for readers desiring more detail.</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857070" w:rsidRDefault="00857070" w:rsidP="00B91AA9">
      <w:pPr>
        <w:pStyle w:val="Heading3"/>
        <w:numPr>
          <w:ilvl w:val="0"/>
          <w:numId w:val="21"/>
        </w:numPr>
        <w:rPr>
          <w:rFonts w:ascii="Times New Roman" w:hAnsi="Times New Roman"/>
          <w:b w:val="0"/>
          <w:color w:val="auto"/>
        </w:rPr>
      </w:pPr>
      <w:r>
        <w:rPr>
          <w:rFonts w:ascii="Times New Roman" w:hAnsi="Times New Roman"/>
          <w:b w:val="0"/>
          <w:color w:val="auto"/>
        </w:rPr>
        <w:t>S-9 Electrical Standards</w:t>
      </w:r>
    </w:p>
    <w:p w:rsidR="00623B38" w:rsidRPr="00B91AA9" w:rsidRDefault="00B91AA9" w:rsidP="00B91AA9">
      <w:pPr>
        <w:pStyle w:val="Heading3"/>
        <w:numPr>
          <w:ilvl w:val="0"/>
          <w:numId w:val="21"/>
        </w:numPr>
        <w:rPr>
          <w:rFonts w:ascii="Times New Roman" w:hAnsi="Times New Roman"/>
          <w:b w:val="0"/>
          <w:color w:val="auto"/>
        </w:rPr>
      </w:pPr>
      <w:r w:rsidRPr="00686128">
        <w:rPr>
          <w:rFonts w:ascii="Times New Roman" w:hAnsi="Times New Roman"/>
          <w:b w:val="0"/>
          <w:color w:val="auto"/>
        </w:rPr>
        <w:t>S-9.1 Electrical Standards for Digital Command Control, which specifies signal voltages.</w:t>
      </w:r>
    </w:p>
    <w:p w:rsidR="00623B38" w:rsidRDefault="00623B38" w:rsidP="00623B38">
      <w:pPr>
        <w:pStyle w:val="Heading3"/>
      </w:pPr>
      <w:r>
        <w:t>Informative</w:t>
      </w:r>
    </w:p>
    <w:p w:rsidR="00623B38" w:rsidRDefault="009F013C" w:rsidP="00623B38">
      <w:pPr>
        <w:pStyle w:val="ListParagraph"/>
        <w:numPr>
          <w:ilvl w:val="0"/>
          <w:numId w:val="20"/>
        </w:numPr>
      </w:pPr>
      <w:r>
        <w:t>None</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9"/>
        <w:gridCol w:w="7399"/>
      </w:tblGrid>
      <w:tr w:rsidR="00627D4B" w:rsidTr="008548CA">
        <w:trPr>
          <w:tblHeader/>
        </w:trPr>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DF0B4E" w:rsidP="00627D4B">
            <w:r>
              <w:t xml:space="preserve">Track </w:t>
            </w:r>
            <w:r w:rsidR="00CB208D">
              <w:t>Bus</w:t>
            </w:r>
          </w:p>
        </w:tc>
        <w:tc>
          <w:tcPr>
            <w:tcW w:w="7596" w:type="dxa"/>
          </w:tcPr>
          <w:p w:rsidR="00627D4B" w:rsidRDefault="00CB208D" w:rsidP="00627D4B">
            <w:r>
              <w:t>Pair of wires carrying DCC signal and power from the power station to the track.</w:t>
            </w:r>
            <w:r w:rsidR="00DF0B4E">
              <w:t xml:space="preserve"> Hereinafter referred to as bus.</w:t>
            </w:r>
          </w:p>
        </w:tc>
      </w:tr>
      <w:tr w:rsidR="00AB654F" w:rsidTr="0011260C">
        <w:tc>
          <w:tcPr>
            <w:tcW w:w="2268" w:type="dxa"/>
          </w:tcPr>
          <w:p w:rsidR="00AB654F" w:rsidRDefault="00AB654F" w:rsidP="0011260C">
            <w:r>
              <w:t>Feeder Drop</w:t>
            </w:r>
          </w:p>
        </w:tc>
        <w:tc>
          <w:tcPr>
            <w:tcW w:w="7596" w:type="dxa"/>
          </w:tcPr>
          <w:p w:rsidR="00AB654F" w:rsidRDefault="00AB654F" w:rsidP="0011260C">
            <w:r>
              <w:t xml:space="preserve">Smaller wires making a connection from the track </w:t>
            </w:r>
            <w:r w:rsidR="00B378D4">
              <w:t xml:space="preserve">or accessory </w:t>
            </w:r>
            <w:r>
              <w:t>to the bus.</w:t>
            </w:r>
          </w:p>
        </w:tc>
      </w:tr>
      <w:tr w:rsidR="008548CA" w:rsidTr="00627D4B">
        <w:tc>
          <w:tcPr>
            <w:tcW w:w="2268" w:type="dxa"/>
          </w:tcPr>
          <w:p w:rsidR="008548CA" w:rsidRPr="008548CA" w:rsidRDefault="008548CA" w:rsidP="00627D4B">
            <w:pPr>
              <w:rPr>
                <w:color w:val="FF0000"/>
              </w:rPr>
            </w:pPr>
            <w:r w:rsidRPr="008548CA">
              <w:rPr>
                <w:color w:val="FF0000"/>
              </w:rPr>
              <w:t>Power Pack</w:t>
            </w:r>
          </w:p>
        </w:tc>
        <w:tc>
          <w:tcPr>
            <w:tcW w:w="7596" w:type="dxa"/>
          </w:tcPr>
          <w:p w:rsidR="008548CA" w:rsidRPr="008548CA" w:rsidRDefault="008548CA" w:rsidP="0076604E">
            <w:pPr>
              <w:rPr>
                <w:color w:val="FF0000"/>
              </w:rPr>
            </w:pPr>
            <w:r w:rsidRPr="008548CA">
              <w:rPr>
                <w:color w:val="FF0000"/>
              </w:rPr>
              <w:t>A DC power supply and controller which varies the voltage and polarity to control DC vehicles.</w:t>
            </w:r>
          </w:p>
        </w:tc>
      </w:tr>
      <w:tr w:rsidR="00627D4B" w:rsidTr="00627D4B">
        <w:tc>
          <w:tcPr>
            <w:tcW w:w="2268" w:type="dxa"/>
          </w:tcPr>
          <w:p w:rsidR="00627D4B" w:rsidRDefault="00CB208D" w:rsidP="00627D4B">
            <w:r>
              <w:t>Power Station</w:t>
            </w:r>
          </w:p>
        </w:tc>
        <w:tc>
          <w:tcPr>
            <w:tcW w:w="7596" w:type="dxa"/>
          </w:tcPr>
          <w:p w:rsidR="00627D4B" w:rsidRDefault="00DF0B4E" w:rsidP="0076604E">
            <w:r w:rsidRPr="00DF0B4E">
              <w:t xml:space="preserve">A device that amplifies the low current DCC electrical signals transmitted by a Command Station for the purpose of providing high current DCC signals with sufficient power to operate model trains and any accessory decoders that are connected to the track. </w:t>
            </w:r>
            <w:r w:rsidR="0076604E" w:rsidRPr="0076604E">
              <w:t>The power station may be a separate device or may be combined with the command station and/or throttle.</w:t>
            </w:r>
          </w:p>
        </w:tc>
      </w:tr>
      <w:tr w:rsidR="00627D4B" w:rsidTr="00627D4B">
        <w:tc>
          <w:tcPr>
            <w:tcW w:w="2268" w:type="dxa"/>
          </w:tcPr>
          <w:p w:rsidR="00627D4B" w:rsidRDefault="00B91AA9" w:rsidP="00627D4B">
            <w:r>
              <w:t>Decoder</w:t>
            </w:r>
            <w:r w:rsidR="00874860">
              <w:t xml:space="preserve"> (mobile)</w:t>
            </w:r>
          </w:p>
        </w:tc>
        <w:tc>
          <w:tcPr>
            <w:tcW w:w="7596" w:type="dxa"/>
          </w:tcPr>
          <w:p w:rsidR="00627D4B" w:rsidRDefault="00B91AA9" w:rsidP="00627D4B">
            <w:r w:rsidRPr="00686128">
              <w:t>DCC receiver for controlling vehicle animation.</w:t>
            </w:r>
          </w:p>
        </w:tc>
      </w:tr>
      <w:tr w:rsidR="00874860" w:rsidTr="00627D4B">
        <w:tc>
          <w:tcPr>
            <w:tcW w:w="2268" w:type="dxa"/>
          </w:tcPr>
          <w:p w:rsidR="00874860" w:rsidRDefault="0076604E" w:rsidP="0076604E">
            <w:r>
              <w:lastRenderedPageBreak/>
              <w:t xml:space="preserve">Accessory </w:t>
            </w:r>
            <w:r w:rsidR="00874860">
              <w:t xml:space="preserve">Decoder </w:t>
            </w:r>
          </w:p>
        </w:tc>
        <w:tc>
          <w:tcPr>
            <w:tcW w:w="7596" w:type="dxa"/>
          </w:tcPr>
          <w:p w:rsidR="00874860" w:rsidRPr="00686128" w:rsidRDefault="00874860" w:rsidP="00456216">
            <w:r>
              <w:t xml:space="preserve">DCC receiver for controlling </w:t>
            </w:r>
            <w:r w:rsidR="00456216">
              <w:t xml:space="preserve">accessories. </w:t>
            </w:r>
          </w:p>
        </w:tc>
      </w:tr>
      <w:tr w:rsidR="00627D4B" w:rsidTr="00627D4B">
        <w:tc>
          <w:tcPr>
            <w:tcW w:w="2268" w:type="dxa"/>
          </w:tcPr>
          <w:p w:rsidR="00627D4B" w:rsidRDefault="00AB654F" w:rsidP="00627D4B">
            <w:r>
              <w:t>Vehicle</w:t>
            </w:r>
          </w:p>
        </w:tc>
        <w:tc>
          <w:tcPr>
            <w:tcW w:w="7596" w:type="dxa"/>
          </w:tcPr>
          <w:p w:rsidR="00627D4B" w:rsidRDefault="00AB654F" w:rsidP="00627D4B">
            <w:r w:rsidRPr="00686128">
              <w:t>Mobile model railroad device. This includes locomotives and other rolling stock.</w:t>
            </w:r>
          </w:p>
        </w:tc>
      </w:tr>
      <w:tr w:rsidR="00456216" w:rsidTr="00627D4B">
        <w:tc>
          <w:tcPr>
            <w:tcW w:w="2268" w:type="dxa"/>
          </w:tcPr>
          <w:p w:rsidR="00456216" w:rsidRDefault="00456216" w:rsidP="00627D4B">
            <w:r>
              <w:t>Accessories</w:t>
            </w:r>
          </w:p>
        </w:tc>
        <w:tc>
          <w:tcPr>
            <w:tcW w:w="7596" w:type="dxa"/>
          </w:tcPr>
          <w:p w:rsidR="00456216" w:rsidRPr="00686128" w:rsidRDefault="00456216" w:rsidP="00627D4B">
            <w:r>
              <w:t>Fixed model railroad device. This includes turnouts, lights, signals</w:t>
            </w:r>
            <w:r w:rsidR="00B378D4">
              <w:t xml:space="preserve"> and other devices not on the r</w:t>
            </w:r>
            <w:r>
              <w:t>a</w:t>
            </w:r>
            <w:r w:rsidR="00B378D4">
              <w:t>i</w:t>
            </w:r>
            <w:r>
              <w:t>ls.</w:t>
            </w:r>
          </w:p>
        </w:tc>
      </w:tr>
      <w:tr w:rsidR="0048464C" w:rsidTr="00627D4B">
        <w:tc>
          <w:tcPr>
            <w:tcW w:w="2268" w:type="dxa"/>
          </w:tcPr>
          <w:p w:rsidR="0048464C" w:rsidRPr="0048464C" w:rsidRDefault="0048464C" w:rsidP="0011260C">
            <w:pPr>
              <w:rPr>
                <w:color w:val="FF0000"/>
              </w:rPr>
            </w:pPr>
            <w:r>
              <w:rPr>
                <w:color w:val="FF0000"/>
              </w:rPr>
              <w:t>C</w:t>
            </w:r>
            <w:r w:rsidR="0011260C">
              <w:rPr>
                <w:color w:val="FF0000"/>
              </w:rPr>
              <w:t>T Coil</w:t>
            </w:r>
          </w:p>
        </w:tc>
        <w:tc>
          <w:tcPr>
            <w:tcW w:w="7596" w:type="dxa"/>
          </w:tcPr>
          <w:p w:rsidR="0048464C" w:rsidRPr="0048464C" w:rsidRDefault="0011260C" w:rsidP="0011260C">
            <w:pPr>
              <w:rPr>
                <w:color w:val="FF0000"/>
              </w:rPr>
            </w:pPr>
            <w:r>
              <w:rPr>
                <w:color w:val="FF0000"/>
              </w:rPr>
              <w:t xml:space="preserve">Also known as a Coupling Transformer. </w:t>
            </w:r>
            <w:r w:rsidR="0048464C">
              <w:rPr>
                <w:color w:val="FF0000"/>
              </w:rPr>
              <w:t xml:space="preserve">A coil which </w:t>
            </w:r>
            <w:r>
              <w:rPr>
                <w:color w:val="FF0000"/>
              </w:rPr>
              <w:t xml:space="preserve">magnetically </w:t>
            </w:r>
            <w:r w:rsidR="0048464C">
              <w:rPr>
                <w:color w:val="FF0000"/>
              </w:rPr>
              <w:t>couples to a wire wrapped through the hole of the coil thereby couplin</w:t>
            </w:r>
            <w:r>
              <w:rPr>
                <w:color w:val="FF0000"/>
              </w:rPr>
              <w:t>g and inducing a current in the coil when there is a current in the wire. Commonly used in occupancy detection circuits.</w:t>
            </w:r>
          </w:p>
        </w:tc>
      </w:tr>
    </w:tbl>
    <w:p w:rsidR="00627D4B" w:rsidRPr="00627D4B" w:rsidRDefault="00627D4B" w:rsidP="00627D4B"/>
    <w:p w:rsidR="003D1557" w:rsidRDefault="003D1557" w:rsidP="00AB654F">
      <w:pPr>
        <w:pStyle w:val="Heading1"/>
      </w:pPr>
      <w:r>
        <w:t>Electrical Properties</w:t>
      </w:r>
    </w:p>
    <w:p w:rsidR="00AA6DAE" w:rsidRDefault="00AA6DAE" w:rsidP="003D1557">
      <w:r>
        <w:t>With DC operation the power supply usually drives one or a few locomotives</w:t>
      </w:r>
      <w:r w:rsidR="00FE5471">
        <w:t xml:space="preserve"> </w:t>
      </w:r>
      <w:r w:rsidR="008548CA" w:rsidRPr="008548CA">
        <w:rPr>
          <w:color w:val="FF0000"/>
        </w:rPr>
        <w:t>on one</w:t>
      </w:r>
      <w:r w:rsidR="008548CA">
        <w:rPr>
          <w:color w:val="FF0000"/>
        </w:rPr>
        <w:t xml:space="preserve"> train</w:t>
      </w:r>
      <w:r w:rsidR="008548CA" w:rsidRPr="008548CA">
        <w:rPr>
          <w:color w:val="FF0000"/>
        </w:rPr>
        <w:t xml:space="preserve"> </w:t>
      </w:r>
      <w:r w:rsidR="00FE5471" w:rsidRPr="008548CA">
        <w:rPr>
          <w:color w:val="FF0000"/>
        </w:rPr>
        <w:t>at any given time</w:t>
      </w:r>
      <w:r w:rsidRPr="008548CA">
        <w:rPr>
          <w:color w:val="FF0000"/>
        </w:rPr>
        <w:t xml:space="preserve">. </w:t>
      </w:r>
      <w:r w:rsidR="008548CA" w:rsidRPr="008548CA">
        <w:rPr>
          <w:color w:val="FF0000"/>
        </w:rPr>
        <w:t xml:space="preserve">The voltage on the rails will vary according to the speed setting of the DC controller (Power Pack). </w:t>
      </w:r>
      <w:r w:rsidRPr="008548CA">
        <w:rPr>
          <w:color w:val="FF0000"/>
        </w:rPr>
        <w:t>With DCC</w:t>
      </w:r>
      <w:r w:rsidR="00785D4D" w:rsidRPr="008548CA">
        <w:rPr>
          <w:color w:val="FF0000"/>
        </w:rPr>
        <w:t>,</w:t>
      </w:r>
      <w:r w:rsidRPr="008548CA">
        <w:rPr>
          <w:color w:val="FF0000"/>
        </w:rPr>
        <w:t xml:space="preserve"> many vehicles (locomotives) and accessories may be driven from one power station. </w:t>
      </w:r>
      <w:r w:rsidR="008548CA" w:rsidRPr="008548CA">
        <w:rPr>
          <w:color w:val="FF0000"/>
        </w:rPr>
        <w:t xml:space="preserve">Full voltage of the DCC signal is present at all times, unless switched off. The current in both cases will depend on the number of vehicles present and their speed. </w:t>
      </w:r>
      <w:r w:rsidR="00785D4D">
        <w:t>Although in some cases a model railroad previously wired for DC may work just fine on DCC, updating the wiring may be necessary to obtain acceptable performance.</w:t>
      </w:r>
      <w:r w:rsidR="00FE5471">
        <w:t xml:space="preserve"> The combination of increased power requirement and signal distortion may dictate updating the wiring for DCC.</w:t>
      </w:r>
    </w:p>
    <w:p w:rsidR="003D1557" w:rsidRPr="003D1557" w:rsidRDefault="003D1557" w:rsidP="003D1557">
      <w:r>
        <w:t xml:space="preserve">DCC decoders have a minimum voltage at which they will operate reliably. In addition, a minimal voltage is required to </w:t>
      </w:r>
      <w:r w:rsidR="002F6977">
        <w:t xml:space="preserve">properly </w:t>
      </w:r>
      <w:r>
        <w:t>drive the motor in the vehicle. Good wiring practices and following these guidelines will assure that at any point on the model railroad</w:t>
      </w:r>
      <w:r w:rsidR="002F6977">
        <w:t>,</w:t>
      </w:r>
      <w:r>
        <w:t xml:space="preserve"> sufficient voltage is present as well as a clear DCC signal with minimal distortion.</w:t>
      </w:r>
    </w:p>
    <w:p w:rsidR="00EE7B9F" w:rsidRDefault="00EE7B9F" w:rsidP="003D1557">
      <w:pPr>
        <w:pStyle w:val="Heading2"/>
      </w:pPr>
      <w:r>
        <w:t>Voltage loss</w:t>
      </w:r>
    </w:p>
    <w:p w:rsidR="000E7B1F" w:rsidRDefault="000E7B1F" w:rsidP="000E7B1F">
      <w:r>
        <w:t xml:space="preserve">All electrical conductors have </w:t>
      </w:r>
      <w:r w:rsidR="002F6977">
        <w:t xml:space="preserve">some </w:t>
      </w:r>
      <w:r>
        <w:t xml:space="preserve">resistance. Because rail has more resistance than the </w:t>
      </w:r>
      <w:r w:rsidR="00C874DA">
        <w:t xml:space="preserve">copper </w:t>
      </w:r>
      <w:r>
        <w:t xml:space="preserve">wire that </w:t>
      </w:r>
      <w:r w:rsidR="00C874DA">
        <w:t>is typically</w:t>
      </w:r>
      <w:r>
        <w:t xml:space="preserve"> use</w:t>
      </w:r>
      <w:r w:rsidR="00C874DA">
        <w:t>d</w:t>
      </w:r>
      <w:r>
        <w:t xml:space="preserve"> in the bus</w:t>
      </w:r>
      <w:r w:rsidR="00C874DA">
        <w:t>, one should</w:t>
      </w:r>
      <w:r>
        <w:t xml:space="preserve"> not depend on long stretches of rail to conduct power and DCC signals. </w:t>
      </w:r>
    </w:p>
    <w:p w:rsidR="000E7B1F" w:rsidRDefault="000E7B1F" w:rsidP="00EE7B9F">
      <w:pPr>
        <w:pStyle w:val="Heading3"/>
      </w:pPr>
      <w:r>
        <w:t>Bus Wire</w:t>
      </w:r>
      <w:r w:rsidR="002D4D52">
        <w:t xml:space="preserve"> Size</w:t>
      </w:r>
    </w:p>
    <w:p w:rsidR="000E7B1F" w:rsidRDefault="000E7B1F" w:rsidP="000E7B1F">
      <w:r>
        <w:t xml:space="preserve">The bus wire conducts the power and DCC signal from the power station to the track. Both the length of run and current draw must be considered. As the length of run increases the bus resistance increases. As the current draw increases the voltage drop increases. </w:t>
      </w:r>
      <w:r w:rsidR="00C874DA">
        <w:t>V</w:t>
      </w:r>
      <w:r>
        <w:t xml:space="preserve"> = I x R.</w:t>
      </w:r>
      <w:r w:rsidR="00DC6CE8">
        <w:rPr>
          <w:rStyle w:val="FootnoteReference"/>
        </w:rPr>
        <w:footnoteReference w:id="1"/>
      </w:r>
      <w:r>
        <w:t xml:space="preserve"> </w:t>
      </w:r>
      <w:r w:rsidR="009F013C">
        <w:t>Wire size and material will also affect voltage loss. It is recommended copper wire be used. The wire may be stranded or solid; the wire gauge accounts for the conductive cross sectional area be it stranded or solid.</w:t>
      </w:r>
    </w:p>
    <w:p w:rsidR="00A760B3" w:rsidRPr="00B4023A" w:rsidRDefault="00A760B3" w:rsidP="000E7B1F">
      <w:pPr>
        <w:rPr>
          <w:color w:val="FF0000"/>
        </w:rPr>
      </w:pPr>
      <w:r w:rsidRPr="00B4023A">
        <w:rPr>
          <w:color w:val="FF0000"/>
        </w:rPr>
        <w:t>A solid wire of a given gauge will fit in a smaller terminal slot than the same gauge o</w:t>
      </w:r>
      <w:r w:rsidR="00B4023A" w:rsidRPr="00B4023A">
        <w:rPr>
          <w:color w:val="FF0000"/>
        </w:rPr>
        <w:t>f</w:t>
      </w:r>
      <w:r w:rsidRPr="00B4023A">
        <w:rPr>
          <w:color w:val="FF0000"/>
        </w:rPr>
        <w:t xml:space="preserve"> stranded wire. </w:t>
      </w:r>
      <w:r w:rsidR="00B4023A" w:rsidRPr="00B4023A">
        <w:rPr>
          <w:color w:val="FF0000"/>
        </w:rPr>
        <w:t xml:space="preserve">If the bus used wire will not fit a power station or circuit breaker terminal, using a solid wire of the same gauge may resolve the issue. It is permissible to use a short section of smaller gauge wire that will fit into the terminal and connect that to the larger bus wire with a secure connection </w:t>
      </w:r>
      <w:r w:rsidR="00B4023A" w:rsidRPr="00B4023A">
        <w:rPr>
          <w:color w:val="FF0000"/>
        </w:rPr>
        <w:lastRenderedPageBreak/>
        <w:t>such as a butt connector, terminal strip, split bolt connector or wire nut. The added resistance of a very short section of wire is negligible.</w:t>
      </w:r>
    </w:p>
    <w:p w:rsidR="0066477F" w:rsidRDefault="0066477F" w:rsidP="0066477F">
      <w:r>
        <w:t xml:space="preserve">The </w:t>
      </w:r>
      <w:r w:rsidR="00C874DA">
        <w:t xml:space="preserve">maximum </w:t>
      </w:r>
      <w:r>
        <w:t xml:space="preserve">voltage </w:t>
      </w:r>
      <w:r w:rsidR="00531003">
        <w:t xml:space="preserve">rating for decoders </w:t>
      </w:r>
      <w:r>
        <w:t>is different for each scale. Refer to S-9.1. For best performance the bus size in American Wire Gauge (AWG) shall be such that there is no more than a 5% voltage loss at the furthest point from the power station at the maximum current of the power station. The Charts 2.1 – 2.4 below gives recommended wire size for length of run and at various currents.</w:t>
      </w:r>
    </w:p>
    <w:p w:rsidR="00934B44" w:rsidRPr="00DC6CE8" w:rsidRDefault="00934B44" w:rsidP="0066477F">
      <w:pPr>
        <w:rPr>
          <w:color w:val="FF0000"/>
        </w:rPr>
      </w:pPr>
      <w:r>
        <w:t xml:space="preserve">As a matter of safety, </w:t>
      </w:r>
      <w:r w:rsidRPr="00934B44">
        <w:t xml:space="preserve">voltage drop is important because the booster must be able to fully drive its rated current for the overload protection to trip. Too much voltage drop (inline resistance) may limit the drive current of the booster </w:t>
      </w:r>
      <w:r>
        <w:t>during</w:t>
      </w:r>
      <w:r w:rsidRPr="00934B44">
        <w:t xml:space="preserve"> a short condition leading to excessive heat built up and damage to equipment.</w:t>
      </w:r>
      <w:r w:rsidR="00DC6CE8">
        <w:t xml:space="preserve"> </w:t>
      </w:r>
      <w:r w:rsidR="00DC6CE8">
        <w:rPr>
          <w:color w:val="FF0000"/>
        </w:rPr>
        <w:t>A good method to check that the circuit breaker in the power station or external circuit breaker is working properly is to place a metal object across the rails at the further most point from the power station or breaker to verify that the breaker trips. This is commonly referred to as the quarter test, as a quarter is placed across the rails to create a short. In larger scales a larger coin or other large metal object would be required to cross both rails.</w:t>
      </w:r>
    </w:p>
    <w:p w:rsidR="000E7B1F" w:rsidRDefault="00435172" w:rsidP="000E7B1F">
      <w:r>
        <w:t xml:space="preserve">The maximum current for the power station varies between scales. For N scale a power station </w:t>
      </w:r>
      <w:r w:rsidR="00531003">
        <w:t xml:space="preserve">limit </w:t>
      </w:r>
      <w:r>
        <w:t xml:space="preserve">of 3-5 amps is typical, for HO 5 amps, for O scale </w:t>
      </w:r>
      <w:r w:rsidR="00531003">
        <w:t xml:space="preserve">and larger </w:t>
      </w:r>
      <w:r>
        <w:t xml:space="preserve">power stations of 10 amps are common. </w:t>
      </w:r>
      <w:r w:rsidR="00934B44">
        <w:t xml:space="preserve">However, this will vary by the size of the model railroad, amount and type of equipment (vehicles) used. </w:t>
      </w:r>
      <w:r>
        <w:t>The graph</w:t>
      </w:r>
      <w:r w:rsidR="00450211">
        <w:t>s</w:t>
      </w:r>
      <w:r>
        <w:t xml:space="preserve"> below </w:t>
      </w:r>
      <w:r w:rsidR="0066477F">
        <w:t xml:space="preserve">shows the voltage loss for common wire sizes at various distances. Each graph </w:t>
      </w:r>
      <w:r w:rsidR="00450211">
        <w:t>is for</w:t>
      </w:r>
      <w:r w:rsidR="0066477F">
        <w:t xml:space="preserve"> different currents</w:t>
      </w:r>
      <w:r w:rsidR="00450211">
        <w:t xml:space="preserve"> that are common ratings for power stations</w:t>
      </w:r>
      <w:r w:rsidR="0066477F">
        <w:t>.</w:t>
      </w:r>
      <w:r w:rsidR="00450211">
        <w:t xml:space="preserve"> </w:t>
      </w:r>
      <w:r>
        <w:t xml:space="preserve"> </w:t>
      </w:r>
    </w:p>
    <w:p w:rsidR="00934B44" w:rsidRDefault="00934B44">
      <w:pPr>
        <w:spacing w:after="0"/>
        <w:rPr>
          <w:b/>
        </w:rPr>
      </w:pPr>
    </w:p>
    <w:p w:rsidR="008C7BCB" w:rsidRDefault="00F73741" w:rsidP="00934B44">
      <w:pPr>
        <w:spacing w:after="0"/>
        <w:jc w:val="center"/>
      </w:pPr>
      <w:r>
        <w:rPr>
          <w:b/>
        </w:rPr>
        <w:t>Table 2.1 Coper Wire Resistance</w:t>
      </w:r>
    </w:p>
    <w:tbl>
      <w:tblPr>
        <w:tblStyle w:val="TableGrid"/>
        <w:tblW w:w="0" w:type="auto"/>
        <w:tblInd w:w="1573" w:type="dxa"/>
        <w:tblLook w:val="04A0" w:firstRow="1" w:lastRow="0" w:firstColumn="1" w:lastColumn="0" w:noHBand="0" w:noVBand="1"/>
      </w:tblPr>
      <w:tblGrid>
        <w:gridCol w:w="1978"/>
        <w:gridCol w:w="2565"/>
        <w:gridCol w:w="2234"/>
      </w:tblGrid>
      <w:tr w:rsidR="006950D7" w:rsidRPr="008C7BCB" w:rsidTr="006950D7">
        <w:tc>
          <w:tcPr>
            <w:tcW w:w="1978" w:type="dxa"/>
            <w:shd w:val="clear" w:color="auto" w:fill="D9D9D9" w:themeFill="background1" w:themeFillShade="D9"/>
          </w:tcPr>
          <w:p w:rsidR="006950D7" w:rsidRPr="008C7BCB" w:rsidRDefault="006950D7" w:rsidP="00934B44">
            <w:pPr>
              <w:spacing w:after="0"/>
              <w:jc w:val="center"/>
              <w:rPr>
                <w:b/>
              </w:rPr>
            </w:pPr>
            <w:r w:rsidRPr="008C7BCB">
              <w:rPr>
                <w:b/>
              </w:rPr>
              <w:t>Gauge</w:t>
            </w:r>
          </w:p>
        </w:tc>
        <w:tc>
          <w:tcPr>
            <w:tcW w:w="2565" w:type="dxa"/>
            <w:shd w:val="clear" w:color="auto" w:fill="D9D9D9" w:themeFill="background1" w:themeFillShade="D9"/>
          </w:tcPr>
          <w:p w:rsidR="006950D7" w:rsidRPr="008C7BCB" w:rsidRDefault="006950D7" w:rsidP="00934B44">
            <w:pPr>
              <w:spacing w:after="0"/>
              <w:jc w:val="center"/>
              <w:rPr>
                <w:b/>
              </w:rPr>
            </w:pPr>
            <w:r w:rsidRPr="008C7BCB">
              <w:rPr>
                <w:b/>
              </w:rPr>
              <w:t>Ohms per 1000 feet</w:t>
            </w:r>
          </w:p>
        </w:tc>
        <w:tc>
          <w:tcPr>
            <w:tcW w:w="2234" w:type="dxa"/>
            <w:shd w:val="clear" w:color="auto" w:fill="D9D9D9" w:themeFill="background1" w:themeFillShade="D9"/>
          </w:tcPr>
          <w:p w:rsidR="006950D7" w:rsidRPr="008C7BCB" w:rsidRDefault="006950D7" w:rsidP="00934B44">
            <w:pPr>
              <w:spacing w:after="0"/>
              <w:jc w:val="center"/>
              <w:rPr>
                <w:b/>
              </w:rPr>
            </w:pPr>
            <w:r>
              <w:rPr>
                <w:b/>
              </w:rPr>
              <w:t>Diameter inches</w:t>
            </w:r>
          </w:p>
        </w:tc>
      </w:tr>
      <w:tr w:rsidR="006950D7" w:rsidTr="006950D7">
        <w:tc>
          <w:tcPr>
            <w:tcW w:w="1978" w:type="dxa"/>
          </w:tcPr>
          <w:p w:rsidR="006950D7" w:rsidRDefault="006950D7" w:rsidP="00934B44">
            <w:pPr>
              <w:spacing w:after="0"/>
              <w:jc w:val="center"/>
            </w:pPr>
            <w:r>
              <w:t>#10 AWG</w:t>
            </w:r>
          </w:p>
        </w:tc>
        <w:tc>
          <w:tcPr>
            <w:tcW w:w="2565" w:type="dxa"/>
          </w:tcPr>
          <w:p w:rsidR="006950D7" w:rsidRDefault="006950D7" w:rsidP="00934B44">
            <w:pPr>
              <w:spacing w:after="0"/>
              <w:jc w:val="center"/>
            </w:pPr>
            <w:r>
              <w:t>0.9989</w:t>
            </w:r>
          </w:p>
        </w:tc>
        <w:tc>
          <w:tcPr>
            <w:tcW w:w="2234" w:type="dxa"/>
          </w:tcPr>
          <w:p w:rsidR="006950D7" w:rsidRDefault="006950D7" w:rsidP="00934B44">
            <w:pPr>
              <w:spacing w:after="0"/>
              <w:jc w:val="center"/>
            </w:pPr>
            <w:r>
              <w:t>0.1019</w:t>
            </w:r>
          </w:p>
        </w:tc>
      </w:tr>
      <w:tr w:rsidR="006950D7" w:rsidTr="006950D7">
        <w:tc>
          <w:tcPr>
            <w:tcW w:w="1978" w:type="dxa"/>
          </w:tcPr>
          <w:p w:rsidR="006950D7" w:rsidRDefault="006950D7" w:rsidP="00934B44">
            <w:pPr>
              <w:spacing w:after="0"/>
              <w:jc w:val="center"/>
            </w:pPr>
            <w:r>
              <w:t>#12 AWG</w:t>
            </w:r>
          </w:p>
        </w:tc>
        <w:tc>
          <w:tcPr>
            <w:tcW w:w="2565" w:type="dxa"/>
          </w:tcPr>
          <w:p w:rsidR="006950D7" w:rsidRDefault="006950D7" w:rsidP="00934B44">
            <w:pPr>
              <w:spacing w:after="0"/>
              <w:jc w:val="center"/>
            </w:pPr>
            <w:r>
              <w:t>1.5880</w:t>
            </w:r>
          </w:p>
        </w:tc>
        <w:tc>
          <w:tcPr>
            <w:tcW w:w="2234" w:type="dxa"/>
          </w:tcPr>
          <w:p w:rsidR="006950D7" w:rsidRDefault="006950D7" w:rsidP="00934B44">
            <w:pPr>
              <w:spacing w:after="0"/>
              <w:jc w:val="center"/>
            </w:pPr>
            <w:r>
              <w:t>0.0808</w:t>
            </w:r>
          </w:p>
        </w:tc>
      </w:tr>
      <w:tr w:rsidR="006950D7" w:rsidTr="006950D7">
        <w:tc>
          <w:tcPr>
            <w:tcW w:w="1978" w:type="dxa"/>
          </w:tcPr>
          <w:p w:rsidR="006950D7" w:rsidRDefault="006950D7" w:rsidP="00934B44">
            <w:pPr>
              <w:spacing w:after="0"/>
              <w:jc w:val="center"/>
            </w:pPr>
            <w:r>
              <w:t>#14 AWG</w:t>
            </w:r>
          </w:p>
        </w:tc>
        <w:tc>
          <w:tcPr>
            <w:tcW w:w="2565" w:type="dxa"/>
          </w:tcPr>
          <w:p w:rsidR="006950D7" w:rsidRDefault="006950D7" w:rsidP="00934B44">
            <w:pPr>
              <w:spacing w:after="0"/>
              <w:jc w:val="center"/>
            </w:pPr>
            <w:r>
              <w:t>2.5250</w:t>
            </w:r>
          </w:p>
        </w:tc>
        <w:tc>
          <w:tcPr>
            <w:tcW w:w="2234" w:type="dxa"/>
          </w:tcPr>
          <w:p w:rsidR="006950D7" w:rsidRDefault="006950D7" w:rsidP="00934B44">
            <w:pPr>
              <w:spacing w:after="0"/>
              <w:jc w:val="center"/>
            </w:pPr>
            <w:r>
              <w:t>0.0640</w:t>
            </w:r>
          </w:p>
        </w:tc>
      </w:tr>
      <w:tr w:rsidR="006950D7" w:rsidTr="006950D7">
        <w:tc>
          <w:tcPr>
            <w:tcW w:w="1978" w:type="dxa"/>
          </w:tcPr>
          <w:p w:rsidR="006950D7" w:rsidRDefault="006950D7" w:rsidP="00934B44">
            <w:pPr>
              <w:spacing w:after="0"/>
              <w:jc w:val="center"/>
            </w:pPr>
            <w:r>
              <w:t>#16 AWG</w:t>
            </w:r>
          </w:p>
        </w:tc>
        <w:tc>
          <w:tcPr>
            <w:tcW w:w="2565" w:type="dxa"/>
          </w:tcPr>
          <w:p w:rsidR="006950D7" w:rsidRDefault="006950D7" w:rsidP="00934B44">
            <w:pPr>
              <w:spacing w:after="0"/>
              <w:jc w:val="center"/>
            </w:pPr>
            <w:r>
              <w:t>4.0160</w:t>
            </w:r>
          </w:p>
        </w:tc>
        <w:tc>
          <w:tcPr>
            <w:tcW w:w="2234" w:type="dxa"/>
          </w:tcPr>
          <w:p w:rsidR="006950D7" w:rsidRDefault="006950D7" w:rsidP="00934B44">
            <w:pPr>
              <w:spacing w:after="0"/>
              <w:jc w:val="center"/>
            </w:pPr>
            <w:r>
              <w:t>0.0508</w:t>
            </w:r>
          </w:p>
        </w:tc>
      </w:tr>
      <w:tr w:rsidR="006950D7" w:rsidTr="006950D7">
        <w:tc>
          <w:tcPr>
            <w:tcW w:w="1978" w:type="dxa"/>
          </w:tcPr>
          <w:p w:rsidR="006950D7" w:rsidRDefault="006950D7" w:rsidP="00934B44">
            <w:pPr>
              <w:spacing w:after="0"/>
              <w:jc w:val="center"/>
            </w:pPr>
            <w:r>
              <w:t>#18 AWG</w:t>
            </w:r>
          </w:p>
        </w:tc>
        <w:tc>
          <w:tcPr>
            <w:tcW w:w="2565" w:type="dxa"/>
          </w:tcPr>
          <w:p w:rsidR="006950D7" w:rsidRDefault="006950D7" w:rsidP="00934B44">
            <w:pPr>
              <w:spacing w:after="0"/>
              <w:jc w:val="center"/>
            </w:pPr>
            <w:r>
              <w:t>6.3850</w:t>
            </w:r>
          </w:p>
        </w:tc>
        <w:tc>
          <w:tcPr>
            <w:tcW w:w="2234" w:type="dxa"/>
          </w:tcPr>
          <w:p w:rsidR="006950D7" w:rsidRDefault="006950D7" w:rsidP="00934B44">
            <w:pPr>
              <w:spacing w:after="0"/>
              <w:jc w:val="center"/>
            </w:pPr>
            <w:r>
              <w:t>0.0403</w:t>
            </w:r>
          </w:p>
        </w:tc>
      </w:tr>
      <w:tr w:rsidR="006950D7" w:rsidTr="006950D7">
        <w:tc>
          <w:tcPr>
            <w:tcW w:w="1978" w:type="dxa"/>
          </w:tcPr>
          <w:p w:rsidR="006950D7" w:rsidRDefault="006950D7" w:rsidP="00934B44">
            <w:pPr>
              <w:spacing w:after="0"/>
              <w:jc w:val="center"/>
            </w:pPr>
            <w:r>
              <w:t>#20 AWG</w:t>
            </w:r>
          </w:p>
        </w:tc>
        <w:tc>
          <w:tcPr>
            <w:tcW w:w="2565" w:type="dxa"/>
          </w:tcPr>
          <w:p w:rsidR="006950D7" w:rsidRDefault="006950D7" w:rsidP="00934B44">
            <w:pPr>
              <w:spacing w:after="0"/>
              <w:jc w:val="center"/>
            </w:pPr>
            <w:r>
              <w:t>10.15</w:t>
            </w:r>
          </w:p>
        </w:tc>
        <w:tc>
          <w:tcPr>
            <w:tcW w:w="2234" w:type="dxa"/>
          </w:tcPr>
          <w:p w:rsidR="006950D7" w:rsidRDefault="006950D7" w:rsidP="00934B44">
            <w:pPr>
              <w:spacing w:after="0"/>
              <w:jc w:val="center"/>
            </w:pPr>
            <w:r>
              <w:t>0.0320</w:t>
            </w:r>
          </w:p>
        </w:tc>
      </w:tr>
      <w:tr w:rsidR="006950D7" w:rsidTr="006950D7">
        <w:tc>
          <w:tcPr>
            <w:tcW w:w="1978" w:type="dxa"/>
          </w:tcPr>
          <w:p w:rsidR="006950D7" w:rsidRDefault="006950D7" w:rsidP="00934B44">
            <w:pPr>
              <w:spacing w:after="0"/>
              <w:jc w:val="center"/>
            </w:pPr>
            <w:r>
              <w:t>#22 AWG</w:t>
            </w:r>
          </w:p>
        </w:tc>
        <w:tc>
          <w:tcPr>
            <w:tcW w:w="2565" w:type="dxa"/>
          </w:tcPr>
          <w:p w:rsidR="006950D7" w:rsidRDefault="006950D7" w:rsidP="00934B44">
            <w:pPr>
              <w:spacing w:after="0"/>
              <w:jc w:val="center"/>
            </w:pPr>
            <w:r>
              <w:t>16.14</w:t>
            </w:r>
          </w:p>
        </w:tc>
        <w:tc>
          <w:tcPr>
            <w:tcW w:w="2234" w:type="dxa"/>
          </w:tcPr>
          <w:p w:rsidR="006950D7" w:rsidRDefault="006950D7" w:rsidP="00934B44">
            <w:pPr>
              <w:spacing w:after="0"/>
              <w:jc w:val="center"/>
            </w:pPr>
            <w:r>
              <w:t>0.0254</w:t>
            </w:r>
          </w:p>
        </w:tc>
      </w:tr>
      <w:tr w:rsidR="006950D7" w:rsidTr="006950D7">
        <w:tc>
          <w:tcPr>
            <w:tcW w:w="1978" w:type="dxa"/>
          </w:tcPr>
          <w:p w:rsidR="006950D7" w:rsidRDefault="006950D7" w:rsidP="00934B44">
            <w:pPr>
              <w:spacing w:after="0"/>
              <w:jc w:val="center"/>
            </w:pPr>
            <w:r>
              <w:t>#24 AWG</w:t>
            </w:r>
          </w:p>
        </w:tc>
        <w:tc>
          <w:tcPr>
            <w:tcW w:w="2565" w:type="dxa"/>
          </w:tcPr>
          <w:p w:rsidR="006950D7" w:rsidRDefault="006950D7" w:rsidP="00934B44">
            <w:pPr>
              <w:spacing w:after="0"/>
              <w:jc w:val="center"/>
            </w:pPr>
            <w:r>
              <w:t>25.67</w:t>
            </w:r>
          </w:p>
        </w:tc>
        <w:tc>
          <w:tcPr>
            <w:tcW w:w="2234" w:type="dxa"/>
          </w:tcPr>
          <w:p w:rsidR="006950D7" w:rsidRDefault="006950D7" w:rsidP="00934B44">
            <w:pPr>
              <w:spacing w:after="0"/>
              <w:jc w:val="center"/>
            </w:pPr>
            <w:r>
              <w:t>0.0201</w:t>
            </w:r>
          </w:p>
        </w:tc>
      </w:tr>
    </w:tbl>
    <w:p w:rsidR="008C7BCB" w:rsidRDefault="008C7BCB" w:rsidP="00934B44">
      <w:pPr>
        <w:spacing w:after="0"/>
        <w:jc w:val="center"/>
      </w:pPr>
    </w:p>
    <w:p w:rsidR="002B53F4" w:rsidRPr="002B53F4" w:rsidRDefault="002B53F4" w:rsidP="00934B44">
      <w:pPr>
        <w:spacing w:after="0"/>
        <w:jc w:val="center"/>
        <w:rPr>
          <w:b/>
        </w:rPr>
      </w:pPr>
      <w:r w:rsidRPr="002B53F4">
        <w:rPr>
          <w:b/>
        </w:rPr>
        <w:t>Table 2.2 Nickle Silver Rail Resistance</w:t>
      </w:r>
    </w:p>
    <w:tbl>
      <w:tblPr>
        <w:tblStyle w:val="TableGrid"/>
        <w:tblW w:w="0" w:type="auto"/>
        <w:jc w:val="center"/>
        <w:tblLook w:val="04A0" w:firstRow="1" w:lastRow="0" w:firstColumn="1" w:lastColumn="0" w:noHBand="0" w:noVBand="1"/>
      </w:tblPr>
      <w:tblGrid>
        <w:gridCol w:w="1525"/>
        <w:gridCol w:w="2790"/>
      </w:tblGrid>
      <w:tr w:rsidR="002B53F4" w:rsidRPr="002B53F4" w:rsidTr="002B53F4">
        <w:trPr>
          <w:jc w:val="center"/>
        </w:trPr>
        <w:tc>
          <w:tcPr>
            <w:tcW w:w="1525" w:type="dxa"/>
            <w:shd w:val="clear" w:color="auto" w:fill="D9D9D9" w:themeFill="background1" w:themeFillShade="D9"/>
          </w:tcPr>
          <w:p w:rsidR="002B53F4" w:rsidRPr="002B53F4" w:rsidRDefault="002B53F4" w:rsidP="00934B44">
            <w:pPr>
              <w:spacing w:after="0"/>
              <w:jc w:val="center"/>
              <w:rPr>
                <w:b/>
              </w:rPr>
            </w:pPr>
            <w:r w:rsidRPr="002B53F4">
              <w:rPr>
                <w:b/>
              </w:rPr>
              <w:t>Rail Size</w:t>
            </w:r>
          </w:p>
        </w:tc>
        <w:tc>
          <w:tcPr>
            <w:tcW w:w="2790" w:type="dxa"/>
            <w:shd w:val="clear" w:color="auto" w:fill="D9D9D9" w:themeFill="background1" w:themeFillShade="D9"/>
          </w:tcPr>
          <w:p w:rsidR="002B53F4" w:rsidRPr="002B53F4" w:rsidRDefault="002B53F4" w:rsidP="0048464C">
            <w:pPr>
              <w:spacing w:after="0"/>
              <w:jc w:val="center"/>
              <w:rPr>
                <w:b/>
              </w:rPr>
            </w:pPr>
            <w:r w:rsidRPr="002B53F4">
              <w:rPr>
                <w:b/>
              </w:rPr>
              <w:t xml:space="preserve">Ohms per </w:t>
            </w:r>
            <w:r w:rsidR="0048464C">
              <w:rPr>
                <w:b/>
              </w:rPr>
              <w:t>foot</w:t>
            </w:r>
          </w:p>
        </w:tc>
      </w:tr>
      <w:tr w:rsidR="002B53F4" w:rsidTr="002B53F4">
        <w:trPr>
          <w:jc w:val="center"/>
        </w:trPr>
        <w:tc>
          <w:tcPr>
            <w:tcW w:w="1525" w:type="dxa"/>
          </w:tcPr>
          <w:p w:rsidR="002B53F4" w:rsidRDefault="002B53F4" w:rsidP="00934B44">
            <w:pPr>
              <w:spacing w:after="0"/>
              <w:jc w:val="center"/>
            </w:pPr>
            <w:r>
              <w:t>0.125”</w:t>
            </w:r>
          </w:p>
        </w:tc>
        <w:tc>
          <w:tcPr>
            <w:tcW w:w="2790" w:type="dxa"/>
          </w:tcPr>
          <w:p w:rsidR="002B53F4" w:rsidRDefault="002B53F4" w:rsidP="00934B44">
            <w:pPr>
              <w:spacing w:after="0"/>
              <w:jc w:val="center"/>
            </w:pPr>
          </w:p>
        </w:tc>
      </w:tr>
      <w:tr w:rsidR="002B53F4" w:rsidTr="002B53F4">
        <w:trPr>
          <w:jc w:val="center"/>
        </w:trPr>
        <w:tc>
          <w:tcPr>
            <w:tcW w:w="1525" w:type="dxa"/>
          </w:tcPr>
          <w:p w:rsidR="002B53F4" w:rsidRDefault="002B53F4" w:rsidP="00934B44">
            <w:pPr>
              <w:spacing w:after="0"/>
              <w:jc w:val="center"/>
            </w:pPr>
            <w:r>
              <w:t>0.100”</w:t>
            </w:r>
          </w:p>
        </w:tc>
        <w:tc>
          <w:tcPr>
            <w:tcW w:w="2790" w:type="dxa"/>
          </w:tcPr>
          <w:p w:rsidR="002B53F4" w:rsidRDefault="0048464C" w:rsidP="00934B44">
            <w:pPr>
              <w:spacing w:after="0"/>
              <w:jc w:val="center"/>
            </w:pPr>
            <w:r>
              <w:t>0.0174</w:t>
            </w:r>
          </w:p>
        </w:tc>
      </w:tr>
      <w:tr w:rsidR="002B53F4" w:rsidTr="002B53F4">
        <w:trPr>
          <w:jc w:val="center"/>
        </w:trPr>
        <w:tc>
          <w:tcPr>
            <w:tcW w:w="1525" w:type="dxa"/>
          </w:tcPr>
          <w:p w:rsidR="002B53F4" w:rsidRDefault="002B53F4" w:rsidP="00934B44">
            <w:pPr>
              <w:spacing w:after="0"/>
              <w:jc w:val="center"/>
            </w:pPr>
            <w:r>
              <w:t>0.083”</w:t>
            </w:r>
          </w:p>
        </w:tc>
        <w:tc>
          <w:tcPr>
            <w:tcW w:w="2790" w:type="dxa"/>
          </w:tcPr>
          <w:p w:rsidR="002B53F4" w:rsidRDefault="002B53F4" w:rsidP="00934B44">
            <w:pPr>
              <w:spacing w:after="0"/>
              <w:jc w:val="center"/>
            </w:pPr>
          </w:p>
        </w:tc>
      </w:tr>
      <w:tr w:rsidR="002B53F4" w:rsidTr="002B53F4">
        <w:trPr>
          <w:jc w:val="center"/>
        </w:trPr>
        <w:tc>
          <w:tcPr>
            <w:tcW w:w="1525" w:type="dxa"/>
          </w:tcPr>
          <w:p w:rsidR="002B53F4" w:rsidRDefault="002B53F4" w:rsidP="00934B44">
            <w:pPr>
              <w:spacing w:after="0"/>
              <w:jc w:val="center"/>
            </w:pPr>
            <w:r>
              <w:t>0.070”</w:t>
            </w:r>
          </w:p>
        </w:tc>
        <w:tc>
          <w:tcPr>
            <w:tcW w:w="2790" w:type="dxa"/>
          </w:tcPr>
          <w:p w:rsidR="002B53F4" w:rsidRDefault="002B53F4" w:rsidP="00934B44">
            <w:pPr>
              <w:spacing w:after="0"/>
              <w:jc w:val="center"/>
            </w:pPr>
          </w:p>
        </w:tc>
      </w:tr>
      <w:tr w:rsidR="002B53F4" w:rsidTr="002B53F4">
        <w:trPr>
          <w:jc w:val="center"/>
        </w:trPr>
        <w:tc>
          <w:tcPr>
            <w:tcW w:w="1525" w:type="dxa"/>
          </w:tcPr>
          <w:p w:rsidR="002B53F4" w:rsidRDefault="002B53F4" w:rsidP="00934B44">
            <w:pPr>
              <w:spacing w:after="0"/>
              <w:jc w:val="center"/>
            </w:pPr>
            <w:r>
              <w:t>0.055”</w:t>
            </w:r>
          </w:p>
        </w:tc>
        <w:tc>
          <w:tcPr>
            <w:tcW w:w="2790" w:type="dxa"/>
          </w:tcPr>
          <w:p w:rsidR="002B53F4" w:rsidRDefault="002B53F4" w:rsidP="00934B44">
            <w:pPr>
              <w:spacing w:after="0"/>
              <w:jc w:val="center"/>
            </w:pPr>
          </w:p>
        </w:tc>
      </w:tr>
    </w:tbl>
    <w:p w:rsidR="002B53F4" w:rsidRDefault="002B53F4" w:rsidP="00934B44">
      <w:pPr>
        <w:spacing w:after="0"/>
        <w:jc w:val="center"/>
      </w:pPr>
    </w:p>
    <w:p w:rsidR="002B53F4" w:rsidRDefault="002B53F4" w:rsidP="00934B44">
      <w:pPr>
        <w:spacing w:after="0"/>
        <w:jc w:val="center"/>
      </w:pPr>
    </w:p>
    <w:p w:rsidR="0048464C" w:rsidRDefault="0048464C">
      <w:pPr>
        <w:spacing w:after="0"/>
        <w:rPr>
          <w:b/>
        </w:rPr>
      </w:pPr>
      <w:r>
        <w:rPr>
          <w:b/>
        </w:rPr>
        <w:br w:type="page"/>
      </w:r>
    </w:p>
    <w:p w:rsidR="009F013C" w:rsidRDefault="001B1A1A" w:rsidP="00934B44">
      <w:pPr>
        <w:spacing w:after="0"/>
        <w:jc w:val="center"/>
        <w:rPr>
          <w:b/>
        </w:rPr>
      </w:pPr>
      <w:r>
        <w:rPr>
          <w:b/>
        </w:rPr>
        <w:lastRenderedPageBreak/>
        <w:t>Chart 2.1</w:t>
      </w:r>
    </w:p>
    <w:p w:rsidR="00836B16" w:rsidRPr="0066477F" w:rsidRDefault="00836B16" w:rsidP="00FE5471">
      <w:pPr>
        <w:tabs>
          <w:tab w:val="left" w:pos="810"/>
          <w:tab w:val="left" w:pos="5760"/>
        </w:tabs>
        <w:jc w:val="center"/>
        <w:rPr>
          <w:b/>
        </w:rPr>
      </w:pPr>
      <w:r>
        <w:rPr>
          <w:b/>
          <w:noProof/>
        </w:rPr>
        <w:drawing>
          <wp:inline distT="0" distB="0" distL="0" distR="0" wp14:anchorId="4F7171B5">
            <wp:extent cx="6329516"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7055" cy="3826577"/>
                    </a:xfrm>
                    <a:prstGeom prst="rect">
                      <a:avLst/>
                    </a:prstGeom>
                    <a:noFill/>
                  </pic:spPr>
                </pic:pic>
              </a:graphicData>
            </a:graphic>
          </wp:inline>
        </w:drawing>
      </w:r>
    </w:p>
    <w:p w:rsidR="00FE5471" w:rsidRDefault="00FE5471" w:rsidP="000E7B1F"/>
    <w:p w:rsidR="00FE5471" w:rsidRDefault="001B1A1A" w:rsidP="00FE5471">
      <w:pPr>
        <w:jc w:val="center"/>
      </w:pPr>
      <w:r>
        <w:rPr>
          <w:b/>
        </w:rPr>
        <w:t>Chart 2.2</w:t>
      </w:r>
    </w:p>
    <w:p w:rsidR="009F013C" w:rsidRDefault="00836B16" w:rsidP="000E7B1F">
      <w:r>
        <w:rPr>
          <w:noProof/>
        </w:rPr>
        <w:drawing>
          <wp:inline distT="0" distB="0" distL="0" distR="0" wp14:anchorId="4CD792E1" wp14:editId="4CF301B5">
            <wp:extent cx="6329045" cy="3143250"/>
            <wp:effectExtent l="0" t="0" r="1460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E5471" w:rsidRDefault="00001021" w:rsidP="004A14B8">
      <w:pPr>
        <w:tabs>
          <w:tab w:val="left" w:pos="900"/>
          <w:tab w:val="left" w:pos="5760"/>
        </w:tabs>
        <w:rPr>
          <w:b/>
        </w:rPr>
      </w:pPr>
      <w:r>
        <w:rPr>
          <w:b/>
        </w:rPr>
        <w:tab/>
      </w:r>
    </w:p>
    <w:p w:rsidR="00FE5471" w:rsidRDefault="00FE5471" w:rsidP="004A14B8">
      <w:pPr>
        <w:tabs>
          <w:tab w:val="left" w:pos="900"/>
          <w:tab w:val="left" w:pos="5760"/>
        </w:tabs>
        <w:rPr>
          <w:b/>
        </w:rPr>
      </w:pPr>
    </w:p>
    <w:p w:rsidR="00FE5471" w:rsidRDefault="00FE5471" w:rsidP="004A14B8">
      <w:pPr>
        <w:tabs>
          <w:tab w:val="left" w:pos="900"/>
          <w:tab w:val="left" w:pos="5760"/>
        </w:tabs>
        <w:rPr>
          <w:b/>
        </w:rPr>
      </w:pPr>
    </w:p>
    <w:p w:rsidR="00001021" w:rsidRDefault="0048464C" w:rsidP="00FE5471">
      <w:pPr>
        <w:tabs>
          <w:tab w:val="left" w:pos="900"/>
          <w:tab w:val="left" w:pos="5760"/>
        </w:tabs>
        <w:jc w:val="center"/>
      </w:pPr>
      <w:r>
        <w:rPr>
          <w:b/>
        </w:rPr>
        <w:lastRenderedPageBreak/>
        <w:br/>
      </w:r>
      <w:r w:rsidR="001B1A1A">
        <w:rPr>
          <w:b/>
        </w:rPr>
        <w:t>Chart 2.3</w:t>
      </w:r>
    </w:p>
    <w:p w:rsidR="00FE5471" w:rsidRDefault="00001021" w:rsidP="000E7B1F">
      <w:r>
        <w:rPr>
          <w:noProof/>
        </w:rPr>
        <w:drawing>
          <wp:inline distT="0" distB="0" distL="0" distR="0" wp14:anchorId="46DE6266">
            <wp:extent cx="6104833" cy="3669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3185" cy="3728785"/>
                    </a:xfrm>
                    <a:prstGeom prst="rect">
                      <a:avLst/>
                    </a:prstGeom>
                    <a:noFill/>
                  </pic:spPr>
                </pic:pic>
              </a:graphicData>
            </a:graphic>
          </wp:inline>
        </w:drawing>
      </w:r>
    </w:p>
    <w:p w:rsidR="00FE5471" w:rsidRDefault="001B1A1A" w:rsidP="0048464C">
      <w:pPr>
        <w:spacing w:after="0"/>
        <w:jc w:val="center"/>
      </w:pPr>
      <w:r>
        <w:rPr>
          <w:b/>
        </w:rPr>
        <w:t>Chart 2.4</w:t>
      </w:r>
    </w:p>
    <w:p w:rsidR="009F013C" w:rsidRDefault="004A14B8" w:rsidP="000E7B1F">
      <w:r>
        <w:rPr>
          <w:noProof/>
        </w:rPr>
        <w:drawing>
          <wp:inline distT="0" distB="0" distL="0" distR="0" wp14:anchorId="41A8A397">
            <wp:extent cx="6104255" cy="366931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7405" cy="3707276"/>
                    </a:xfrm>
                    <a:prstGeom prst="rect">
                      <a:avLst/>
                    </a:prstGeom>
                    <a:noFill/>
                  </pic:spPr>
                </pic:pic>
              </a:graphicData>
            </a:graphic>
          </wp:inline>
        </w:drawing>
      </w:r>
    </w:p>
    <w:p w:rsidR="0014206D" w:rsidRDefault="0014206D" w:rsidP="000E7B1F"/>
    <w:p w:rsidR="00450211" w:rsidRDefault="00450211" w:rsidP="000E7B1F">
      <w:r>
        <w:t xml:space="preserve">Should sections of track exceed the length of run supported by a given wire size, </w:t>
      </w:r>
      <w:r w:rsidR="001B1A1A" w:rsidRPr="001B1A1A">
        <w:rPr>
          <w:color w:val="FF0000"/>
        </w:rPr>
        <w:t xml:space="preserve">the </w:t>
      </w:r>
      <w:r w:rsidRPr="001B1A1A">
        <w:rPr>
          <w:color w:val="FF0000"/>
        </w:rPr>
        <w:t xml:space="preserve">power station </w:t>
      </w:r>
      <w:r w:rsidR="001B1A1A" w:rsidRPr="001B1A1A">
        <w:rPr>
          <w:color w:val="FF0000"/>
        </w:rPr>
        <w:t xml:space="preserve">may need to be located </w:t>
      </w:r>
      <w:r w:rsidRPr="001B1A1A">
        <w:rPr>
          <w:color w:val="FF0000"/>
        </w:rPr>
        <w:t xml:space="preserve">closer </w:t>
      </w:r>
      <w:r>
        <w:t>to the track</w:t>
      </w:r>
      <w:r w:rsidR="00531003">
        <w:t xml:space="preserve"> section</w:t>
      </w:r>
      <w:r>
        <w:t xml:space="preserve">, or the center of the section of track to feed in </w:t>
      </w:r>
      <w:r>
        <w:lastRenderedPageBreak/>
        <w:t>both directions, or break up the track into power districts and use multiple power stations one supplying each power district.</w:t>
      </w:r>
    </w:p>
    <w:p w:rsidR="002D4D52" w:rsidRDefault="002D4D52" w:rsidP="002D4D52">
      <w:pPr>
        <w:pStyle w:val="Heading3"/>
      </w:pPr>
      <w:r>
        <w:t>Feeder Drops</w:t>
      </w:r>
    </w:p>
    <w:p w:rsidR="00A54B41" w:rsidRPr="0075034A" w:rsidRDefault="002D4D52" w:rsidP="002D4D52">
      <w:pPr>
        <w:rPr>
          <w:color w:val="FF0000"/>
        </w:rPr>
      </w:pPr>
      <w:r w:rsidRPr="0075034A">
        <w:rPr>
          <w:color w:val="FF0000"/>
        </w:rPr>
        <w:t xml:space="preserve">The feeder drop attached to each rail </w:t>
      </w:r>
      <w:r w:rsidR="00456216" w:rsidRPr="0075034A">
        <w:rPr>
          <w:color w:val="FF0000"/>
        </w:rPr>
        <w:t xml:space="preserve">or accessory </w:t>
      </w:r>
      <w:r w:rsidR="00531003" w:rsidRPr="0075034A">
        <w:rPr>
          <w:color w:val="FF0000"/>
        </w:rPr>
        <w:t>is</w:t>
      </w:r>
      <w:r w:rsidRPr="0075034A">
        <w:rPr>
          <w:color w:val="FF0000"/>
        </w:rPr>
        <w:t xml:space="preserve"> </w:t>
      </w:r>
      <w:r w:rsidR="00531003" w:rsidRPr="0075034A">
        <w:rPr>
          <w:color w:val="FF0000"/>
        </w:rPr>
        <w:t xml:space="preserve">typically </w:t>
      </w:r>
      <w:r w:rsidRPr="0075034A">
        <w:rPr>
          <w:color w:val="FF0000"/>
        </w:rPr>
        <w:t>smaller than the bus wire</w:t>
      </w:r>
      <w:r w:rsidR="009F013C" w:rsidRPr="0075034A">
        <w:rPr>
          <w:color w:val="FF0000"/>
        </w:rPr>
        <w:t xml:space="preserve"> to accommodate connecting the feeder to the rail</w:t>
      </w:r>
      <w:r w:rsidR="00456216" w:rsidRPr="0075034A">
        <w:rPr>
          <w:color w:val="FF0000"/>
        </w:rPr>
        <w:t xml:space="preserve"> or accessory</w:t>
      </w:r>
      <w:r w:rsidRPr="0075034A">
        <w:rPr>
          <w:color w:val="FF0000"/>
        </w:rPr>
        <w:t xml:space="preserve">. The feeder drop should be </w:t>
      </w:r>
      <w:r w:rsidR="00A54B41" w:rsidRPr="0075034A">
        <w:rPr>
          <w:color w:val="FF0000"/>
        </w:rPr>
        <w:t>securely attached to the rail. The feeder drop may be either a solid or stranded wire.</w:t>
      </w:r>
    </w:p>
    <w:p w:rsidR="002D4D52" w:rsidRPr="0075034A" w:rsidRDefault="00A54B41" w:rsidP="0075034A">
      <w:pPr>
        <w:rPr>
          <w:color w:val="FF0000"/>
        </w:rPr>
      </w:pPr>
      <w:r w:rsidRPr="0075034A">
        <w:rPr>
          <w:color w:val="FF0000"/>
        </w:rPr>
        <w:t>In smaller scales soldering the feeder drop to the rail is a good method</w:t>
      </w:r>
      <w:r w:rsidR="0075034A" w:rsidRPr="0075034A">
        <w:rPr>
          <w:color w:val="FF0000"/>
        </w:rPr>
        <w:t xml:space="preserve"> for attachment</w:t>
      </w:r>
      <w:r w:rsidRPr="0075034A">
        <w:rPr>
          <w:color w:val="FF0000"/>
        </w:rPr>
        <w:t>.</w:t>
      </w:r>
      <w:r w:rsidR="0075034A" w:rsidRPr="0075034A">
        <w:rPr>
          <w:color w:val="FF0000"/>
        </w:rPr>
        <w:t xml:space="preserve"> </w:t>
      </w:r>
      <w:r w:rsidR="002D4D52" w:rsidRPr="0075034A">
        <w:rPr>
          <w:color w:val="FF0000"/>
        </w:rPr>
        <w:t>The feeder drop may be soldered to the side of the rail (field side) or to the bottom</w:t>
      </w:r>
      <w:r w:rsidR="001B1A1A">
        <w:rPr>
          <w:color w:val="FF0000"/>
        </w:rPr>
        <w:t xml:space="preserve"> between ties</w:t>
      </w:r>
      <w:r w:rsidR="002D4D52" w:rsidRPr="0075034A">
        <w:rPr>
          <w:color w:val="FF0000"/>
        </w:rPr>
        <w:t>. With a little practice one can solder to the bottom of track with plastic ties without melting them. Once the track is painted and ballasted the connections nearly disappear.</w:t>
      </w:r>
    </w:p>
    <w:p w:rsidR="0075034A" w:rsidRDefault="0075034A" w:rsidP="0075034A">
      <w:pPr>
        <w:rPr>
          <w:color w:val="FF0000"/>
        </w:rPr>
      </w:pPr>
      <w:r w:rsidRPr="0075034A">
        <w:rPr>
          <w:color w:val="FF0000"/>
        </w:rPr>
        <w:t xml:space="preserve">For large scale track (G &amp; F) the mass of the rail makes </w:t>
      </w:r>
      <w:r w:rsidR="001B1A1A">
        <w:rPr>
          <w:color w:val="FF0000"/>
        </w:rPr>
        <w:t xml:space="preserve">getting </w:t>
      </w:r>
      <w:r w:rsidRPr="0075034A">
        <w:rPr>
          <w:color w:val="FF0000"/>
        </w:rPr>
        <w:t>enough heat to make a good solder connection</w:t>
      </w:r>
      <w:r w:rsidR="001B1A1A">
        <w:rPr>
          <w:color w:val="FF0000"/>
        </w:rPr>
        <w:t xml:space="preserve"> difficult</w:t>
      </w:r>
      <w:r w:rsidRPr="0075034A">
        <w:rPr>
          <w:color w:val="FF0000"/>
        </w:rPr>
        <w:t>. For large scale track</w:t>
      </w:r>
      <w:r w:rsidR="001B1A1A">
        <w:rPr>
          <w:color w:val="FF0000"/>
        </w:rPr>
        <w:t>,</w:t>
      </w:r>
      <w:r w:rsidRPr="0075034A">
        <w:rPr>
          <w:color w:val="FF0000"/>
        </w:rPr>
        <w:t xml:space="preserve"> mechanical connectors with screw terminals make a good method to connect the feeder drops</w:t>
      </w:r>
      <w:r w:rsidR="001B1A1A">
        <w:rPr>
          <w:color w:val="FF0000"/>
        </w:rPr>
        <w:t xml:space="preserve"> to the track</w:t>
      </w:r>
      <w:r w:rsidRPr="0075034A">
        <w:rPr>
          <w:color w:val="FF0000"/>
        </w:rPr>
        <w:t>.</w:t>
      </w:r>
      <w:r>
        <w:rPr>
          <w:color w:val="FF0000"/>
        </w:rPr>
        <w:t xml:space="preserve"> </w:t>
      </w:r>
    </w:p>
    <w:p w:rsidR="0075034A" w:rsidRPr="0075034A" w:rsidRDefault="0075034A" w:rsidP="0075034A">
      <w:pPr>
        <w:rPr>
          <w:color w:val="FF0000"/>
        </w:rPr>
      </w:pPr>
      <w:r>
        <w:rPr>
          <w:color w:val="FF0000"/>
        </w:rPr>
        <w:t>Never rely on a friction connection</w:t>
      </w:r>
      <w:r w:rsidR="001B1A1A">
        <w:rPr>
          <w:color w:val="FF0000"/>
        </w:rPr>
        <w:t xml:space="preserve"> such as a slide on rail joiner</w:t>
      </w:r>
      <w:r>
        <w:rPr>
          <w:color w:val="FF0000"/>
        </w:rPr>
        <w:t>. The connection should be by means of soldering or tight screw terminals.</w:t>
      </w:r>
    </w:p>
    <w:p w:rsidR="0066477F" w:rsidRDefault="002D4D52" w:rsidP="002D4D52">
      <w:r>
        <w:t>Each section of rail should have a feeder drop wire attached. In no case should a</w:t>
      </w:r>
      <w:r w:rsidR="00DD5BC6">
        <w:t>n</w:t>
      </w:r>
      <w:r>
        <w:t xml:space="preserve"> </w:t>
      </w:r>
      <w:r w:rsidR="009F013C">
        <w:t xml:space="preserve">unsoldered </w:t>
      </w:r>
      <w:r>
        <w:t>rail joiner be relied on to conduct the power and signal. Feeder drops should be spaced at no more than 3 feet or 1 meter apart. For very short sections of rail, less than 6 inches (15cm); a soldered rail joiner may be used to connect that short rail section to an adjacent rail with a feeder drop.</w:t>
      </w:r>
    </w:p>
    <w:p w:rsidR="00456216" w:rsidRDefault="00456216" w:rsidP="002D4D52">
      <w:r>
        <w:t xml:space="preserve">Each accessory should have a pair of feeders attached unless the accessory decoder takes its power directly from the rail. Some accessories such as turnouts come with an accessory decoder integrated </w:t>
      </w:r>
      <w:r w:rsidR="00EB4FC4">
        <w:t>which draw current from the rails.</w:t>
      </w:r>
    </w:p>
    <w:p w:rsidR="001B1A1A" w:rsidRPr="001B1A1A" w:rsidRDefault="001B1A1A" w:rsidP="002D4D52">
      <w:pPr>
        <w:rPr>
          <w:color w:val="FF0000"/>
        </w:rPr>
      </w:pPr>
      <w:r>
        <w:rPr>
          <w:color w:val="FF0000"/>
        </w:rPr>
        <w:t>Feeder drops should be sized based on the maximum current capacity of the power station. In a short circuit condition the full current capacity of a power station could flow through a single feeder drop. Therefore, feeder drops should be sized for the worst condition that could be encountered.</w:t>
      </w:r>
    </w:p>
    <w:p w:rsidR="00450211" w:rsidRDefault="00450211" w:rsidP="006E65DB">
      <w:pPr>
        <w:tabs>
          <w:tab w:val="left" w:pos="1980"/>
        </w:tabs>
        <w:ind w:firstLine="720"/>
        <w:rPr>
          <w:b/>
        </w:rPr>
      </w:pPr>
    </w:p>
    <w:p w:rsidR="002D4D52" w:rsidRDefault="00F73741" w:rsidP="00531003">
      <w:pPr>
        <w:jc w:val="center"/>
        <w:rPr>
          <w:b/>
        </w:rPr>
      </w:pPr>
      <w:r>
        <w:rPr>
          <w:b/>
        </w:rPr>
        <w:t>Table 2.2</w:t>
      </w:r>
      <w:r w:rsidR="00531003">
        <w:rPr>
          <w:b/>
        </w:rPr>
        <w:t xml:space="preserve"> Typical Feeder Drop Size</w:t>
      </w:r>
    </w:p>
    <w:tbl>
      <w:tblPr>
        <w:tblStyle w:val="TableGrid"/>
        <w:tblpPr w:leftFromText="180" w:rightFromText="180" w:vertAnchor="text" w:horzAnchor="margin" w:tblpXSpec="center" w:tblpY="32"/>
        <w:tblW w:w="0" w:type="auto"/>
        <w:tblLook w:val="04A0" w:firstRow="1" w:lastRow="0" w:firstColumn="1" w:lastColumn="0" w:noHBand="0" w:noVBand="1"/>
      </w:tblPr>
      <w:tblGrid>
        <w:gridCol w:w="1136"/>
        <w:gridCol w:w="2232"/>
      </w:tblGrid>
      <w:tr w:rsidR="00FA103A" w:rsidRPr="00EC09B4" w:rsidTr="00FA103A">
        <w:tc>
          <w:tcPr>
            <w:tcW w:w="1008" w:type="dxa"/>
            <w:shd w:val="clear" w:color="auto" w:fill="D9D9D9" w:themeFill="background1" w:themeFillShade="D9"/>
          </w:tcPr>
          <w:p w:rsidR="00FA103A" w:rsidRPr="00EE7B9F" w:rsidRDefault="003C77D6" w:rsidP="001B1A1A">
            <w:pPr>
              <w:jc w:val="center"/>
              <w:rPr>
                <w:b/>
              </w:rPr>
            </w:pPr>
            <w:r w:rsidRPr="003C77D6">
              <w:rPr>
                <w:b/>
                <w:color w:val="FF0000"/>
              </w:rPr>
              <w:t>Max Current</w:t>
            </w:r>
            <w:r w:rsidR="00CD57D7">
              <w:rPr>
                <w:rStyle w:val="FootnoteReference"/>
                <w:b/>
              </w:rPr>
              <w:footnoteReference w:id="2"/>
            </w:r>
          </w:p>
        </w:tc>
        <w:tc>
          <w:tcPr>
            <w:tcW w:w="2232" w:type="dxa"/>
            <w:shd w:val="clear" w:color="auto" w:fill="D9D9D9" w:themeFill="background1" w:themeFillShade="D9"/>
          </w:tcPr>
          <w:p w:rsidR="00FA103A" w:rsidRPr="00EE7B9F" w:rsidRDefault="00FA103A" w:rsidP="00FA103A">
            <w:pPr>
              <w:rPr>
                <w:b/>
              </w:rPr>
            </w:pPr>
            <w:r w:rsidRPr="00EE7B9F">
              <w:rPr>
                <w:b/>
              </w:rPr>
              <w:t xml:space="preserve">Feeder Drop </w:t>
            </w:r>
            <w:r>
              <w:rPr>
                <w:b/>
              </w:rPr>
              <w:t xml:space="preserve">Min </w:t>
            </w:r>
            <w:r w:rsidRPr="00EE7B9F">
              <w:rPr>
                <w:b/>
              </w:rPr>
              <w:t>wire size</w:t>
            </w:r>
          </w:p>
        </w:tc>
      </w:tr>
      <w:tr w:rsidR="00E7491E" w:rsidTr="00FA103A">
        <w:tc>
          <w:tcPr>
            <w:tcW w:w="1008" w:type="dxa"/>
          </w:tcPr>
          <w:p w:rsidR="00E7491E" w:rsidRDefault="00E7491E" w:rsidP="001B1A1A">
            <w:pPr>
              <w:jc w:val="center"/>
            </w:pPr>
            <w:r>
              <w:t>3A</w:t>
            </w:r>
          </w:p>
        </w:tc>
        <w:tc>
          <w:tcPr>
            <w:tcW w:w="2232" w:type="dxa"/>
          </w:tcPr>
          <w:p w:rsidR="00E7491E" w:rsidRDefault="00E7491E" w:rsidP="00FA103A">
            <w:r>
              <w:t>22 AWG</w:t>
            </w:r>
          </w:p>
        </w:tc>
      </w:tr>
      <w:tr w:rsidR="00FA103A" w:rsidTr="00FA103A">
        <w:tc>
          <w:tcPr>
            <w:tcW w:w="1008" w:type="dxa"/>
          </w:tcPr>
          <w:p w:rsidR="00FA103A" w:rsidRDefault="00E7491E" w:rsidP="001B1A1A">
            <w:pPr>
              <w:jc w:val="center"/>
            </w:pPr>
            <w:r>
              <w:t>5A</w:t>
            </w:r>
          </w:p>
        </w:tc>
        <w:tc>
          <w:tcPr>
            <w:tcW w:w="2232" w:type="dxa"/>
          </w:tcPr>
          <w:p w:rsidR="00FA103A" w:rsidRDefault="00E7491E" w:rsidP="00FA103A">
            <w:r>
              <w:t>20</w:t>
            </w:r>
            <w:r w:rsidR="00FA103A">
              <w:t xml:space="preserve"> AWG</w:t>
            </w:r>
          </w:p>
        </w:tc>
      </w:tr>
      <w:tr w:rsidR="00FA103A" w:rsidTr="00FA103A">
        <w:tc>
          <w:tcPr>
            <w:tcW w:w="1008" w:type="dxa"/>
          </w:tcPr>
          <w:p w:rsidR="00FA103A" w:rsidRDefault="00E7491E" w:rsidP="001B1A1A">
            <w:pPr>
              <w:jc w:val="center"/>
            </w:pPr>
            <w:r>
              <w:t>7A</w:t>
            </w:r>
          </w:p>
        </w:tc>
        <w:tc>
          <w:tcPr>
            <w:tcW w:w="2232" w:type="dxa"/>
          </w:tcPr>
          <w:p w:rsidR="00FA103A" w:rsidRDefault="00E7491E" w:rsidP="00FA103A">
            <w:r>
              <w:t>18</w:t>
            </w:r>
            <w:r w:rsidR="00FA103A">
              <w:t xml:space="preserve"> AWG</w:t>
            </w:r>
          </w:p>
        </w:tc>
      </w:tr>
      <w:tr w:rsidR="00FA103A" w:rsidTr="00FA103A">
        <w:tc>
          <w:tcPr>
            <w:tcW w:w="1008" w:type="dxa"/>
          </w:tcPr>
          <w:p w:rsidR="00FA103A" w:rsidRDefault="00E7491E" w:rsidP="001B1A1A">
            <w:pPr>
              <w:jc w:val="center"/>
            </w:pPr>
            <w:r>
              <w:t>10A</w:t>
            </w:r>
          </w:p>
        </w:tc>
        <w:tc>
          <w:tcPr>
            <w:tcW w:w="2232" w:type="dxa"/>
          </w:tcPr>
          <w:p w:rsidR="00FA103A" w:rsidRDefault="00E7491E" w:rsidP="00FA103A">
            <w:r>
              <w:t>16</w:t>
            </w:r>
            <w:r w:rsidR="00FA103A">
              <w:t xml:space="preserve"> AWG</w:t>
            </w:r>
          </w:p>
        </w:tc>
      </w:tr>
    </w:tbl>
    <w:p w:rsidR="00FA103A" w:rsidRDefault="00FA103A" w:rsidP="00531003">
      <w:pPr>
        <w:jc w:val="center"/>
        <w:rPr>
          <w:b/>
        </w:rPr>
      </w:pPr>
    </w:p>
    <w:p w:rsidR="00FA103A" w:rsidRDefault="00FA103A" w:rsidP="00531003">
      <w:pPr>
        <w:jc w:val="center"/>
        <w:rPr>
          <w:b/>
        </w:rPr>
      </w:pPr>
    </w:p>
    <w:p w:rsidR="00FA103A" w:rsidRDefault="00FA103A" w:rsidP="00531003">
      <w:pPr>
        <w:jc w:val="center"/>
        <w:rPr>
          <w:b/>
        </w:rPr>
      </w:pPr>
    </w:p>
    <w:p w:rsidR="00FA103A" w:rsidRDefault="00FA103A" w:rsidP="00531003">
      <w:pPr>
        <w:jc w:val="center"/>
        <w:rPr>
          <w:b/>
        </w:rPr>
      </w:pPr>
    </w:p>
    <w:p w:rsidR="00FA103A" w:rsidRDefault="00FA103A" w:rsidP="00531003">
      <w:pPr>
        <w:jc w:val="center"/>
        <w:rPr>
          <w:b/>
        </w:rPr>
      </w:pPr>
    </w:p>
    <w:p w:rsidR="00FA103A" w:rsidRDefault="00FA103A" w:rsidP="00531003">
      <w:pPr>
        <w:jc w:val="center"/>
        <w:rPr>
          <w:b/>
        </w:rPr>
      </w:pPr>
    </w:p>
    <w:p w:rsidR="002D4D52" w:rsidRPr="003D1557" w:rsidRDefault="002D4D52" w:rsidP="002D4D52"/>
    <w:p w:rsidR="002D4D52" w:rsidRDefault="002D4D52" w:rsidP="002D4D52">
      <w:r>
        <w:t>The feeder drop may be attached to the bus wire by various means including; stripping each wire wrapping and soldering, displacement connectors, or other suitable means</w:t>
      </w:r>
      <w:r w:rsidR="0066477F">
        <w:t xml:space="preserve"> for a secure connection</w:t>
      </w:r>
      <w:r>
        <w:t xml:space="preserve">. </w:t>
      </w:r>
      <w:r>
        <w:lastRenderedPageBreak/>
        <w:t>Bare connections should be covered by heat shrink tubing, electrical tape or other suitable means of insulation. Feeder drop wires should be kept as short as possible, never exceeding 12 inches/30cm.</w:t>
      </w:r>
    </w:p>
    <w:p w:rsidR="002D4D52" w:rsidRDefault="002D4D52" w:rsidP="000E7B1F"/>
    <w:p w:rsidR="002D4D52" w:rsidRDefault="002D4D52" w:rsidP="002D4D52">
      <w:pPr>
        <w:pStyle w:val="Heading2"/>
      </w:pPr>
      <w:r>
        <w:t>Signal Distortion</w:t>
      </w:r>
    </w:p>
    <w:p w:rsidR="00EC09B4" w:rsidRDefault="00EC09B4" w:rsidP="00EE7B9F">
      <w:pPr>
        <w:pStyle w:val="Heading3"/>
      </w:pPr>
      <w:r>
        <w:t>Twisted bus pairs</w:t>
      </w:r>
    </w:p>
    <w:p w:rsidR="002F6977" w:rsidRDefault="002F6977" w:rsidP="002F6977">
      <w:r>
        <w:t xml:space="preserve">To reduce induction and high frequency interference the </w:t>
      </w:r>
      <w:r w:rsidR="00627FB9">
        <w:t xml:space="preserve">pair of </w:t>
      </w:r>
      <w:r>
        <w:t xml:space="preserve">bus wires should be </w:t>
      </w:r>
      <w:r w:rsidR="00FE5471">
        <w:t xml:space="preserve">as close as possible. For smaller wires a zip cord </w:t>
      </w:r>
      <w:r w:rsidR="00627FB9">
        <w:t xml:space="preserve">is </w:t>
      </w:r>
      <w:r w:rsidR="00FE5471">
        <w:t xml:space="preserve">one solution. For heavier wire they may be available only as individual wires. </w:t>
      </w:r>
      <w:r w:rsidR="00D8768F">
        <w:t>Twisting the wires</w:t>
      </w:r>
      <w:r>
        <w:t xml:space="preserve"> at a rate of at least 4 turns per </w:t>
      </w:r>
      <w:r w:rsidR="00565F09">
        <w:t>foot (</w:t>
      </w:r>
      <w:r>
        <w:t>30cm</w:t>
      </w:r>
      <w:r w:rsidR="00565F09">
        <w:t>)</w:t>
      </w:r>
      <w:r w:rsidR="00D8768F">
        <w:t xml:space="preserve"> will put them in close proximity, yet will allow enough room to attach feeder drops</w:t>
      </w:r>
      <w:r>
        <w:t xml:space="preserve">. Where there is a run where no feeder drops are to be attached the number of twist </w:t>
      </w:r>
      <w:r w:rsidR="0066477F">
        <w:t xml:space="preserve">per unit length </w:t>
      </w:r>
      <w:r>
        <w:t>may be increased.</w:t>
      </w:r>
    </w:p>
    <w:p w:rsidR="00934B44" w:rsidRDefault="00934B44" w:rsidP="002F6977">
      <w:r>
        <w:t xml:space="preserve">Twisting the bus reduces inductance which reduces ringing. It also increases capacitance which reduces ringing. It also </w:t>
      </w:r>
      <w:r w:rsidR="006C492D">
        <w:t xml:space="preserve">reduces </w:t>
      </w:r>
      <w:r w:rsidR="006C492D" w:rsidRPr="006C492D">
        <w:t>susceptibility to common mode noise (interference)</w:t>
      </w:r>
      <w:r w:rsidR="006C492D">
        <w:t>.</w:t>
      </w:r>
    </w:p>
    <w:p w:rsidR="00627FB9" w:rsidRPr="008C7BCB" w:rsidRDefault="008C7BCB" w:rsidP="002F6977">
      <w:pPr>
        <w:rPr>
          <w:color w:val="FF0000"/>
        </w:rPr>
      </w:pPr>
      <w:r w:rsidRPr="008C7BCB">
        <w:rPr>
          <w:color w:val="FF0000"/>
        </w:rPr>
        <w:t>B</w:t>
      </w:r>
      <w:r w:rsidR="00627FB9" w:rsidRPr="008C7BCB">
        <w:rPr>
          <w:color w:val="FF0000"/>
        </w:rPr>
        <w:t xml:space="preserve">e aware that this increased capacitance downstream from a current sensing occupancy detector can cause false </w:t>
      </w:r>
      <w:r w:rsidRPr="008C7BCB">
        <w:rPr>
          <w:color w:val="FF0000"/>
        </w:rPr>
        <w:t>occupancy indications. Wire downstream from the detector generally should not be twisted</w:t>
      </w:r>
      <w:r>
        <w:rPr>
          <w:color w:val="FF0000"/>
        </w:rPr>
        <w:t xml:space="preserve"> to avoid false occupancy indications.</w:t>
      </w:r>
    </w:p>
    <w:p w:rsidR="002D4D52" w:rsidRDefault="002D4D52" w:rsidP="002D4D52">
      <w:pPr>
        <w:pStyle w:val="Heading3"/>
      </w:pPr>
      <w:r>
        <w:t>Bus terminations</w:t>
      </w:r>
    </w:p>
    <w:p w:rsidR="002D4D52" w:rsidRDefault="002D4D52" w:rsidP="002D4D52">
      <w:r>
        <w:t xml:space="preserve">The </w:t>
      </w:r>
      <w:r w:rsidR="001102CF">
        <w:t xml:space="preserve">DCC </w:t>
      </w:r>
      <w:r>
        <w:t xml:space="preserve">bus may be fitted with a resistor capacitor (RC) filter using a 150Ω resistor of adequate wattage in series with a 0.1µf </w:t>
      </w:r>
      <w:r w:rsidR="00EB4FC4">
        <w:t xml:space="preserve">50V </w:t>
      </w:r>
      <w:r>
        <w:t xml:space="preserve">capacitor across the bus. </w:t>
      </w:r>
      <w:r w:rsidR="00F73741">
        <w:t>See Table 2.3</w:t>
      </w:r>
      <w:r w:rsidR="00EB4FC4">
        <w:t xml:space="preserve"> below. </w:t>
      </w:r>
      <w:r>
        <w:t>Such a filter is best located near the end of the bus but additional filters may be placed at points along the bus</w:t>
      </w:r>
      <w:r w:rsidR="0066477F">
        <w:t xml:space="preserve"> if needed</w:t>
      </w:r>
      <w:r>
        <w:t>.</w:t>
      </w:r>
    </w:p>
    <w:p w:rsidR="002D4D52" w:rsidRDefault="002D4D52" w:rsidP="002D4D52">
      <w:r>
        <w:t xml:space="preserve">The purpose of such filters are to </w:t>
      </w:r>
      <w:r w:rsidR="0066477F">
        <w:t xml:space="preserve">reduce ringing and to </w:t>
      </w:r>
      <w:r>
        <w:t>shunt any voltage spikes created when there is a short circuit created by a derailment or equipment running into a turnout set against it.</w:t>
      </w:r>
      <w:r w:rsidR="001102CF">
        <w:t xml:space="preserve"> Results will vary for each situation depending on the length of the bus, load on the bus and the power station. Although different power stations conform to NMRA Standards the outputs will behave somewhat differently. </w:t>
      </w:r>
      <w:r w:rsidR="00B9334B">
        <w:t xml:space="preserve">If the power station </w:t>
      </w:r>
      <w:r w:rsidR="00FF4024" w:rsidRPr="00FF4024">
        <w:rPr>
          <w:color w:val="FF0000"/>
        </w:rPr>
        <w:t>output</w:t>
      </w:r>
      <w:r w:rsidR="00FF4024">
        <w:t xml:space="preserve"> </w:t>
      </w:r>
      <w:r w:rsidR="00B9334B">
        <w:t>is driven hard there will be more ringing in the signal. The less load there is on the bus the more ringing will be observed. Adding an RC snubber will reduce this ringing.</w:t>
      </w:r>
    </w:p>
    <w:p w:rsidR="002D4D52" w:rsidRDefault="002D4D52" w:rsidP="002D4D52">
      <w:r>
        <w:t xml:space="preserve">Such </w:t>
      </w:r>
      <w:r w:rsidR="00F73741">
        <w:t xml:space="preserve">RC </w:t>
      </w:r>
      <w:r>
        <w:t>filters will draw a small amount of current and should not be placed down line from any current sensing occupancy detector.</w:t>
      </w:r>
    </w:p>
    <w:p w:rsidR="00EB4FC4" w:rsidRPr="00EB4FC4" w:rsidRDefault="00EB4FC4" w:rsidP="00EB4FC4">
      <w:pPr>
        <w:jc w:val="center"/>
        <w:rPr>
          <w:b/>
        </w:rPr>
      </w:pPr>
      <w:r>
        <w:rPr>
          <w:b/>
        </w:rPr>
        <w:t xml:space="preserve">Table </w:t>
      </w:r>
      <w:r w:rsidR="00F73741">
        <w:rPr>
          <w:b/>
        </w:rPr>
        <w:t>2.3</w:t>
      </w:r>
      <w:r>
        <w:rPr>
          <w:b/>
        </w:rPr>
        <w:t xml:space="preserve"> Termination Resistors</w:t>
      </w:r>
      <w:r w:rsidR="002F0F7B">
        <w:rPr>
          <w:b/>
        </w:rPr>
        <w:t xml:space="preserve"> 150Ω</w:t>
      </w:r>
    </w:p>
    <w:tbl>
      <w:tblPr>
        <w:tblStyle w:val="TableGrid"/>
        <w:tblW w:w="0" w:type="auto"/>
        <w:jc w:val="center"/>
        <w:tblLook w:val="04A0" w:firstRow="1" w:lastRow="0" w:firstColumn="1" w:lastColumn="0" w:noHBand="0" w:noVBand="1"/>
      </w:tblPr>
      <w:tblGrid>
        <w:gridCol w:w="1345"/>
        <w:gridCol w:w="1620"/>
        <w:gridCol w:w="1197"/>
      </w:tblGrid>
      <w:tr w:rsidR="00EB4FC4" w:rsidRPr="00EB4FC4" w:rsidTr="00EB4FC4">
        <w:trPr>
          <w:jc w:val="center"/>
        </w:trPr>
        <w:tc>
          <w:tcPr>
            <w:tcW w:w="1345" w:type="dxa"/>
            <w:shd w:val="clear" w:color="auto" w:fill="D9D9D9" w:themeFill="background1" w:themeFillShade="D9"/>
          </w:tcPr>
          <w:p w:rsidR="00EB4FC4" w:rsidRPr="00EB4FC4" w:rsidRDefault="00EB4FC4" w:rsidP="002D4D52">
            <w:pPr>
              <w:rPr>
                <w:b/>
              </w:rPr>
            </w:pPr>
            <w:r w:rsidRPr="00EB4FC4">
              <w:rPr>
                <w:b/>
              </w:rPr>
              <w:t>Scale</w:t>
            </w:r>
          </w:p>
        </w:tc>
        <w:tc>
          <w:tcPr>
            <w:tcW w:w="1620" w:type="dxa"/>
            <w:shd w:val="clear" w:color="auto" w:fill="D9D9D9" w:themeFill="background1" w:themeFillShade="D9"/>
          </w:tcPr>
          <w:p w:rsidR="00EB4FC4" w:rsidRPr="00EB4FC4" w:rsidRDefault="00EB4FC4" w:rsidP="002D4D52">
            <w:pPr>
              <w:rPr>
                <w:b/>
              </w:rPr>
            </w:pPr>
            <w:r w:rsidRPr="00EB4FC4">
              <w:rPr>
                <w:b/>
              </w:rPr>
              <w:t>Max Voltage</w:t>
            </w:r>
          </w:p>
        </w:tc>
        <w:tc>
          <w:tcPr>
            <w:tcW w:w="1197" w:type="dxa"/>
            <w:shd w:val="clear" w:color="auto" w:fill="D9D9D9" w:themeFill="background1" w:themeFillShade="D9"/>
          </w:tcPr>
          <w:p w:rsidR="00EB4FC4" w:rsidRPr="00EB4FC4" w:rsidRDefault="00EB4FC4" w:rsidP="002D4D52">
            <w:pPr>
              <w:rPr>
                <w:b/>
              </w:rPr>
            </w:pPr>
            <w:r w:rsidRPr="00EB4FC4">
              <w:rPr>
                <w:b/>
              </w:rPr>
              <w:t>Wattage</w:t>
            </w:r>
          </w:p>
        </w:tc>
      </w:tr>
      <w:tr w:rsidR="00EB4FC4" w:rsidTr="00EB4FC4">
        <w:trPr>
          <w:jc w:val="center"/>
        </w:trPr>
        <w:tc>
          <w:tcPr>
            <w:tcW w:w="1345" w:type="dxa"/>
          </w:tcPr>
          <w:p w:rsidR="00EB4FC4" w:rsidRDefault="00EB4FC4" w:rsidP="002D4D52">
            <w:r>
              <w:t>Z &amp; N</w:t>
            </w:r>
          </w:p>
        </w:tc>
        <w:tc>
          <w:tcPr>
            <w:tcW w:w="1620" w:type="dxa"/>
          </w:tcPr>
          <w:p w:rsidR="00EB4FC4" w:rsidRDefault="00EB4FC4" w:rsidP="002D4D52">
            <w:r>
              <w:t>14V</w:t>
            </w:r>
          </w:p>
        </w:tc>
        <w:tc>
          <w:tcPr>
            <w:tcW w:w="1197" w:type="dxa"/>
          </w:tcPr>
          <w:p w:rsidR="00EB4FC4" w:rsidRDefault="00EB4FC4" w:rsidP="002D4D52">
            <w:r>
              <w:t>1W</w:t>
            </w:r>
          </w:p>
        </w:tc>
      </w:tr>
      <w:tr w:rsidR="00EB4FC4" w:rsidTr="00EB4FC4">
        <w:trPr>
          <w:jc w:val="center"/>
        </w:trPr>
        <w:tc>
          <w:tcPr>
            <w:tcW w:w="1345" w:type="dxa"/>
          </w:tcPr>
          <w:p w:rsidR="00EB4FC4" w:rsidRDefault="00EB4FC4" w:rsidP="002D4D52">
            <w:r>
              <w:t>HO</w:t>
            </w:r>
          </w:p>
        </w:tc>
        <w:tc>
          <w:tcPr>
            <w:tcW w:w="1620" w:type="dxa"/>
          </w:tcPr>
          <w:p w:rsidR="00EB4FC4" w:rsidRDefault="00EB4FC4" w:rsidP="002D4D52">
            <w:r>
              <w:t>17V</w:t>
            </w:r>
          </w:p>
        </w:tc>
        <w:tc>
          <w:tcPr>
            <w:tcW w:w="1197" w:type="dxa"/>
          </w:tcPr>
          <w:p w:rsidR="00EB4FC4" w:rsidRDefault="00EB4FC4" w:rsidP="002D4D52">
            <w:r>
              <w:t>1W</w:t>
            </w:r>
          </w:p>
        </w:tc>
      </w:tr>
      <w:tr w:rsidR="00EB4FC4" w:rsidTr="00EB4FC4">
        <w:trPr>
          <w:jc w:val="center"/>
        </w:trPr>
        <w:tc>
          <w:tcPr>
            <w:tcW w:w="1345" w:type="dxa"/>
          </w:tcPr>
          <w:p w:rsidR="00EB4FC4" w:rsidRDefault="00EB4FC4" w:rsidP="002D4D52">
            <w:r>
              <w:t>S &amp; O</w:t>
            </w:r>
          </w:p>
        </w:tc>
        <w:tc>
          <w:tcPr>
            <w:tcW w:w="1620" w:type="dxa"/>
          </w:tcPr>
          <w:p w:rsidR="00EB4FC4" w:rsidRDefault="00EB4FC4" w:rsidP="002D4D52">
            <w:r>
              <w:t>19V</w:t>
            </w:r>
          </w:p>
        </w:tc>
        <w:tc>
          <w:tcPr>
            <w:tcW w:w="1197" w:type="dxa"/>
          </w:tcPr>
          <w:p w:rsidR="00EB4FC4" w:rsidRDefault="00EB4FC4" w:rsidP="002D4D52">
            <w:r>
              <w:t>2W</w:t>
            </w:r>
          </w:p>
        </w:tc>
      </w:tr>
      <w:tr w:rsidR="00EB4FC4" w:rsidTr="00EB4FC4">
        <w:trPr>
          <w:jc w:val="center"/>
        </w:trPr>
        <w:tc>
          <w:tcPr>
            <w:tcW w:w="1345" w:type="dxa"/>
          </w:tcPr>
          <w:p w:rsidR="00EB4FC4" w:rsidRDefault="00EB4FC4" w:rsidP="002D4D52">
            <w:r>
              <w:t>G &amp; F</w:t>
            </w:r>
          </w:p>
        </w:tc>
        <w:tc>
          <w:tcPr>
            <w:tcW w:w="1620" w:type="dxa"/>
          </w:tcPr>
          <w:p w:rsidR="00EB4FC4" w:rsidRDefault="00EB4FC4" w:rsidP="002D4D52">
            <w:r>
              <w:t>22V</w:t>
            </w:r>
          </w:p>
        </w:tc>
        <w:tc>
          <w:tcPr>
            <w:tcW w:w="1197" w:type="dxa"/>
          </w:tcPr>
          <w:p w:rsidR="00EB4FC4" w:rsidRDefault="00EB4FC4" w:rsidP="002D4D52">
            <w:r>
              <w:t>2W</w:t>
            </w:r>
          </w:p>
        </w:tc>
      </w:tr>
    </w:tbl>
    <w:p w:rsidR="00EB4FC4" w:rsidRDefault="00EB4FC4" w:rsidP="002D4D52"/>
    <w:p w:rsidR="002D4D52" w:rsidRDefault="002D4D52" w:rsidP="00EE7B9F">
      <w:pPr>
        <w:pStyle w:val="Heading3"/>
      </w:pPr>
      <w:r>
        <w:t>Routing of Bus</w:t>
      </w:r>
    </w:p>
    <w:p w:rsidR="002D4D52" w:rsidRDefault="001102CF" w:rsidP="002D4D52">
      <w:r>
        <w:t>In wiring for DCC, t</w:t>
      </w:r>
      <w:r w:rsidR="002D4D52">
        <w:t xml:space="preserve">he bus should be laid out linearly. It should never </w:t>
      </w:r>
      <w:r w:rsidR="00FA103A">
        <w:t xml:space="preserve">loop back on itself, </w:t>
      </w:r>
      <w:r w:rsidR="002D4D52">
        <w:t>nor should there be a loop that goes out</w:t>
      </w:r>
      <w:r w:rsidR="003A7BF1">
        <w:t xml:space="preserve"> to a branch and comes back to connect to the main. The reason for this is to prevent </w:t>
      </w:r>
      <w:r w:rsidR="00FA103A">
        <w:t>reflection</w:t>
      </w:r>
      <w:r w:rsidR="003A7BF1">
        <w:t xml:space="preserve"> in the DCC signal timing as it reaches the decoder.</w:t>
      </w:r>
    </w:p>
    <w:p w:rsidR="006E65DB" w:rsidRPr="002D4D52" w:rsidRDefault="006E65DB" w:rsidP="002D4D52">
      <w:r>
        <w:lastRenderedPageBreak/>
        <w:t xml:space="preserve">The bus should not be run parallel for long distances to other data busses such as Computer Model Railroad Interface </w:t>
      </w:r>
      <w:r w:rsidR="002F0F7B">
        <w:t>(C</w:t>
      </w:r>
      <w:r w:rsidR="00FA103A">
        <w:t>/</w:t>
      </w:r>
      <w:r w:rsidR="002F0F7B">
        <w:t xml:space="preserve">MRI) </w:t>
      </w:r>
      <w:r>
        <w:t>or Layout Command Control</w:t>
      </w:r>
      <w:r w:rsidR="002F0F7B">
        <w:t xml:space="preserve"> (LCC)</w:t>
      </w:r>
      <w:r>
        <w:t>. Coupling and induction of signal is possible.</w:t>
      </w:r>
      <w:r w:rsidR="002F0F7B">
        <w:t xml:space="preserve"> Given that most railroads and models are linear it is not always possible to avoid running various wiring parallel. </w:t>
      </w:r>
      <w:r w:rsidR="002F0F7B" w:rsidRPr="002F0F7B">
        <w:t>The DCC bus should be separated from other busses by at least 3 inches (7.6cm) for long distances.</w:t>
      </w:r>
    </w:p>
    <w:p w:rsidR="002D4D52" w:rsidRDefault="002D4D52" w:rsidP="002D4D52">
      <w:pPr>
        <w:pStyle w:val="Heading2"/>
      </w:pPr>
      <w:r>
        <w:t>Short Circuit Protection</w:t>
      </w:r>
    </w:p>
    <w:p w:rsidR="00396097" w:rsidRDefault="00396097" w:rsidP="00EE7B9F">
      <w:pPr>
        <w:pStyle w:val="Heading3"/>
      </w:pPr>
      <w:r>
        <w:t>DC Short Circuit Protection</w:t>
      </w:r>
    </w:p>
    <w:p w:rsidR="00396097" w:rsidRPr="00FD7593" w:rsidRDefault="00396097" w:rsidP="00396097">
      <w:pPr>
        <w:rPr>
          <w:color w:val="FF0000"/>
        </w:rPr>
      </w:pPr>
      <w:r w:rsidRPr="00FD7593">
        <w:rPr>
          <w:color w:val="FF0000"/>
        </w:rPr>
        <w:t>Given that in DC</w:t>
      </w:r>
      <w:r w:rsidR="003C77D6" w:rsidRPr="00FD7593">
        <w:rPr>
          <w:color w:val="FF0000"/>
        </w:rPr>
        <w:t>,</w:t>
      </w:r>
      <w:r w:rsidRPr="00FD7593">
        <w:rPr>
          <w:color w:val="FF0000"/>
        </w:rPr>
        <w:t xml:space="preserve"> the power pack usually controls one train </w:t>
      </w:r>
      <w:r w:rsidR="003C77D6" w:rsidRPr="00FD7593">
        <w:rPr>
          <w:color w:val="FF0000"/>
        </w:rPr>
        <w:t xml:space="preserve">at a time </w:t>
      </w:r>
      <w:r w:rsidRPr="00FD7593">
        <w:rPr>
          <w:color w:val="FF0000"/>
        </w:rPr>
        <w:t>(one or more locomotives</w:t>
      </w:r>
      <w:r w:rsidR="003C77D6" w:rsidRPr="00FD7593">
        <w:rPr>
          <w:color w:val="FF0000"/>
        </w:rPr>
        <w:t xml:space="preserve"> MUed together</w:t>
      </w:r>
      <w:r w:rsidRPr="00FD7593">
        <w:rPr>
          <w:color w:val="FF0000"/>
        </w:rPr>
        <w:t>) per output</w:t>
      </w:r>
      <w:r w:rsidR="003C77D6" w:rsidRPr="00FD7593">
        <w:rPr>
          <w:color w:val="FF0000"/>
        </w:rPr>
        <w:t>. T</w:t>
      </w:r>
      <w:r w:rsidRPr="00FD7593">
        <w:rPr>
          <w:color w:val="FF0000"/>
        </w:rPr>
        <w:t>he short circuit protection is usually built in each output by the manufacturer according to the rating of the power pack.</w:t>
      </w:r>
    </w:p>
    <w:p w:rsidR="00B032DF" w:rsidRDefault="00396097" w:rsidP="00EE7B9F">
      <w:pPr>
        <w:pStyle w:val="Heading3"/>
      </w:pPr>
      <w:r>
        <w:t xml:space="preserve">DCC </w:t>
      </w:r>
      <w:r w:rsidR="00B032DF">
        <w:t>Power Stations</w:t>
      </w:r>
    </w:p>
    <w:p w:rsidR="00B032DF" w:rsidRPr="00B032DF" w:rsidRDefault="00B032DF" w:rsidP="00B032DF">
      <w:r>
        <w:t>A power station is defined as a DCC device that supplies a DCC signal with adequate power to drive a vehicle or accessory. The command station generates the DCC wave form which is imposed on the power supplied by a booster. Within any system there can be only one command station but there may be many boosters</w:t>
      </w:r>
      <w:r w:rsidR="00396097">
        <w:t>. A power station may be a combination command station and booster in one enclosure or it may be a booster with a DCC signal from a command station outside of that enclosure.</w:t>
      </w:r>
    </w:p>
    <w:p w:rsidR="00565F09" w:rsidRDefault="00396097" w:rsidP="00EE7B9F">
      <w:pPr>
        <w:pStyle w:val="Heading3"/>
      </w:pPr>
      <w:r>
        <w:t xml:space="preserve">DCC </w:t>
      </w:r>
      <w:r w:rsidR="00565F09">
        <w:t>Power Districts</w:t>
      </w:r>
    </w:p>
    <w:p w:rsidR="00450211" w:rsidRDefault="00FF37B7" w:rsidP="00FF37B7">
      <w:r>
        <w:t xml:space="preserve">Depending on the size of the model railroad, how much track, how many </w:t>
      </w:r>
      <w:r w:rsidR="00F10034">
        <w:t>vehicles (</w:t>
      </w:r>
      <w:r>
        <w:t>locomotives</w:t>
      </w:r>
      <w:r w:rsidR="00F10034">
        <w:t>), accessories</w:t>
      </w:r>
      <w:r>
        <w:t xml:space="preserve"> and operators </w:t>
      </w:r>
      <w:r w:rsidR="00450211">
        <w:t xml:space="preserve">are in use at any given time; </w:t>
      </w:r>
      <w:r>
        <w:t>it may be beneficial to divide the track into power districts. Should a short circuit occur in on</w:t>
      </w:r>
      <w:r w:rsidR="006E65DB">
        <w:t>e</w:t>
      </w:r>
      <w:r>
        <w:t xml:space="preserve"> location</w:t>
      </w:r>
      <w:r w:rsidR="006E65DB">
        <w:t>,</w:t>
      </w:r>
      <w:r>
        <w:t xml:space="preserve"> the circuit breaker for that section would protect it without interrupting </w:t>
      </w:r>
      <w:r w:rsidR="00450211">
        <w:t xml:space="preserve">the </w:t>
      </w:r>
      <w:r>
        <w:t xml:space="preserve">power to </w:t>
      </w:r>
      <w:r w:rsidR="006950D7">
        <w:t>other power districts.</w:t>
      </w:r>
    </w:p>
    <w:p w:rsidR="00FF37B7" w:rsidRDefault="00FF37B7" w:rsidP="00FF37B7">
      <w:r>
        <w:t xml:space="preserve">Although in the past some have used 12VDC automotive tail light bulbs to protect against short circuits, today there are circuit breakers that are </w:t>
      </w:r>
      <w:r w:rsidR="006E65DB">
        <w:t xml:space="preserve">much </w:t>
      </w:r>
      <w:r>
        <w:t>faster</w:t>
      </w:r>
      <w:r w:rsidR="006E65DB">
        <w:t xml:space="preserve"> and can be set for various trip currents and response times</w:t>
      </w:r>
      <w:r>
        <w:t>. It is no</w:t>
      </w:r>
      <w:r w:rsidR="00FA103A">
        <w:t xml:space="preserve"> longer</w:t>
      </w:r>
      <w:r>
        <w:t xml:space="preserve"> recommended to use tail light bulbs for short circuit protection.</w:t>
      </w:r>
    </w:p>
    <w:p w:rsidR="00450211" w:rsidRDefault="00450211" w:rsidP="00FF37B7">
      <w:r>
        <w:t xml:space="preserve">Should the number of vehicles (locomotives) in use exceed the power capacity of the </w:t>
      </w:r>
      <w:r w:rsidR="00D72251">
        <w:t xml:space="preserve">initial </w:t>
      </w:r>
      <w:r>
        <w:t>power station</w:t>
      </w:r>
      <w:r w:rsidR="00F10034">
        <w:t>, power stations</w:t>
      </w:r>
      <w:r>
        <w:t xml:space="preserve"> </w:t>
      </w:r>
      <w:r w:rsidR="00F10034">
        <w:t>(</w:t>
      </w:r>
      <w:r>
        <w:t>boosters</w:t>
      </w:r>
      <w:r w:rsidR="00F10034">
        <w:t>)</w:t>
      </w:r>
      <w:r>
        <w:t xml:space="preserve"> may be added to supply additional power. </w:t>
      </w:r>
      <w:r w:rsidR="00396097">
        <w:t>Each Power Station</w:t>
      </w:r>
      <w:r w:rsidR="00D72251">
        <w:t xml:space="preserve"> should be in</w:t>
      </w:r>
      <w:r>
        <w:t xml:space="preserve"> separate power district. Sub-districts may be divided, each protected by individual </w:t>
      </w:r>
      <w:r w:rsidR="0002036F">
        <w:rPr>
          <w:color w:val="FF0000"/>
        </w:rPr>
        <w:t xml:space="preserve">external </w:t>
      </w:r>
      <w:r>
        <w:t>circuit breakers.</w:t>
      </w:r>
    </w:p>
    <w:p w:rsidR="00FF4024" w:rsidRPr="00FF4024" w:rsidRDefault="00FF4024" w:rsidP="00FF4024">
      <w:pPr>
        <w:pStyle w:val="Heading3"/>
        <w:rPr>
          <w:color w:val="FF0000"/>
        </w:rPr>
      </w:pPr>
      <w:r w:rsidRPr="00FF4024">
        <w:rPr>
          <w:color w:val="FF0000"/>
        </w:rPr>
        <w:t>Common Rail Wiring</w:t>
      </w:r>
    </w:p>
    <w:p w:rsidR="00465191" w:rsidRDefault="00FF4024" w:rsidP="00FF37B7">
      <w:pPr>
        <w:rPr>
          <w:color w:val="FF0000"/>
        </w:rPr>
      </w:pPr>
      <w:r w:rsidRPr="00FF4024">
        <w:rPr>
          <w:color w:val="FF0000"/>
        </w:rPr>
        <w:t xml:space="preserve">Where one rail or the bus wire for that rail is continuous through the model railroad is </w:t>
      </w:r>
      <w:r w:rsidR="009B4BF3">
        <w:rPr>
          <w:color w:val="FF0000"/>
        </w:rPr>
        <w:t>called common rail. Although this can be implemented in DC powered model railroads where each power pack (controller) has its own transformer</w:t>
      </w:r>
      <w:r w:rsidR="0048464C">
        <w:rPr>
          <w:color w:val="FF0000"/>
        </w:rPr>
        <w:t>. If</w:t>
      </w:r>
      <w:r w:rsidR="009B4BF3">
        <w:rPr>
          <w:color w:val="FF0000"/>
        </w:rPr>
        <w:t xml:space="preserve"> used in DCC model railroads there is a risk</w:t>
      </w:r>
      <w:r w:rsidR="0048464C">
        <w:rPr>
          <w:color w:val="FF0000"/>
        </w:rPr>
        <w:t>, s</w:t>
      </w:r>
      <w:r w:rsidR="009B4BF3">
        <w:rPr>
          <w:color w:val="FF0000"/>
        </w:rPr>
        <w:t xml:space="preserve">hould two adjacent power district or sub districts use common rail wiring and the adjacent districts be out of phase because one pair of bus wires </w:t>
      </w:r>
      <w:r w:rsidR="0048464C">
        <w:rPr>
          <w:color w:val="FF0000"/>
        </w:rPr>
        <w:t>was</w:t>
      </w:r>
      <w:r w:rsidR="009B4BF3">
        <w:rPr>
          <w:color w:val="FF0000"/>
        </w:rPr>
        <w:t xml:space="preserve"> flipped</w:t>
      </w:r>
      <w:r w:rsidR="0048464C">
        <w:rPr>
          <w:color w:val="FF0000"/>
        </w:rPr>
        <w:t>;</w:t>
      </w:r>
      <w:r w:rsidR="009B4BF3">
        <w:rPr>
          <w:color w:val="FF0000"/>
        </w:rPr>
        <w:t xml:space="preserve"> a voltage that exceeds the maximum voltage rating of the decoder could be present</w:t>
      </w:r>
      <w:r w:rsidR="0048464C">
        <w:rPr>
          <w:color w:val="FF0000"/>
        </w:rPr>
        <w:t xml:space="preserve"> at the gap between these sections</w:t>
      </w:r>
      <w:r w:rsidR="009B4BF3">
        <w:rPr>
          <w:color w:val="FF0000"/>
        </w:rPr>
        <w:t>. Essentially this puts double the voltage of the power station at the single gap between the two districts. This can destroy a decoder.</w:t>
      </w:r>
    </w:p>
    <w:p w:rsidR="009B4BF3" w:rsidRPr="00FF4024" w:rsidRDefault="009B4BF3" w:rsidP="00FF37B7">
      <w:pPr>
        <w:rPr>
          <w:color w:val="FF0000"/>
        </w:rPr>
      </w:pPr>
      <w:r>
        <w:rPr>
          <w:color w:val="FF0000"/>
        </w:rPr>
        <w:t>It is recommended to gap both rails (and both sets of bus wire). Should the two sides be out of phase</w:t>
      </w:r>
      <w:r w:rsidR="00FF5C5A">
        <w:rPr>
          <w:color w:val="FF0000"/>
        </w:rPr>
        <w:t>,</w:t>
      </w:r>
      <w:r>
        <w:rPr>
          <w:color w:val="FF0000"/>
        </w:rPr>
        <w:t xml:space="preserve"> </w:t>
      </w:r>
      <w:r w:rsidR="00FF5C5A">
        <w:rPr>
          <w:color w:val="FF0000"/>
        </w:rPr>
        <w:t>the decoder will not be damaged.</w:t>
      </w:r>
      <w:r>
        <w:rPr>
          <w:color w:val="FF0000"/>
        </w:rPr>
        <w:t xml:space="preserve"> The </w:t>
      </w:r>
      <w:r w:rsidR="00FF5C5A">
        <w:rPr>
          <w:color w:val="FF0000"/>
        </w:rPr>
        <w:t>locos will stop at the gap and not proceed. The issue is easily corrected by flipping one of the bus pairs.</w:t>
      </w:r>
    </w:p>
    <w:p w:rsidR="00141E5F" w:rsidRPr="00141E5F" w:rsidRDefault="00141E5F" w:rsidP="00141E5F">
      <w:pPr>
        <w:pStyle w:val="Heading2"/>
        <w:rPr>
          <w:color w:val="FF0000"/>
        </w:rPr>
      </w:pPr>
      <w:r w:rsidRPr="00141E5F">
        <w:rPr>
          <w:color w:val="FF0000"/>
        </w:rPr>
        <w:lastRenderedPageBreak/>
        <w:t>Occupancy Detection</w:t>
      </w:r>
    </w:p>
    <w:p w:rsidR="00465191" w:rsidRPr="00141E5F" w:rsidRDefault="00141E5F" w:rsidP="00FF37B7">
      <w:pPr>
        <w:rPr>
          <w:color w:val="FF0000"/>
        </w:rPr>
      </w:pPr>
      <w:r>
        <w:rPr>
          <w:color w:val="FF0000"/>
        </w:rPr>
        <w:t xml:space="preserve">There exist several types of occupancy detection. We will not address external types such as </w:t>
      </w:r>
      <w:r w:rsidRPr="00141E5F">
        <w:rPr>
          <w:color w:val="FF0000"/>
        </w:rPr>
        <w:t>magnetic reed switches or optical detectors</w:t>
      </w:r>
      <w:r w:rsidR="0048464C">
        <w:rPr>
          <w:color w:val="FF0000"/>
        </w:rPr>
        <w:t xml:space="preserve"> (photo sensors or infrared</w:t>
      </w:r>
      <w:r w:rsidRPr="00141E5F">
        <w:rPr>
          <w:color w:val="FF0000"/>
        </w:rPr>
        <w:t xml:space="preserve">, as they are external to the wiring of the track. </w:t>
      </w:r>
      <w:r w:rsidR="0048464C">
        <w:rPr>
          <w:color w:val="FF0000"/>
        </w:rPr>
        <w:t>The two common methods of current sensing detection are; a voltage drop across a diode or bridge rectifier and a coupling transformer (CT)</w:t>
      </w:r>
      <w:r w:rsidR="0011260C">
        <w:rPr>
          <w:color w:val="FF0000"/>
        </w:rPr>
        <w:t>.</w:t>
      </w:r>
    </w:p>
    <w:p w:rsidR="0011260C" w:rsidRDefault="0011260C" w:rsidP="0011260C">
      <w:pPr>
        <w:pStyle w:val="Heading3"/>
        <w:rPr>
          <w:color w:val="FF0000"/>
        </w:rPr>
      </w:pPr>
      <w:r>
        <w:rPr>
          <w:color w:val="FF0000"/>
        </w:rPr>
        <w:t>Voltage Drop Detection</w:t>
      </w:r>
    </w:p>
    <w:p w:rsidR="0011260C" w:rsidRPr="0011260C" w:rsidRDefault="0011260C" w:rsidP="0011260C">
      <w:pPr>
        <w:rPr>
          <w:color w:val="FF0000"/>
        </w:rPr>
      </w:pPr>
      <w:r w:rsidRPr="0011260C">
        <w:rPr>
          <w:color w:val="FF0000"/>
        </w:rPr>
        <w:t>A diode or</w:t>
      </w:r>
      <w:r>
        <w:rPr>
          <w:color w:val="FF0000"/>
        </w:rPr>
        <w:t xml:space="preserve"> bridge is inserted between the Power Pack or Power Station and the track. As current flows to the track the forward bias of the diode is 0.7V or 1.4V for two diodes in a bridge rectifier. A transistor base is connected to the diode(s) and used as a switch to turn on a detection circuit when a current flows to the track. This does result in a voltage loss at the track. In DC the train will run slower for any given throttle setting. In DCC the power station voltage should be increased by </w:t>
      </w:r>
      <w:r w:rsidR="006565BF">
        <w:rPr>
          <w:color w:val="FF0000"/>
        </w:rPr>
        <w:t>1.4V to compensate for this loss.</w:t>
      </w:r>
    </w:p>
    <w:p w:rsidR="0011260C" w:rsidRDefault="0011260C" w:rsidP="00141E5F">
      <w:pPr>
        <w:pStyle w:val="Heading3"/>
        <w:rPr>
          <w:color w:val="FF0000"/>
        </w:rPr>
      </w:pPr>
      <w:r>
        <w:rPr>
          <w:color w:val="FF0000"/>
        </w:rPr>
        <w:t>Coupling Transformer Detection</w:t>
      </w:r>
    </w:p>
    <w:p w:rsidR="0011260C" w:rsidRPr="006565BF" w:rsidRDefault="006565BF" w:rsidP="0011260C">
      <w:pPr>
        <w:rPr>
          <w:color w:val="FF0000"/>
        </w:rPr>
      </w:pPr>
      <w:r>
        <w:rPr>
          <w:color w:val="FF0000"/>
        </w:rPr>
        <w:t>A short section of wire inserted in the bus is wrapped through the hole in a coupling transformer hole. The more wraps of the wire, the more current is induced in the CT coil for a given current in the bus. Using a CT coil keeps the detection circuit isolated from the bus. Circuitry connected to the coil detects the current and drives an occupancy detection indication. Often such circuits are equipped with a potentiometer for sensitivity adjustment of the detection circuit. This is particularly useful in DCC applications where capacitance and inductance of the bus is affected by the external bus wiring. See more details in 2.4.4 below.</w:t>
      </w:r>
    </w:p>
    <w:p w:rsidR="00141E5F" w:rsidRDefault="00141E5F" w:rsidP="00141E5F">
      <w:pPr>
        <w:pStyle w:val="Heading3"/>
        <w:rPr>
          <w:color w:val="FF0000"/>
        </w:rPr>
      </w:pPr>
      <w:r w:rsidRPr="00141E5F">
        <w:rPr>
          <w:color w:val="FF0000"/>
        </w:rPr>
        <w:t>DC Detection</w:t>
      </w:r>
    </w:p>
    <w:p w:rsidR="00141E5F" w:rsidRPr="00141E5F" w:rsidRDefault="006565BF" w:rsidP="00141E5F">
      <w:pPr>
        <w:rPr>
          <w:color w:val="FF0000"/>
        </w:rPr>
      </w:pPr>
      <w:r>
        <w:rPr>
          <w:color w:val="FF0000"/>
        </w:rPr>
        <w:t>Either</w:t>
      </w:r>
      <w:r w:rsidR="00141E5F">
        <w:rPr>
          <w:color w:val="FF0000"/>
        </w:rPr>
        <w:t xml:space="preserve"> method of current sensing works with DC propulsion wiring. </w:t>
      </w:r>
      <w:r>
        <w:rPr>
          <w:color w:val="FF0000"/>
        </w:rPr>
        <w:t xml:space="preserve">The voltage to the trains will be reduced as mentioned above. </w:t>
      </w:r>
      <w:r w:rsidR="00141E5F">
        <w:rPr>
          <w:color w:val="FF0000"/>
        </w:rPr>
        <w:t xml:space="preserve">The only </w:t>
      </w:r>
      <w:r>
        <w:rPr>
          <w:color w:val="FF0000"/>
        </w:rPr>
        <w:t xml:space="preserve">other </w:t>
      </w:r>
      <w:r w:rsidR="00141E5F">
        <w:rPr>
          <w:color w:val="FF0000"/>
        </w:rPr>
        <w:t>advisement is to keep the different track blocks separate when wiring.</w:t>
      </w:r>
    </w:p>
    <w:p w:rsidR="00141E5F" w:rsidRDefault="00141E5F" w:rsidP="00141E5F">
      <w:pPr>
        <w:pStyle w:val="Heading3"/>
        <w:rPr>
          <w:color w:val="FF0000"/>
        </w:rPr>
      </w:pPr>
      <w:r>
        <w:rPr>
          <w:color w:val="FF0000"/>
        </w:rPr>
        <w:t>DCC Detection</w:t>
      </w:r>
    </w:p>
    <w:p w:rsidR="00FD7593" w:rsidRDefault="006565BF" w:rsidP="00FF37B7">
      <w:pPr>
        <w:rPr>
          <w:color w:val="FF0000"/>
        </w:rPr>
      </w:pPr>
      <w:r>
        <w:rPr>
          <w:color w:val="FF0000"/>
        </w:rPr>
        <w:t xml:space="preserve">Either method will work with DCC. </w:t>
      </w:r>
      <w:r w:rsidR="00EC103D">
        <w:rPr>
          <w:color w:val="FF0000"/>
        </w:rPr>
        <w:t xml:space="preserve">See recommendations in 2.4.1 above to compensate for the reduction of voltage at the track. </w:t>
      </w:r>
      <w:r w:rsidR="00141E5F">
        <w:rPr>
          <w:color w:val="FF0000"/>
        </w:rPr>
        <w:t>Because DCC is a</w:t>
      </w:r>
      <w:r w:rsidR="00FD7593">
        <w:rPr>
          <w:color w:val="FF0000"/>
        </w:rPr>
        <w:t xml:space="preserve"> 10 K</w:t>
      </w:r>
      <w:r w:rsidR="00141E5F">
        <w:rPr>
          <w:color w:val="FF0000"/>
        </w:rPr>
        <w:t xml:space="preserve">Hz signal the impedance (capacitance and inductance) </w:t>
      </w:r>
      <w:r w:rsidR="00FD7593">
        <w:rPr>
          <w:color w:val="FF0000"/>
        </w:rPr>
        <w:t xml:space="preserve">of the bus </w:t>
      </w:r>
      <w:r w:rsidR="00141E5F">
        <w:rPr>
          <w:color w:val="FF0000"/>
        </w:rPr>
        <w:t xml:space="preserve">comes into play. One of the common detection methods used with DCC is a current sensing coupling transformer. </w:t>
      </w:r>
      <w:r w:rsidR="00FD7593">
        <w:rPr>
          <w:color w:val="FF0000"/>
        </w:rPr>
        <w:t>When a vehicle which draws power is present on the track a current will flow. This could be a vehicle with a decoder, a light or a resistance wheel set. This current is coupled to the detection circuit through the CT coil.</w:t>
      </w:r>
    </w:p>
    <w:p w:rsidR="00EC103D" w:rsidRDefault="00141E5F" w:rsidP="00FF37B7">
      <w:pPr>
        <w:rPr>
          <w:color w:val="FF0000"/>
        </w:rPr>
      </w:pPr>
      <w:r>
        <w:rPr>
          <w:color w:val="FF0000"/>
        </w:rPr>
        <w:t xml:space="preserve">Therefore, </w:t>
      </w:r>
      <w:r w:rsidR="00FD7593">
        <w:rPr>
          <w:color w:val="FF0000"/>
        </w:rPr>
        <w:t>an RC snubber as mentioned in 2.2.2 should not be used downstream from the current sensing detector. The small current passing through the RC circuit will give a false occupancy indication. Likewise twisting bus wires downstream from the detector can increase the capacitance of the bus, resulting in a current flow and create a false occupancy indication.</w:t>
      </w:r>
      <w:r w:rsidR="00FD7593">
        <w:rPr>
          <w:color w:val="FF0000"/>
        </w:rPr>
        <w:br/>
      </w:r>
    </w:p>
    <w:p w:rsidR="00EC103D" w:rsidRDefault="00EC103D" w:rsidP="00EC103D">
      <w:r>
        <w:br w:type="page"/>
      </w:r>
    </w:p>
    <w:p w:rsidR="00141E5F" w:rsidRDefault="00141E5F" w:rsidP="00FF37B7">
      <w:pPr>
        <w:rPr>
          <w:color w:val="FF0000"/>
        </w:rPr>
      </w:pPr>
      <w:bookmarkStart w:id="0" w:name="_GoBack"/>
      <w:bookmarkEnd w:id="0"/>
    </w:p>
    <w:p w:rsidR="00276555" w:rsidRDefault="00276555" w:rsidP="00276555">
      <w:pPr>
        <w:pStyle w:val="Heading1"/>
      </w:pPr>
      <w:r>
        <w:t>Document History</w:t>
      </w:r>
    </w:p>
    <w:tbl>
      <w:tblPr>
        <w:tblStyle w:val="TableGrid"/>
        <w:tblW w:w="10044" w:type="dxa"/>
        <w:tblLook w:val="04A0" w:firstRow="1" w:lastRow="0" w:firstColumn="1" w:lastColumn="0" w:noHBand="0" w:noVBand="1"/>
      </w:tblPr>
      <w:tblGrid>
        <w:gridCol w:w="1638"/>
        <w:gridCol w:w="8406"/>
      </w:tblGrid>
      <w:tr w:rsidR="00276555" w:rsidTr="000F5144">
        <w:tc>
          <w:tcPr>
            <w:tcW w:w="1638" w:type="dxa"/>
            <w:shd w:val="clear" w:color="auto" w:fill="BFBFBF" w:themeFill="background1" w:themeFillShade="BF"/>
          </w:tcPr>
          <w:p w:rsidR="00276555" w:rsidRPr="00276555" w:rsidRDefault="00276555" w:rsidP="00276555">
            <w:pPr>
              <w:rPr>
                <w:b/>
              </w:rPr>
            </w:pPr>
            <w:r w:rsidRPr="00276555">
              <w:rPr>
                <w:b/>
              </w:rPr>
              <w:t>Date</w:t>
            </w:r>
          </w:p>
        </w:tc>
        <w:tc>
          <w:tcPr>
            <w:tcW w:w="840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0F5144">
        <w:tc>
          <w:tcPr>
            <w:tcW w:w="1638" w:type="dxa"/>
          </w:tcPr>
          <w:p w:rsidR="00276555" w:rsidRDefault="006950D7" w:rsidP="00313F24">
            <w:r>
              <w:t>1</w:t>
            </w:r>
            <w:r w:rsidR="00313F24">
              <w:t>9</w:t>
            </w:r>
            <w:r w:rsidR="000F5144">
              <w:t>-</w:t>
            </w:r>
            <w:r w:rsidR="00D72251">
              <w:t>Jan</w:t>
            </w:r>
            <w:r w:rsidR="000F5144">
              <w:t>-202</w:t>
            </w:r>
            <w:r w:rsidR="00D72251">
              <w:t>1</w:t>
            </w:r>
          </w:p>
        </w:tc>
        <w:tc>
          <w:tcPr>
            <w:tcW w:w="8406" w:type="dxa"/>
          </w:tcPr>
          <w:p w:rsidR="00276555" w:rsidRDefault="00276555" w:rsidP="006E65DB">
            <w:r>
              <w:t>First Re</w:t>
            </w:r>
            <w:r w:rsidR="006E65DB">
              <w:t>lease</w:t>
            </w:r>
          </w:p>
        </w:tc>
      </w:tr>
      <w:tr w:rsidR="00276555" w:rsidTr="000F5144">
        <w:tc>
          <w:tcPr>
            <w:tcW w:w="1638" w:type="dxa"/>
          </w:tcPr>
          <w:p w:rsidR="00276555" w:rsidRDefault="00276555" w:rsidP="00276555"/>
        </w:tc>
        <w:tc>
          <w:tcPr>
            <w:tcW w:w="8406" w:type="dxa"/>
          </w:tcPr>
          <w:p w:rsidR="00276555" w:rsidRDefault="00276555" w:rsidP="00276555"/>
        </w:tc>
      </w:tr>
      <w:tr w:rsidR="00276555" w:rsidTr="000F5144">
        <w:tc>
          <w:tcPr>
            <w:tcW w:w="1638" w:type="dxa"/>
          </w:tcPr>
          <w:p w:rsidR="00276555" w:rsidRDefault="00276555" w:rsidP="00276555"/>
        </w:tc>
        <w:tc>
          <w:tcPr>
            <w:tcW w:w="8406" w:type="dxa"/>
          </w:tcPr>
          <w:p w:rsidR="00276555" w:rsidRDefault="00276555" w:rsidP="00276555"/>
        </w:tc>
      </w:tr>
      <w:tr w:rsidR="00276555" w:rsidTr="000F5144">
        <w:tc>
          <w:tcPr>
            <w:tcW w:w="1638" w:type="dxa"/>
          </w:tcPr>
          <w:p w:rsidR="00276555" w:rsidRDefault="00276555" w:rsidP="00276555"/>
        </w:tc>
        <w:tc>
          <w:tcPr>
            <w:tcW w:w="8406" w:type="dxa"/>
          </w:tcPr>
          <w:p w:rsidR="00276555" w:rsidRDefault="00276555" w:rsidP="00276555"/>
        </w:tc>
      </w:tr>
    </w:tbl>
    <w:p w:rsidR="00276555" w:rsidRPr="00276555" w:rsidRDefault="00276555" w:rsidP="00276555">
      <w:pPr>
        <w:sectPr w:rsidR="00276555" w:rsidRPr="00276555" w:rsidSect="00067F5F">
          <w:footerReference w:type="even" r:id="rId12"/>
          <w:footerReference w:type="default" r:id="rId13"/>
          <w:headerReference w:type="first" r:id="rId14"/>
          <w:footerReference w:type="first" r:id="rId15"/>
          <w:pgSz w:w="12240" w:h="15840" w:code="1"/>
          <w:pgMar w:top="864" w:right="1440" w:bottom="864" w:left="1152" w:header="288" w:footer="648" w:gutter="0"/>
          <w:lnNumType w:countBy="10"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6"/>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FFC" w:rsidRDefault="00256FFC">
      <w:r>
        <w:separator/>
      </w:r>
    </w:p>
  </w:endnote>
  <w:endnote w:type="continuationSeparator" w:id="0">
    <w:p w:rsidR="00256FFC" w:rsidRDefault="00256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11260C" w:rsidTr="002A46D5">
      <w:tc>
        <w:tcPr>
          <w:tcW w:w="1384" w:type="pct"/>
        </w:tcPr>
        <w:p w:rsidR="0011260C" w:rsidRDefault="0011260C" w:rsidP="002A46D5">
          <w:pPr>
            <w:pStyle w:val="Footer"/>
          </w:pPr>
        </w:p>
      </w:tc>
      <w:tc>
        <w:tcPr>
          <w:tcW w:w="3616" w:type="pct"/>
        </w:tcPr>
        <w:p w:rsidR="0011260C" w:rsidRDefault="0011260C" w:rsidP="002A46D5">
          <w:pPr>
            <w:jc w:val="right"/>
          </w:pPr>
          <w:fldSimple w:instr=" DOCPROPERTY &quot;Company&quot;  \* MERGEFORMAT ">
            <w:r>
              <w:t>© 2020 National Model Railroad Association, Inc.</w:t>
            </w:r>
          </w:fldSimple>
        </w:p>
      </w:tc>
    </w:tr>
    <w:tr w:rsidR="0011260C" w:rsidTr="002A46D5">
      <w:tc>
        <w:tcPr>
          <w:tcW w:w="1384" w:type="pct"/>
        </w:tcPr>
        <w:p w:rsidR="0011260C" w:rsidRDefault="0011260C"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11</w:t>
          </w:r>
          <w:r>
            <w:rPr>
              <w:rStyle w:val="PageNumber"/>
            </w:rPr>
            <w:fldChar w:fldCharType="end"/>
          </w:r>
        </w:p>
      </w:tc>
      <w:tc>
        <w:tcPr>
          <w:tcW w:w="3616" w:type="pct"/>
        </w:tcPr>
        <w:p w:rsidR="0011260C" w:rsidRDefault="0011260C" w:rsidP="002A46D5">
          <w:pPr>
            <w:jc w:val="right"/>
          </w:pPr>
          <w:fldSimple w:instr=" TITLE  \* MERGEFORMAT ">
            <w:r>
              <w:t>TN-9</w:t>
            </w:r>
          </w:fldSimple>
          <w:r>
            <w:t xml:space="preserve"> </w:t>
          </w:r>
          <w:fldSimple w:instr=" SUBJECT  \* MERGEFORMAT ">
            <w:r>
              <w:t>Wiring for DCC &amp; DC</w:t>
            </w:r>
          </w:fldSimple>
        </w:p>
      </w:tc>
    </w:tr>
  </w:tbl>
  <w:p w:rsidR="0011260C" w:rsidRPr="002A46D5" w:rsidRDefault="0011260C"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60C" w:rsidRDefault="0011260C" w:rsidP="0044692D">
    <w:pPr>
      <w:spacing w:after="0"/>
    </w:pPr>
    <w:fldSimple w:instr=" DOCPROPERTY &quot;Company&quot;  \* MERGEFORMAT ">
      <w:r>
        <w:t>© 2020 National Model Railroad Association, Inc.</w:t>
      </w:r>
    </w:fldSimple>
  </w:p>
  <w:p w:rsidR="0011260C" w:rsidRPr="002A46D5" w:rsidRDefault="0011260C" w:rsidP="0044692D">
    <w:pPr>
      <w:pStyle w:val="Footer"/>
      <w:tabs>
        <w:tab w:val="clear" w:pos="4320"/>
        <w:tab w:val="clear" w:pos="8640"/>
      </w:tabs>
      <w:spacing w:after="0"/>
    </w:pPr>
    <w:fldSimple w:instr=" TITLE  \* MERGEFORMAT ">
      <w:r>
        <w:t>TN-9</w:t>
      </w:r>
    </w:fldSimple>
    <w:r>
      <w:t xml:space="preserve"> </w:t>
    </w:r>
    <w:fldSimple w:instr=" SUBJECT  \* MERGEFORMAT ">
      <w:r>
        <w:t>Wiring for DCC &amp; DC</w:t>
      </w:r>
    </w:fldSimple>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EC103D">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C103D">
      <w:rPr>
        <w:rStyle w:val="PageNumber"/>
        <w:noProof/>
      </w:rPr>
      <w:t>11</w:t>
    </w:r>
    <w:r>
      <w:rPr>
        <w:rStyle w:val="PageNumber"/>
      </w:rPr>
      <w:fldChar w:fldCharType="end"/>
    </w:r>
    <w:r>
      <w:rPr>
        <w:rStyle w:val="PageNumber"/>
      </w:rPr>
      <w:t xml:space="preserve"> – </w:t>
    </w:r>
    <w:r>
      <w:rPr>
        <w:rStyle w:val="PageNumber"/>
      </w:rPr>
      <w:fldChar w:fldCharType="begin"/>
    </w:r>
    <w:r>
      <w:rPr>
        <w:rStyle w:val="PageNumber"/>
      </w:rPr>
      <w:instrText xml:space="preserve"> SAVEDATE  \@ "MMM d, yyyy"  \* MERGEFORMAT </w:instrText>
    </w:r>
    <w:r>
      <w:rPr>
        <w:rStyle w:val="PageNumber"/>
      </w:rPr>
      <w:fldChar w:fldCharType="separate"/>
    </w:r>
    <w:r>
      <w:rPr>
        <w:rStyle w:val="PageNumber"/>
        <w:noProof/>
      </w:rPr>
      <w:t>Jan 19, 2021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60C" w:rsidRDefault="0011260C" w:rsidP="0044692D">
    <w:pPr>
      <w:spacing w:after="0"/>
    </w:pPr>
    <w:fldSimple w:instr=" DOCPROPERTY &quot;Company&quot;  \* MERGEFORMAT ">
      <w:r>
        <w:t>© 2020 National Model Railroad Association, Inc.</w:t>
      </w:r>
    </w:fldSimple>
  </w:p>
  <w:p w:rsidR="0011260C" w:rsidRDefault="0011260C" w:rsidP="0044692D">
    <w:pPr>
      <w:spacing w:after="0"/>
    </w:pPr>
    <w:fldSimple w:instr=" TITLE  \* MERGEFORMAT ">
      <w:r>
        <w:t>TN-9</w:t>
      </w:r>
    </w:fldSimple>
    <w:r>
      <w:t xml:space="preserve"> </w:t>
    </w:r>
    <w:fldSimple w:instr=" SUBJECT  \* MERGEFORMAT ">
      <w:r>
        <w:t>Wiring for DCC &amp; DC</w:t>
      </w:r>
    </w:fldSimple>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6565BF">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565BF">
      <w:rPr>
        <w:rStyle w:val="PageNumber"/>
        <w:noProof/>
      </w:rPr>
      <w:t>11</w:t>
    </w:r>
    <w:r>
      <w:rPr>
        <w:rStyle w:val="PageNumber"/>
      </w:rPr>
      <w:fldChar w:fldCharType="end"/>
    </w:r>
    <w:r>
      <w:rPr>
        <w:rStyle w:val="PageNumber"/>
      </w:rPr>
      <w:t xml:space="preserve"> – </w:t>
    </w:r>
    <w:r>
      <w:rPr>
        <w:rStyle w:val="PageNumber"/>
      </w:rPr>
      <w:fldChar w:fldCharType="begin"/>
    </w:r>
    <w:r>
      <w:rPr>
        <w:rStyle w:val="PageNumber"/>
      </w:rPr>
      <w:instrText xml:space="preserve"> SAVEDATE  \@ "MMM d, yyyy"  \* MERGEFORMAT </w:instrText>
    </w:r>
    <w:r>
      <w:rPr>
        <w:rStyle w:val="PageNumber"/>
      </w:rPr>
      <w:fldChar w:fldCharType="separate"/>
    </w:r>
    <w:r>
      <w:rPr>
        <w:rStyle w:val="PageNumber"/>
        <w:noProof/>
      </w:rPr>
      <w:t>Jan 19, 2021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FFC" w:rsidRDefault="00256FFC">
      <w:r>
        <w:separator/>
      </w:r>
    </w:p>
  </w:footnote>
  <w:footnote w:type="continuationSeparator" w:id="0">
    <w:p w:rsidR="00256FFC" w:rsidRDefault="00256FFC">
      <w:r>
        <w:continuationSeparator/>
      </w:r>
    </w:p>
  </w:footnote>
  <w:footnote w:id="1">
    <w:p w:rsidR="0011260C" w:rsidRDefault="0011260C">
      <w:pPr>
        <w:pStyle w:val="FootnoteText"/>
      </w:pPr>
      <w:r>
        <w:rPr>
          <w:rStyle w:val="FootnoteReference"/>
        </w:rPr>
        <w:footnoteRef/>
      </w:r>
      <w:r>
        <w:t xml:space="preserve"> V = voltage I = current  R = resistance in ohms</w:t>
      </w:r>
    </w:p>
  </w:footnote>
  <w:footnote w:id="2">
    <w:p w:rsidR="0011260C" w:rsidRPr="00CD57D7" w:rsidRDefault="0011260C">
      <w:pPr>
        <w:pStyle w:val="FootnoteText"/>
        <w:rPr>
          <w:color w:val="FF0000"/>
        </w:rPr>
      </w:pPr>
      <w:r w:rsidRPr="00CD57D7">
        <w:rPr>
          <w:rStyle w:val="FootnoteReference"/>
          <w:color w:val="FF0000"/>
        </w:rPr>
        <w:footnoteRef/>
      </w:r>
      <w:r w:rsidRPr="00CD57D7">
        <w:rPr>
          <w:color w:val="FF0000"/>
        </w:rPr>
        <w:t xml:space="preserve"> </w:t>
      </w:r>
      <w:r>
        <w:rPr>
          <w:color w:val="FF0000"/>
        </w:rPr>
        <w:t xml:space="preserve">Max current on this section of bus. This may be the current rating of the power station. </w:t>
      </w:r>
      <w:r w:rsidRPr="00CD57D7">
        <w:rPr>
          <w:color w:val="FF0000"/>
        </w:rPr>
        <w:t>If an external circuit breaker be in use the current in Table 2.2 would be the trip current of the circuit breaker protecting this section of bus.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11260C" w:rsidTr="003428C9">
      <w:tc>
        <w:tcPr>
          <w:tcW w:w="554" w:type="pct"/>
          <w:vMerge w:val="restart"/>
          <w:tcBorders>
            <w:top w:val="nil"/>
            <w:left w:val="nil"/>
            <w:right w:val="nil"/>
          </w:tcBorders>
        </w:tcPr>
        <w:p w:rsidR="0011260C" w:rsidRDefault="001126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F66CEFF" wp14:editId="06200054">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11260C" w:rsidRDefault="001126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11260C" w:rsidRDefault="001126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11260C" w:rsidRDefault="0011260C" w:rsidP="00851FCA"/>
      </w:tc>
      <w:tc>
        <w:tcPr>
          <w:tcW w:w="1728" w:type="pct"/>
          <w:gridSpan w:val="2"/>
          <w:vAlign w:val="center"/>
        </w:tcPr>
        <w:p w:rsidR="0011260C" w:rsidRPr="00851FCA" w:rsidRDefault="0011260C" w:rsidP="00341050">
          <w:pPr>
            <w:pStyle w:val="Heading4"/>
            <w:numPr>
              <w:ilvl w:val="0"/>
              <w:numId w:val="0"/>
            </w:numPr>
            <w:spacing w:before="0" w:after="0"/>
            <w:jc w:val="center"/>
            <w:rPr>
              <w:rStyle w:val="Strong"/>
            </w:rPr>
          </w:pPr>
          <w:r w:rsidRPr="00851FCA">
            <w:rPr>
              <w:rStyle w:val="Strong"/>
            </w:rPr>
            <w:t xml:space="preserve">NMRA </w:t>
          </w:r>
          <w:r>
            <w:rPr>
              <w:rStyle w:val="Strong"/>
            </w:rPr>
            <w:t>Tech Note</w:t>
          </w:r>
        </w:p>
      </w:tc>
    </w:tr>
    <w:tr w:rsidR="0011260C" w:rsidTr="003428C9">
      <w:tc>
        <w:tcPr>
          <w:tcW w:w="554" w:type="pct"/>
          <w:vMerge/>
          <w:tcBorders>
            <w:left w:val="nil"/>
            <w:right w:val="nil"/>
          </w:tcBorders>
        </w:tcPr>
        <w:p w:rsidR="0011260C" w:rsidRDefault="001126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11260C" w:rsidRDefault="001126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11260C" w:rsidRDefault="001126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11260C" w:rsidRDefault="0011260C" w:rsidP="00152F81"/>
      </w:tc>
      <w:tc>
        <w:tcPr>
          <w:tcW w:w="1728" w:type="pct"/>
          <w:gridSpan w:val="2"/>
          <w:vAlign w:val="center"/>
        </w:tcPr>
        <w:p w:rsidR="0011260C" w:rsidRDefault="0011260C" w:rsidP="00AA6DAE">
          <w:pPr>
            <w:jc w:val="center"/>
          </w:pPr>
          <w:r>
            <w:t>Wiring for DC &amp; DCC</w:t>
          </w:r>
        </w:p>
      </w:tc>
    </w:tr>
    <w:tr w:rsidR="0011260C" w:rsidTr="003428C9">
      <w:tc>
        <w:tcPr>
          <w:tcW w:w="554" w:type="pct"/>
          <w:vMerge/>
          <w:tcBorders>
            <w:left w:val="nil"/>
            <w:bottom w:val="nil"/>
            <w:right w:val="nil"/>
          </w:tcBorders>
        </w:tcPr>
        <w:p w:rsidR="0011260C" w:rsidRDefault="001126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11260C" w:rsidRDefault="001126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11260C" w:rsidRDefault="001126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21" w:type="pct"/>
          <w:tcBorders>
            <w:top w:val="nil"/>
            <w:left w:val="nil"/>
            <w:bottom w:val="nil"/>
          </w:tcBorders>
        </w:tcPr>
        <w:p w:rsidR="0011260C" w:rsidRDefault="001126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744" w:type="pct"/>
          <w:vAlign w:val="center"/>
        </w:tcPr>
        <w:p w:rsidR="0011260C" w:rsidRDefault="001126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sz w:val="20"/>
            </w:rPr>
            <w:fldChar w:fldCharType="begin"/>
          </w:r>
          <w:r>
            <w:rPr>
              <w:sz w:val="20"/>
            </w:rPr>
            <w:instrText xml:space="preserve"> DATE  \@ "MMM. d, yyyy"  \* MERGEFORMAT </w:instrText>
          </w:r>
          <w:r>
            <w:rPr>
              <w:sz w:val="20"/>
            </w:rPr>
            <w:fldChar w:fldCharType="separate"/>
          </w:r>
          <w:r>
            <w:rPr>
              <w:noProof/>
              <w:sz w:val="20"/>
            </w:rPr>
            <w:t>Jan. 19, 2021</w:t>
          </w:r>
          <w:r>
            <w:rPr>
              <w:sz w:val="20"/>
            </w:rPr>
            <w:fldChar w:fldCharType="end"/>
          </w:r>
        </w:p>
      </w:tc>
      <w:tc>
        <w:tcPr>
          <w:tcW w:w="984" w:type="pct"/>
          <w:vAlign w:val="center"/>
        </w:tcPr>
        <w:p w:rsidR="0011260C" w:rsidRDefault="0011260C" w:rsidP="00851FCA">
          <w:pPr>
            <w:rPr>
              <w:rFonts w:ascii="CG Times" w:hAnsi="CG Times"/>
            </w:rPr>
          </w:pPr>
          <w:fldSimple w:instr=" TITLE  \* MERGEFORMAT ">
            <w:r>
              <w:t>TN-9</w:t>
            </w:r>
          </w:fldSimple>
          <w:r>
            <w:t xml:space="preserve"> DRAFT</w:t>
          </w:r>
        </w:p>
      </w:tc>
    </w:tr>
  </w:tbl>
  <w:p w:rsidR="0011260C" w:rsidRDefault="001126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60C" w:rsidRPr="008E667E" w:rsidRDefault="0011260C"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904A8D"/>
    <w:multiLevelType w:val="hybridMultilevel"/>
    <w:tmpl w:val="207E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0"/>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050"/>
    <w:rsid w:val="00000E29"/>
    <w:rsid w:val="00001021"/>
    <w:rsid w:val="00005AA2"/>
    <w:rsid w:val="0002036F"/>
    <w:rsid w:val="00043036"/>
    <w:rsid w:val="000556E9"/>
    <w:rsid w:val="00067F5F"/>
    <w:rsid w:val="000937F7"/>
    <w:rsid w:val="00096ABB"/>
    <w:rsid w:val="000A7653"/>
    <w:rsid w:val="000B53FB"/>
    <w:rsid w:val="000D19D0"/>
    <w:rsid w:val="000E7B1F"/>
    <w:rsid w:val="000F5144"/>
    <w:rsid w:val="001102CF"/>
    <w:rsid w:val="0011260C"/>
    <w:rsid w:val="0011715A"/>
    <w:rsid w:val="0013683B"/>
    <w:rsid w:val="001418C6"/>
    <w:rsid w:val="00141E5F"/>
    <w:rsid w:val="0014206D"/>
    <w:rsid w:val="00152F81"/>
    <w:rsid w:val="00163119"/>
    <w:rsid w:val="00166EE5"/>
    <w:rsid w:val="001904BE"/>
    <w:rsid w:val="0019474D"/>
    <w:rsid w:val="001A1300"/>
    <w:rsid w:val="001B1A1A"/>
    <w:rsid w:val="001E03BC"/>
    <w:rsid w:val="001F2ED0"/>
    <w:rsid w:val="001F517C"/>
    <w:rsid w:val="0022554F"/>
    <w:rsid w:val="00256FFC"/>
    <w:rsid w:val="00275776"/>
    <w:rsid w:val="00276555"/>
    <w:rsid w:val="00287155"/>
    <w:rsid w:val="002A058D"/>
    <w:rsid w:val="002A46D5"/>
    <w:rsid w:val="002B009F"/>
    <w:rsid w:val="002B53F4"/>
    <w:rsid w:val="002C03A0"/>
    <w:rsid w:val="002D4D52"/>
    <w:rsid w:val="002F0F7B"/>
    <w:rsid w:val="002F6977"/>
    <w:rsid w:val="00313F24"/>
    <w:rsid w:val="00333218"/>
    <w:rsid w:val="00341050"/>
    <w:rsid w:val="003428C9"/>
    <w:rsid w:val="003652CB"/>
    <w:rsid w:val="0039569D"/>
    <w:rsid w:val="00396097"/>
    <w:rsid w:val="003A7BF1"/>
    <w:rsid w:val="003C77D6"/>
    <w:rsid w:val="003D1557"/>
    <w:rsid w:val="00435172"/>
    <w:rsid w:val="0044186D"/>
    <w:rsid w:val="0044692D"/>
    <w:rsid w:val="00450211"/>
    <w:rsid w:val="00456216"/>
    <w:rsid w:val="00465191"/>
    <w:rsid w:val="0048464C"/>
    <w:rsid w:val="004A14B8"/>
    <w:rsid w:val="004D5E28"/>
    <w:rsid w:val="00531003"/>
    <w:rsid w:val="00565F09"/>
    <w:rsid w:val="005856D4"/>
    <w:rsid w:val="00623B38"/>
    <w:rsid w:val="00627D4B"/>
    <w:rsid w:val="00627FB9"/>
    <w:rsid w:val="00643AF9"/>
    <w:rsid w:val="006565BF"/>
    <w:rsid w:val="0066477F"/>
    <w:rsid w:val="00686F5E"/>
    <w:rsid w:val="006950D7"/>
    <w:rsid w:val="006C4096"/>
    <w:rsid w:val="006C492D"/>
    <w:rsid w:val="006E65DB"/>
    <w:rsid w:val="0075034A"/>
    <w:rsid w:val="00764185"/>
    <w:rsid w:val="0076604E"/>
    <w:rsid w:val="0076677E"/>
    <w:rsid w:val="00785D4D"/>
    <w:rsid w:val="007D32FF"/>
    <w:rsid w:val="007E7B81"/>
    <w:rsid w:val="00800DAA"/>
    <w:rsid w:val="0082606B"/>
    <w:rsid w:val="00836B16"/>
    <w:rsid w:val="00851FCA"/>
    <w:rsid w:val="008548CA"/>
    <w:rsid w:val="00857070"/>
    <w:rsid w:val="00874860"/>
    <w:rsid w:val="008C7BCB"/>
    <w:rsid w:val="008E667E"/>
    <w:rsid w:val="009010F3"/>
    <w:rsid w:val="009116EA"/>
    <w:rsid w:val="00934B44"/>
    <w:rsid w:val="00937078"/>
    <w:rsid w:val="0097522D"/>
    <w:rsid w:val="009870A1"/>
    <w:rsid w:val="009B4BF3"/>
    <w:rsid w:val="009E51BF"/>
    <w:rsid w:val="009F013C"/>
    <w:rsid w:val="00A41607"/>
    <w:rsid w:val="00A50314"/>
    <w:rsid w:val="00A50C9F"/>
    <w:rsid w:val="00A54B41"/>
    <w:rsid w:val="00A760B3"/>
    <w:rsid w:val="00AA6DAE"/>
    <w:rsid w:val="00AB654F"/>
    <w:rsid w:val="00AE0FF3"/>
    <w:rsid w:val="00B032DF"/>
    <w:rsid w:val="00B378D4"/>
    <w:rsid w:val="00B4023A"/>
    <w:rsid w:val="00B463B2"/>
    <w:rsid w:val="00B54398"/>
    <w:rsid w:val="00B57674"/>
    <w:rsid w:val="00B91AA9"/>
    <w:rsid w:val="00B9334B"/>
    <w:rsid w:val="00B97C75"/>
    <w:rsid w:val="00BF381A"/>
    <w:rsid w:val="00C17D43"/>
    <w:rsid w:val="00C225D8"/>
    <w:rsid w:val="00C3636A"/>
    <w:rsid w:val="00C42899"/>
    <w:rsid w:val="00C72046"/>
    <w:rsid w:val="00C874DA"/>
    <w:rsid w:val="00CB208D"/>
    <w:rsid w:val="00CD57D7"/>
    <w:rsid w:val="00D042E6"/>
    <w:rsid w:val="00D11BED"/>
    <w:rsid w:val="00D31FA4"/>
    <w:rsid w:val="00D43DFB"/>
    <w:rsid w:val="00D4681F"/>
    <w:rsid w:val="00D72251"/>
    <w:rsid w:val="00D8768F"/>
    <w:rsid w:val="00DB779C"/>
    <w:rsid w:val="00DC6CE8"/>
    <w:rsid w:val="00DD5BC6"/>
    <w:rsid w:val="00DF0B4E"/>
    <w:rsid w:val="00E7491E"/>
    <w:rsid w:val="00EA0AE8"/>
    <w:rsid w:val="00EB4FC4"/>
    <w:rsid w:val="00EC09B4"/>
    <w:rsid w:val="00EC103D"/>
    <w:rsid w:val="00EC7602"/>
    <w:rsid w:val="00EE7B9F"/>
    <w:rsid w:val="00F10034"/>
    <w:rsid w:val="00F40E66"/>
    <w:rsid w:val="00F53BC0"/>
    <w:rsid w:val="00F639B6"/>
    <w:rsid w:val="00F64B84"/>
    <w:rsid w:val="00F73741"/>
    <w:rsid w:val="00F7685D"/>
    <w:rsid w:val="00FA103A"/>
    <w:rsid w:val="00FA57AF"/>
    <w:rsid w:val="00FB16DC"/>
    <w:rsid w:val="00FB29D7"/>
    <w:rsid w:val="00FC01ED"/>
    <w:rsid w:val="00FC26FC"/>
    <w:rsid w:val="00FD7593"/>
    <w:rsid w:val="00FE5471"/>
    <w:rsid w:val="00FF37B7"/>
    <w:rsid w:val="00FF4024"/>
    <w:rsid w:val="00FF5C5A"/>
    <w:rsid w:val="00FF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7C880062-C67C-4742-8E21-278C8FAA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sz w:val="16"/>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92983">
      <w:bodyDiv w:val="1"/>
      <w:marLeft w:val="0"/>
      <w:marRight w:val="0"/>
      <w:marTop w:val="0"/>
      <w:marBottom w:val="0"/>
      <w:divBdr>
        <w:top w:val="none" w:sz="0" w:space="0" w:color="auto"/>
        <w:left w:val="none" w:sz="0" w:space="0" w:color="auto"/>
        <w:bottom w:val="none" w:sz="0" w:space="0" w:color="auto"/>
        <w:right w:val="none" w:sz="0" w:space="0" w:color="auto"/>
      </w:divBdr>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124270478">
      <w:bodyDiv w:val="1"/>
      <w:marLeft w:val="0"/>
      <w:marRight w:val="0"/>
      <w:marTop w:val="0"/>
      <w:marBottom w:val="0"/>
      <w:divBdr>
        <w:top w:val="none" w:sz="0" w:space="0" w:color="auto"/>
        <w:left w:val="none" w:sz="0" w:space="0" w:color="auto"/>
        <w:bottom w:val="none" w:sz="0" w:space="0" w:color="auto"/>
        <w:right w:val="none" w:sz="0" w:space="0" w:color="auto"/>
      </w:divBdr>
    </w:div>
    <w:div w:id="1377773714">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5).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Owner\Dropbox\TN\Bus%20Resistan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Voltage Loss at 5A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Sheet1!$M$6</c:f>
              <c:strCache>
                <c:ptCount val="1"/>
                <c:pt idx="0">
                  <c:v>#10 AWG</c:v>
                </c:pt>
              </c:strCache>
            </c:strRef>
          </c:tx>
          <c:spPr>
            <a:ln w="28575" cap="rnd">
              <a:solidFill>
                <a:schemeClr val="accent1"/>
              </a:solidFill>
              <a:round/>
            </a:ln>
            <a:effectLst/>
          </c:spPr>
          <c:marker>
            <c:symbol val="none"/>
          </c:marker>
          <c:cat>
            <c:numRef>
              <c:f>Sheet1!$P$4:$AH$4</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Sheet1!$P$7:$AE$7</c:f>
              <c:numCache>
                <c:formatCode>0.0</c:formatCode>
                <c:ptCount val="16"/>
                <c:pt idx="0">
                  <c:v>9.9890000000000007E-2</c:v>
                </c:pt>
                <c:pt idx="1">
                  <c:v>0.149835</c:v>
                </c:pt>
                <c:pt idx="2">
                  <c:v>0.19978000000000001</c:v>
                </c:pt>
                <c:pt idx="3">
                  <c:v>0.24972500000000003</c:v>
                </c:pt>
                <c:pt idx="4">
                  <c:v>0.29966999999999999</c:v>
                </c:pt>
                <c:pt idx="5">
                  <c:v>0.34961500000000001</c:v>
                </c:pt>
                <c:pt idx="6">
                  <c:v>0.39956000000000003</c:v>
                </c:pt>
                <c:pt idx="7">
                  <c:v>0.44950500000000004</c:v>
                </c:pt>
                <c:pt idx="8">
                  <c:v>0.49945000000000006</c:v>
                </c:pt>
                <c:pt idx="9">
                  <c:v>0.54939500000000008</c:v>
                </c:pt>
                <c:pt idx="10">
                  <c:v>0.59933999999999998</c:v>
                </c:pt>
                <c:pt idx="11">
                  <c:v>0.649285</c:v>
                </c:pt>
                <c:pt idx="12">
                  <c:v>0.69923000000000002</c:v>
                </c:pt>
                <c:pt idx="13">
                  <c:v>0.74917499999999992</c:v>
                </c:pt>
                <c:pt idx="14">
                  <c:v>0.79912000000000005</c:v>
                </c:pt>
                <c:pt idx="15">
                  <c:v>0.84906500000000007</c:v>
                </c:pt>
              </c:numCache>
            </c:numRef>
          </c:val>
          <c:smooth val="0"/>
        </c:ser>
        <c:ser>
          <c:idx val="1"/>
          <c:order val="1"/>
          <c:tx>
            <c:strRef>
              <c:f>Sheet1!$M$10</c:f>
              <c:strCache>
                <c:ptCount val="1"/>
                <c:pt idx="0">
                  <c:v>#12 AWG</c:v>
                </c:pt>
              </c:strCache>
            </c:strRef>
          </c:tx>
          <c:spPr>
            <a:ln w="28575" cap="rnd">
              <a:solidFill>
                <a:schemeClr val="accent2"/>
              </a:solidFill>
              <a:round/>
            </a:ln>
            <a:effectLst/>
          </c:spPr>
          <c:marker>
            <c:symbol val="none"/>
          </c:marker>
          <c:cat>
            <c:numRef>
              <c:f>Sheet1!$P$4:$AH$4</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Sheet1!$P$11:$X$11</c:f>
              <c:numCache>
                <c:formatCode>0.0</c:formatCode>
                <c:ptCount val="9"/>
                <c:pt idx="0">
                  <c:v>0.1588</c:v>
                </c:pt>
                <c:pt idx="1">
                  <c:v>0.23820000000000002</c:v>
                </c:pt>
                <c:pt idx="2">
                  <c:v>0.31759999999999999</c:v>
                </c:pt>
                <c:pt idx="3">
                  <c:v>0.39700000000000002</c:v>
                </c:pt>
                <c:pt idx="4">
                  <c:v>0.47640000000000005</c:v>
                </c:pt>
                <c:pt idx="5">
                  <c:v>0.55579999999999996</c:v>
                </c:pt>
                <c:pt idx="6">
                  <c:v>0.63519999999999999</c:v>
                </c:pt>
                <c:pt idx="7">
                  <c:v>0.7145999999999999</c:v>
                </c:pt>
                <c:pt idx="8">
                  <c:v>0.79400000000000004</c:v>
                </c:pt>
              </c:numCache>
            </c:numRef>
          </c:val>
          <c:smooth val="0"/>
        </c:ser>
        <c:ser>
          <c:idx val="2"/>
          <c:order val="2"/>
          <c:tx>
            <c:strRef>
              <c:f>Sheet1!$M$14</c:f>
              <c:strCache>
                <c:ptCount val="1"/>
                <c:pt idx="0">
                  <c:v>#14 AWG</c:v>
                </c:pt>
              </c:strCache>
            </c:strRef>
          </c:tx>
          <c:spPr>
            <a:ln w="28575" cap="rnd">
              <a:solidFill>
                <a:schemeClr val="accent3"/>
              </a:solidFill>
              <a:round/>
            </a:ln>
            <a:effectLst/>
          </c:spPr>
          <c:marker>
            <c:symbol val="none"/>
          </c:marker>
          <c:cat>
            <c:numRef>
              <c:f>Sheet1!$P$4:$AH$4</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Sheet1!$P$15:$T$15</c:f>
              <c:numCache>
                <c:formatCode>0.0</c:formatCode>
                <c:ptCount val="5"/>
                <c:pt idx="0">
                  <c:v>0.2525</c:v>
                </c:pt>
                <c:pt idx="1">
                  <c:v>0.37874999999999998</c:v>
                </c:pt>
                <c:pt idx="2">
                  <c:v>0.505</c:v>
                </c:pt>
                <c:pt idx="3">
                  <c:v>0.63124999999999998</c:v>
                </c:pt>
                <c:pt idx="4">
                  <c:v>0.75749999999999995</c:v>
                </c:pt>
              </c:numCache>
            </c:numRef>
          </c:val>
          <c:smooth val="0"/>
        </c:ser>
        <c:ser>
          <c:idx val="3"/>
          <c:order val="3"/>
          <c:tx>
            <c:strRef>
              <c:f>Sheet1!$M$18</c:f>
              <c:strCache>
                <c:ptCount val="1"/>
                <c:pt idx="0">
                  <c:v>#16 AWG</c:v>
                </c:pt>
              </c:strCache>
            </c:strRef>
          </c:tx>
          <c:spPr>
            <a:ln w="28575" cap="rnd">
              <a:solidFill>
                <a:schemeClr val="accent4"/>
              </a:solidFill>
              <a:round/>
            </a:ln>
            <a:effectLst/>
          </c:spPr>
          <c:marker>
            <c:symbol val="none"/>
          </c:marker>
          <c:cat>
            <c:numRef>
              <c:f>Sheet1!$P$4:$AH$4</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Sheet1!$P$19:$R$19</c:f>
              <c:numCache>
                <c:formatCode>0.0</c:formatCode>
                <c:ptCount val="3"/>
                <c:pt idx="0">
                  <c:v>0.40159999999999996</c:v>
                </c:pt>
                <c:pt idx="1">
                  <c:v>0.60239999999999994</c:v>
                </c:pt>
                <c:pt idx="2">
                  <c:v>0.80319999999999991</c:v>
                </c:pt>
              </c:numCache>
            </c:numRef>
          </c:val>
          <c:smooth val="0"/>
        </c:ser>
        <c:dLbls>
          <c:showLegendKey val="0"/>
          <c:showVal val="0"/>
          <c:showCatName val="0"/>
          <c:showSerName val="0"/>
          <c:showPercent val="0"/>
          <c:showBubbleSize val="0"/>
        </c:dLbls>
        <c:smooth val="0"/>
        <c:axId val="480093520"/>
        <c:axId val="480093912"/>
      </c:lineChart>
      <c:catAx>
        <c:axId val="480093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Bus Length in Feet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093912"/>
        <c:crosses val="autoZero"/>
        <c:auto val="1"/>
        <c:lblAlgn val="ctr"/>
        <c:lblOffset val="100"/>
        <c:noMultiLvlLbl val="0"/>
      </c:catAx>
      <c:valAx>
        <c:axId val="480093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093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74151-D470-4F4F-B273-32C9F3377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(5).dotx</Template>
  <TotalTime>537</TotalTime>
  <Pages>11</Pages>
  <Words>3805</Words>
  <Characters>21690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TN-9</vt:lpstr>
    </vt:vector>
  </TitlesOfParts>
  <Manager>Carl Smeigh</Manager>
  <Company>© 2020 National Model Railroad Association, Inc.</Company>
  <LinksUpToDate>false</LinksUpToDate>
  <CharactersWithSpaces>25445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TN-9</dc:title>
  <dc:subject>Wiring for DCC &amp; DC</dc:subject>
  <dc:creator>Mark</dc:creator>
  <cp:keywords/>
  <dc:description/>
  <cp:lastModifiedBy>Mark</cp:lastModifiedBy>
  <cp:revision>37</cp:revision>
  <cp:lastPrinted>2021-01-19T15:58:00Z</cp:lastPrinted>
  <dcterms:created xsi:type="dcterms:W3CDTF">2021-01-03T21:09:00Z</dcterms:created>
  <dcterms:modified xsi:type="dcterms:W3CDTF">2021-01-19T16:43:00Z</dcterms:modified>
</cp:coreProperties>
</file>